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D248" w14:textId="297EBA2B" w:rsidR="0013265F" w:rsidRDefault="00707945" w:rsidP="0013265F">
      <w:pPr>
        <w:jc w:val="center"/>
        <w:rPr>
          <w:rFonts w:ascii="Gill Sans" w:hAnsi="Gill Sans" w:cs="Gill Sans"/>
          <w:b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>T</w:t>
      </w:r>
      <w:r w:rsidR="0013265F">
        <w:rPr>
          <w:rFonts w:ascii="Gill Sans" w:hAnsi="Gill Sans" w:cs="Gill Sans"/>
          <w:b/>
          <w:sz w:val="36"/>
          <w:szCs w:val="36"/>
        </w:rPr>
        <w:t>h</w:t>
      </w:r>
      <w:r>
        <w:rPr>
          <w:rFonts w:ascii="Gill Sans" w:hAnsi="Gill Sans" w:cs="Gill Sans"/>
          <w:b/>
          <w:sz w:val="36"/>
          <w:szCs w:val="36"/>
        </w:rPr>
        <w:t>resher on the Move</w:t>
      </w:r>
      <w:r w:rsidR="00CF764B">
        <w:rPr>
          <w:rFonts w:ascii="Gill Sans" w:hAnsi="Gill Sans" w:cs="Gill Sans"/>
          <w:b/>
          <w:sz w:val="36"/>
          <w:szCs w:val="36"/>
        </w:rPr>
        <w:t xml:space="preserve"> </w:t>
      </w:r>
    </w:p>
    <w:p w14:paraId="75DB2F49" w14:textId="4EB653E8" w:rsidR="00B10C46" w:rsidRPr="0013265F" w:rsidRDefault="00CF764B" w:rsidP="00B10C46">
      <w:pPr>
        <w:jc w:val="center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Young </w:t>
      </w:r>
      <w:r w:rsidR="0013265F">
        <w:rPr>
          <w:rFonts w:ascii="Gill Sans" w:hAnsi="Gill Sans" w:cs="Gill Sans"/>
          <w:b/>
        </w:rPr>
        <w:t>innovat</w:t>
      </w:r>
      <w:r>
        <w:rPr>
          <w:rFonts w:ascii="Gill Sans" w:hAnsi="Gill Sans" w:cs="Gill Sans"/>
          <w:b/>
        </w:rPr>
        <w:t>or</w:t>
      </w:r>
      <w:r w:rsidR="0013265F">
        <w:rPr>
          <w:rFonts w:ascii="Gill Sans" w:hAnsi="Gill Sans" w:cs="Gill Sans"/>
          <w:b/>
        </w:rPr>
        <w:t xml:space="preserve"> reduc</w:t>
      </w:r>
      <w:r>
        <w:rPr>
          <w:rFonts w:ascii="Gill Sans" w:hAnsi="Gill Sans" w:cs="Gill Sans"/>
          <w:b/>
        </w:rPr>
        <w:t>es</w:t>
      </w:r>
      <w:r w:rsidR="0013265F">
        <w:rPr>
          <w:rFonts w:ascii="Gill Sans" w:hAnsi="Gill Sans" w:cs="Gill Sans"/>
          <w:b/>
        </w:rPr>
        <w:t xml:space="preserve"> </w:t>
      </w:r>
      <w:r>
        <w:rPr>
          <w:rFonts w:ascii="Gill Sans" w:hAnsi="Gill Sans" w:cs="Gill Sans"/>
          <w:b/>
        </w:rPr>
        <w:t xml:space="preserve">harvest </w:t>
      </w:r>
      <w:r w:rsidR="0013265F">
        <w:rPr>
          <w:rFonts w:ascii="Gill Sans" w:hAnsi="Gill Sans" w:cs="Gill Sans"/>
          <w:b/>
        </w:rPr>
        <w:t>loss</w:t>
      </w:r>
      <w:r>
        <w:rPr>
          <w:rFonts w:ascii="Gill Sans" w:hAnsi="Gill Sans" w:cs="Gill Sans"/>
          <w:b/>
        </w:rPr>
        <w:t>es,</w:t>
      </w:r>
      <w:r w:rsidR="0013265F">
        <w:rPr>
          <w:rFonts w:ascii="Gill Sans" w:hAnsi="Gill Sans" w:cs="Gill Sans"/>
          <w:b/>
        </w:rPr>
        <w:t xml:space="preserve"> b</w:t>
      </w:r>
      <w:r w:rsidR="00B10C46" w:rsidRPr="0013265F">
        <w:rPr>
          <w:rFonts w:ascii="Gill Sans" w:hAnsi="Gill Sans" w:cs="Gill Sans"/>
          <w:b/>
        </w:rPr>
        <w:t>oost</w:t>
      </w:r>
      <w:r>
        <w:rPr>
          <w:rFonts w:ascii="Gill Sans" w:hAnsi="Gill Sans" w:cs="Gill Sans"/>
          <w:b/>
        </w:rPr>
        <w:t>s</w:t>
      </w:r>
      <w:r w:rsidR="00B10C46" w:rsidRPr="0013265F">
        <w:rPr>
          <w:rFonts w:ascii="Gill Sans" w:hAnsi="Gill Sans" w:cs="Gill Sans"/>
          <w:b/>
        </w:rPr>
        <w:t xml:space="preserve"> </w:t>
      </w:r>
      <w:r w:rsidR="0013265F">
        <w:rPr>
          <w:rFonts w:ascii="Gill Sans" w:hAnsi="Gill Sans" w:cs="Gill Sans"/>
          <w:b/>
        </w:rPr>
        <w:t>f</w:t>
      </w:r>
      <w:r w:rsidR="00B10C46" w:rsidRPr="0013265F">
        <w:rPr>
          <w:rFonts w:ascii="Gill Sans" w:hAnsi="Gill Sans" w:cs="Gill Sans"/>
          <w:b/>
        </w:rPr>
        <w:t xml:space="preserve">ood </w:t>
      </w:r>
      <w:r w:rsidR="0013265F">
        <w:rPr>
          <w:rFonts w:ascii="Gill Sans" w:hAnsi="Gill Sans" w:cs="Gill Sans"/>
          <w:b/>
        </w:rPr>
        <w:t>s</w:t>
      </w:r>
      <w:r w:rsidR="00B10C46" w:rsidRPr="0013265F">
        <w:rPr>
          <w:rFonts w:ascii="Gill Sans" w:hAnsi="Gill Sans" w:cs="Gill Sans"/>
          <w:b/>
        </w:rPr>
        <w:t>ecurity</w:t>
      </w:r>
    </w:p>
    <w:p w14:paraId="1B9C7222" w14:textId="443EB8CB" w:rsidR="00B57567" w:rsidRPr="001B2396" w:rsidRDefault="00B57567" w:rsidP="00B814F7">
      <w:pPr>
        <w:rPr>
          <w:rFonts w:ascii="Gill Sans" w:hAnsi="Gill Sans" w:cs="Gill Sans"/>
          <w:sz w:val="22"/>
          <w:szCs w:val="22"/>
        </w:rPr>
      </w:pPr>
    </w:p>
    <w:p w14:paraId="4DC8602C" w14:textId="5DF7E0C7" w:rsidR="00122FBA" w:rsidRDefault="0005327C" w:rsidP="00122FBA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2CCA717" wp14:editId="05ADD035">
            <wp:simplePos x="0" y="0"/>
            <wp:positionH relativeFrom="column">
              <wp:posOffset>2974340</wp:posOffset>
            </wp:positionH>
            <wp:positionV relativeFrom="paragraph">
              <wp:posOffset>932815</wp:posOffset>
            </wp:positionV>
            <wp:extent cx="2272665" cy="3421380"/>
            <wp:effectExtent l="0" t="0" r="0" b="7620"/>
            <wp:wrapTight wrapText="bothSides">
              <wp:wrapPolygon edited="0">
                <wp:start x="0" y="0"/>
                <wp:lineTo x="0" y="21488"/>
                <wp:lineTo x="21244" y="21488"/>
                <wp:lineTo x="212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BA">
        <w:rPr>
          <w:rFonts w:ascii="Gill Sans" w:hAnsi="Gill Sans" w:cs="Gill Sans"/>
          <w:sz w:val="22"/>
          <w:szCs w:val="22"/>
        </w:rPr>
        <w:t xml:space="preserve">About the size of a wheelbarrow, </w:t>
      </w:r>
      <w:r w:rsidR="00B814F7" w:rsidRPr="001B2396">
        <w:rPr>
          <w:rFonts w:ascii="Gill Sans" w:hAnsi="Gill Sans" w:cs="Gill Sans"/>
          <w:sz w:val="22"/>
          <w:szCs w:val="22"/>
        </w:rPr>
        <w:t xml:space="preserve">Stephen </w:t>
      </w:r>
      <w:proofErr w:type="spellStart"/>
      <w:r w:rsidR="00B814F7" w:rsidRPr="001B2396">
        <w:rPr>
          <w:rFonts w:ascii="Gill Sans" w:hAnsi="Gill Sans" w:cs="Gill Sans"/>
          <w:sz w:val="22"/>
          <w:szCs w:val="22"/>
        </w:rPr>
        <w:t>Ssekanyo’s</w:t>
      </w:r>
      <w:proofErr w:type="spellEnd"/>
      <w:r w:rsidR="00B814F7" w:rsidRPr="001B2396">
        <w:rPr>
          <w:rFonts w:ascii="Gill Sans" w:hAnsi="Gill Sans" w:cs="Gill Sans"/>
          <w:sz w:val="22"/>
          <w:szCs w:val="22"/>
        </w:rPr>
        <w:t xml:space="preserve"> “</w:t>
      </w:r>
      <w:proofErr w:type="spellStart"/>
      <w:r w:rsidR="00B814F7" w:rsidRPr="001B2396">
        <w:rPr>
          <w:rFonts w:ascii="Gill Sans" w:hAnsi="Gill Sans" w:cs="Gill Sans"/>
          <w:sz w:val="22"/>
          <w:szCs w:val="22"/>
        </w:rPr>
        <w:t>Kungula</w:t>
      </w:r>
      <w:proofErr w:type="spellEnd"/>
      <w:r w:rsidR="00B814F7" w:rsidRPr="001B2396">
        <w:rPr>
          <w:rFonts w:ascii="Gill Sans" w:hAnsi="Gill Sans" w:cs="Gill Sans"/>
          <w:sz w:val="22"/>
          <w:szCs w:val="22"/>
        </w:rPr>
        <w:t xml:space="preserve"> thresher” fits nicely </w:t>
      </w:r>
      <w:r w:rsidR="00122FBA">
        <w:rPr>
          <w:rFonts w:ascii="Gill Sans" w:hAnsi="Gill Sans" w:cs="Gill Sans"/>
          <w:sz w:val="22"/>
          <w:szCs w:val="22"/>
        </w:rPr>
        <w:t xml:space="preserve">on the </w:t>
      </w:r>
      <w:r w:rsidR="00122FBA" w:rsidRPr="001B2396">
        <w:rPr>
          <w:rFonts w:ascii="Gill Sans" w:hAnsi="Gill Sans" w:cs="Gill Sans"/>
          <w:sz w:val="22"/>
          <w:szCs w:val="22"/>
        </w:rPr>
        <w:t>back of a motorcycle</w:t>
      </w:r>
      <w:r w:rsidR="00C17EC3">
        <w:rPr>
          <w:rFonts w:ascii="Gill Sans" w:hAnsi="Gill Sans" w:cs="Gill Sans"/>
          <w:sz w:val="22"/>
          <w:szCs w:val="22"/>
        </w:rPr>
        <w:t>. That means he</w:t>
      </w:r>
      <w:r w:rsidR="00122FBA">
        <w:rPr>
          <w:rFonts w:ascii="Gill Sans" w:hAnsi="Gill Sans" w:cs="Gill Sans"/>
          <w:sz w:val="22"/>
          <w:szCs w:val="22"/>
        </w:rPr>
        <w:t xml:space="preserve"> can deliver it deep in</w:t>
      </w:r>
      <w:r w:rsidR="00FF74CF">
        <w:rPr>
          <w:rFonts w:ascii="Gill Sans" w:hAnsi="Gill Sans" w:cs="Gill Sans"/>
          <w:sz w:val="22"/>
          <w:szCs w:val="22"/>
        </w:rPr>
        <w:t>to</w:t>
      </w:r>
      <w:r w:rsidR="00122FBA">
        <w:rPr>
          <w:rFonts w:ascii="Gill Sans" w:hAnsi="Gill Sans" w:cs="Gill Sans"/>
          <w:sz w:val="22"/>
          <w:szCs w:val="22"/>
        </w:rPr>
        <w:t xml:space="preserve"> rural areas where the unpaved roads become tracks and farmers rarely gain access to technologies.</w:t>
      </w:r>
      <w:r w:rsidR="00122FBA" w:rsidRPr="00122FBA">
        <w:rPr>
          <w:rFonts w:ascii="Gill Sans" w:hAnsi="Gill Sans" w:cs="Gill Sans"/>
          <w:sz w:val="22"/>
          <w:szCs w:val="22"/>
        </w:rPr>
        <w:t xml:space="preserve"> </w:t>
      </w:r>
      <w:r w:rsidR="005B3019">
        <w:rPr>
          <w:rFonts w:ascii="Gill Sans" w:hAnsi="Gill Sans" w:cs="Gill Sans"/>
          <w:sz w:val="22"/>
          <w:szCs w:val="22"/>
        </w:rPr>
        <w:t xml:space="preserve">But by delivering his innovation to the farmer’s fields he is helping them get </w:t>
      </w:r>
      <w:r w:rsidR="005B3019" w:rsidRPr="001B2396">
        <w:rPr>
          <w:rFonts w:ascii="Gill Sans" w:hAnsi="Gill Sans" w:cs="Gill Sans"/>
          <w:sz w:val="22"/>
          <w:szCs w:val="22"/>
        </w:rPr>
        <w:t>clean, ready-to-package maize at a price they can afford</w:t>
      </w:r>
      <w:r w:rsidR="005B3019">
        <w:rPr>
          <w:rFonts w:ascii="Gill Sans" w:hAnsi="Gill Sans" w:cs="Gill Sans"/>
          <w:sz w:val="22"/>
          <w:szCs w:val="22"/>
        </w:rPr>
        <w:t>.</w:t>
      </w:r>
    </w:p>
    <w:p w14:paraId="74BD22C1" w14:textId="77777777" w:rsidR="00122FBA" w:rsidRDefault="00122FBA" w:rsidP="00122FBA">
      <w:pPr>
        <w:rPr>
          <w:rFonts w:ascii="Gill Sans" w:hAnsi="Gill Sans" w:cs="Gill Sans"/>
          <w:sz w:val="22"/>
          <w:szCs w:val="22"/>
        </w:rPr>
      </w:pPr>
    </w:p>
    <w:p w14:paraId="736381AC" w14:textId="1576F2F9" w:rsidR="00122FBA" w:rsidRDefault="00C17EC3" w:rsidP="00122FBA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C</w:t>
      </w:r>
      <w:r w:rsidR="00A75A5A" w:rsidRPr="001B2396">
        <w:rPr>
          <w:rFonts w:ascii="Gill Sans" w:hAnsi="Gill Sans" w:cs="Gill Sans"/>
          <w:sz w:val="22"/>
          <w:szCs w:val="22"/>
        </w:rPr>
        <w:t xml:space="preserve">ommon </w:t>
      </w:r>
      <w:r w:rsidR="005B3019">
        <w:rPr>
          <w:rFonts w:ascii="Gill Sans" w:eastAsia="Cambria" w:hAnsi="Gill Sans" w:cs="Gill Sans"/>
          <w:sz w:val="22"/>
          <w:szCs w:val="22"/>
        </w:rPr>
        <w:t>postharvest</w:t>
      </w:r>
      <w:r w:rsidR="005B3019" w:rsidRPr="001B2396">
        <w:rPr>
          <w:rFonts w:ascii="Gill Sans" w:hAnsi="Gill Sans" w:cs="Gill Sans"/>
          <w:sz w:val="22"/>
          <w:szCs w:val="22"/>
        </w:rPr>
        <w:t xml:space="preserve"> </w:t>
      </w:r>
      <w:r w:rsidR="00A75A5A" w:rsidRPr="001B2396">
        <w:rPr>
          <w:rFonts w:ascii="Gill Sans" w:hAnsi="Gill Sans" w:cs="Gill Sans"/>
          <w:sz w:val="22"/>
          <w:szCs w:val="22"/>
        </w:rPr>
        <w:t>practice</w:t>
      </w:r>
      <w:r w:rsidR="005B3019">
        <w:rPr>
          <w:rFonts w:ascii="Gill Sans" w:hAnsi="Gill Sans" w:cs="Gill Sans"/>
          <w:sz w:val="22"/>
          <w:szCs w:val="22"/>
        </w:rPr>
        <w:t>s</w:t>
      </w:r>
      <w:r w:rsidR="00A75A5A" w:rsidRPr="001B2396">
        <w:rPr>
          <w:rFonts w:ascii="Gill Sans" w:hAnsi="Gill Sans" w:cs="Gill Sans"/>
          <w:sz w:val="22"/>
          <w:szCs w:val="22"/>
        </w:rPr>
        <w:t xml:space="preserve"> among rural farmers</w:t>
      </w:r>
      <w:r w:rsidR="00CF764B">
        <w:rPr>
          <w:rFonts w:ascii="Gill Sans" w:hAnsi="Gill Sans" w:cs="Gill Sans"/>
          <w:sz w:val="22"/>
          <w:szCs w:val="22"/>
        </w:rPr>
        <w:t xml:space="preserve"> in Africa</w:t>
      </w:r>
      <w:r w:rsidR="00122FBA" w:rsidRPr="001B2396">
        <w:rPr>
          <w:rFonts w:ascii="Gill Sans" w:eastAsia="Cambria" w:hAnsi="Gill Sans" w:cs="Gill Sans"/>
          <w:sz w:val="22"/>
          <w:szCs w:val="22"/>
        </w:rPr>
        <w:t xml:space="preserve"> </w:t>
      </w:r>
      <w:r w:rsidR="005B3019">
        <w:rPr>
          <w:rFonts w:ascii="Gill Sans" w:eastAsia="Cambria" w:hAnsi="Gill Sans" w:cs="Gill Sans"/>
          <w:sz w:val="22"/>
          <w:szCs w:val="22"/>
        </w:rPr>
        <w:t>lead to</w:t>
      </w:r>
      <w:r w:rsidR="00122FBA">
        <w:rPr>
          <w:rFonts w:ascii="Gill Sans" w:eastAsia="Cambria" w:hAnsi="Gill Sans" w:cs="Gill Sans"/>
          <w:sz w:val="22"/>
          <w:szCs w:val="22"/>
        </w:rPr>
        <w:t xml:space="preserve"> </w:t>
      </w:r>
      <w:r w:rsidR="00122FBA" w:rsidRPr="001B2396">
        <w:rPr>
          <w:rFonts w:ascii="Gill Sans" w:eastAsia="Cambria" w:hAnsi="Gill Sans" w:cs="Gill Sans"/>
          <w:sz w:val="22"/>
          <w:szCs w:val="22"/>
          <w:highlight w:val="white"/>
        </w:rPr>
        <w:t xml:space="preserve">60 percent food </w:t>
      </w:r>
      <w:r w:rsidR="00122FBA">
        <w:rPr>
          <w:rFonts w:ascii="Gill Sans" w:eastAsia="Cambria" w:hAnsi="Gill Sans" w:cs="Gill Sans"/>
          <w:sz w:val="22"/>
          <w:szCs w:val="22"/>
          <w:highlight w:val="white"/>
        </w:rPr>
        <w:t>los</w:t>
      </w:r>
      <w:r>
        <w:rPr>
          <w:rFonts w:ascii="Gill Sans" w:eastAsia="Cambria" w:hAnsi="Gill Sans" w:cs="Gill Sans"/>
          <w:sz w:val="22"/>
          <w:szCs w:val="22"/>
          <w:highlight w:val="white"/>
        </w:rPr>
        <w:t>s</w:t>
      </w:r>
      <w:r w:rsidR="00122FBA" w:rsidRPr="001B2396">
        <w:rPr>
          <w:rFonts w:ascii="Gill Sans" w:eastAsia="Cambria" w:hAnsi="Gill Sans" w:cs="Gill Sans"/>
          <w:sz w:val="22"/>
          <w:szCs w:val="22"/>
          <w:highlight w:val="white"/>
        </w:rPr>
        <w:t>.</w:t>
      </w:r>
      <w:r w:rsidR="00122FBA" w:rsidRPr="00803081">
        <w:rPr>
          <w:rFonts w:ascii="Gill Sans" w:hAnsi="Gill Sans" w:cs="Gill Sans"/>
          <w:sz w:val="22"/>
          <w:szCs w:val="22"/>
        </w:rPr>
        <w:t xml:space="preserve"> </w:t>
      </w:r>
      <w:r w:rsidR="00CF764B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S</w:t>
      </w:r>
      <w:r w:rsidR="00122FBA">
        <w:rPr>
          <w:rFonts w:ascii="Gill Sans" w:hAnsi="Gill Sans" w:cs="Gill Sans"/>
          <w:sz w:val="22"/>
          <w:szCs w:val="22"/>
        </w:rPr>
        <w:t xml:space="preserve">maller-holder farmers </w:t>
      </w:r>
      <w:r w:rsidR="005B3019">
        <w:rPr>
          <w:rFonts w:ascii="Gill Sans" w:hAnsi="Gill Sans" w:cs="Gill Sans"/>
          <w:sz w:val="22"/>
          <w:szCs w:val="22"/>
        </w:rPr>
        <w:t xml:space="preserve">in East Africa </w:t>
      </w:r>
      <w:r>
        <w:rPr>
          <w:rFonts w:ascii="Gill Sans" w:hAnsi="Gill Sans" w:cs="Gill Sans"/>
          <w:sz w:val="22"/>
          <w:szCs w:val="22"/>
        </w:rPr>
        <w:t xml:space="preserve">typically </w:t>
      </w:r>
      <w:r w:rsidR="00122FBA">
        <w:rPr>
          <w:rFonts w:ascii="Gill Sans" w:hAnsi="Gill Sans" w:cs="Gill Sans"/>
          <w:sz w:val="22"/>
          <w:szCs w:val="22"/>
        </w:rPr>
        <w:t>spend hours</w:t>
      </w:r>
      <w:r w:rsidR="00122FBA" w:rsidRPr="001B2396">
        <w:rPr>
          <w:rFonts w:ascii="Gill Sans" w:hAnsi="Gill Sans" w:cs="Gill Sans"/>
          <w:sz w:val="22"/>
          <w:szCs w:val="22"/>
        </w:rPr>
        <w:t xml:space="preserve"> laborious</w:t>
      </w:r>
      <w:r w:rsidR="00122FBA">
        <w:rPr>
          <w:rFonts w:ascii="Gill Sans" w:hAnsi="Gill Sans" w:cs="Gill Sans"/>
          <w:sz w:val="22"/>
          <w:szCs w:val="22"/>
        </w:rPr>
        <w:t>ly</w:t>
      </w:r>
      <w:r w:rsidR="00122FBA" w:rsidRPr="001B2396">
        <w:rPr>
          <w:rFonts w:ascii="Gill Sans" w:hAnsi="Gill Sans" w:cs="Gill Sans"/>
          <w:sz w:val="22"/>
          <w:szCs w:val="22"/>
        </w:rPr>
        <w:t xml:space="preserve"> </w:t>
      </w:r>
      <w:r w:rsidR="00CF764B">
        <w:rPr>
          <w:rFonts w:ascii="Gill Sans" w:hAnsi="Gill Sans" w:cs="Gill Sans"/>
          <w:sz w:val="22"/>
          <w:szCs w:val="22"/>
        </w:rPr>
        <w:t>hand shelling or “stick beating</w:t>
      </w:r>
      <w:r w:rsidR="00122FBA" w:rsidRPr="001B2396">
        <w:rPr>
          <w:rFonts w:ascii="Gill Sans" w:hAnsi="Gill Sans" w:cs="Gill Sans"/>
          <w:sz w:val="22"/>
          <w:szCs w:val="22"/>
        </w:rPr>
        <w:t>”</w:t>
      </w:r>
      <w:r w:rsidR="00CF764B">
        <w:rPr>
          <w:rFonts w:ascii="Gill Sans" w:hAnsi="Gill Sans" w:cs="Gill Sans"/>
          <w:sz w:val="22"/>
          <w:szCs w:val="22"/>
        </w:rPr>
        <w:t xml:space="preserve"> –</w:t>
      </w:r>
      <w:r w:rsidR="00122FBA" w:rsidRPr="001B2396">
        <w:rPr>
          <w:rFonts w:ascii="Gill Sans" w:hAnsi="Gill Sans" w:cs="Gill Sans"/>
          <w:sz w:val="22"/>
          <w:szCs w:val="22"/>
        </w:rPr>
        <w:t xml:space="preserve"> </w:t>
      </w:r>
      <w:r w:rsidR="00122FBA">
        <w:rPr>
          <w:rFonts w:ascii="Gill Sans" w:hAnsi="Gill Sans" w:cs="Gill Sans"/>
          <w:sz w:val="22"/>
          <w:szCs w:val="22"/>
        </w:rPr>
        <w:t xml:space="preserve">the </w:t>
      </w:r>
      <w:r w:rsidR="00122FBA" w:rsidRPr="001B2396">
        <w:rPr>
          <w:rFonts w:ascii="Gill Sans" w:hAnsi="Gill Sans" w:cs="Gill Sans"/>
          <w:sz w:val="22"/>
          <w:szCs w:val="22"/>
        </w:rPr>
        <w:t xml:space="preserve">practice </w:t>
      </w:r>
      <w:r w:rsidR="00122FBA">
        <w:rPr>
          <w:rFonts w:ascii="Gill Sans" w:hAnsi="Gill Sans" w:cs="Gill Sans"/>
          <w:sz w:val="22"/>
          <w:szCs w:val="22"/>
        </w:rPr>
        <w:t>of</w:t>
      </w:r>
      <w:r w:rsidR="00122FBA" w:rsidRPr="001B2396">
        <w:rPr>
          <w:rFonts w:ascii="Gill Sans" w:hAnsi="Gill Sans" w:cs="Gill Sans"/>
          <w:sz w:val="22"/>
          <w:szCs w:val="22"/>
        </w:rPr>
        <w:t xml:space="preserve"> repeatedly whack</w:t>
      </w:r>
      <w:r w:rsidR="00122FBA">
        <w:rPr>
          <w:rFonts w:ascii="Gill Sans" w:hAnsi="Gill Sans" w:cs="Gill Sans"/>
          <w:sz w:val="22"/>
          <w:szCs w:val="22"/>
        </w:rPr>
        <w:t>ing</w:t>
      </w:r>
      <w:r w:rsidR="00122FBA" w:rsidRPr="001B2396">
        <w:rPr>
          <w:rFonts w:ascii="Gill Sans" w:hAnsi="Gill Sans" w:cs="Gill Sans"/>
          <w:sz w:val="22"/>
          <w:szCs w:val="22"/>
        </w:rPr>
        <w:t xml:space="preserve"> a bag of maize cobs with a stick to remove the kernels</w:t>
      </w:r>
      <w:r w:rsidR="00122FBA">
        <w:rPr>
          <w:rFonts w:ascii="Gill Sans" w:hAnsi="Gill Sans" w:cs="Gill Sans"/>
          <w:sz w:val="22"/>
          <w:szCs w:val="22"/>
        </w:rPr>
        <w:t>.</w:t>
      </w:r>
    </w:p>
    <w:p w14:paraId="4B72AABB" w14:textId="77777777" w:rsidR="00122FBA" w:rsidRDefault="00122FBA" w:rsidP="00122FBA">
      <w:pPr>
        <w:rPr>
          <w:rFonts w:ascii="Gill Sans" w:hAnsi="Gill Sans" w:cs="Gill Sans"/>
          <w:sz w:val="22"/>
          <w:szCs w:val="22"/>
        </w:rPr>
      </w:pPr>
    </w:p>
    <w:p w14:paraId="5C64DF99" w14:textId="57B27009" w:rsidR="0013265F" w:rsidRDefault="00803081" w:rsidP="0013265F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Stephen’s tool is reducing</w:t>
      </w:r>
      <w:r w:rsidRPr="001B2396">
        <w:rPr>
          <w:rFonts w:ascii="Gill Sans" w:hAnsi="Gill Sans" w:cs="Gill Sans"/>
          <w:sz w:val="22"/>
          <w:szCs w:val="22"/>
        </w:rPr>
        <w:t xml:space="preserve"> postharvest loss</w:t>
      </w:r>
      <w:r>
        <w:rPr>
          <w:rFonts w:ascii="Gill Sans" w:hAnsi="Gill Sans" w:cs="Gill Sans"/>
          <w:sz w:val="22"/>
          <w:szCs w:val="22"/>
        </w:rPr>
        <w:t>es</w:t>
      </w:r>
      <w:r w:rsidR="00122FBA">
        <w:rPr>
          <w:rFonts w:ascii="Gill Sans" w:hAnsi="Gill Sans" w:cs="Gill Sans"/>
          <w:sz w:val="22"/>
          <w:szCs w:val="22"/>
        </w:rPr>
        <w:t xml:space="preserve">. </w:t>
      </w:r>
      <w:r w:rsidR="0013265F" w:rsidRPr="001B2396">
        <w:rPr>
          <w:rFonts w:ascii="Gill Sans" w:hAnsi="Gill Sans" w:cs="Gill Sans"/>
          <w:sz w:val="22"/>
          <w:szCs w:val="22"/>
        </w:rPr>
        <w:t xml:space="preserve">Unlike </w:t>
      </w:r>
      <w:r w:rsidR="0013265F">
        <w:rPr>
          <w:rFonts w:ascii="Gill Sans" w:hAnsi="Gill Sans" w:cs="Gill Sans"/>
          <w:sz w:val="22"/>
          <w:szCs w:val="22"/>
        </w:rPr>
        <w:t>many models of</w:t>
      </w:r>
      <w:r w:rsidR="0013265F" w:rsidRPr="001B2396">
        <w:rPr>
          <w:rFonts w:ascii="Gill Sans" w:hAnsi="Gill Sans" w:cs="Gill Sans"/>
          <w:sz w:val="22"/>
          <w:szCs w:val="22"/>
        </w:rPr>
        <w:t xml:space="preserve"> mechanized threshers, the </w:t>
      </w:r>
      <w:r w:rsidR="005B3019">
        <w:rPr>
          <w:rFonts w:ascii="Gill Sans" w:hAnsi="Gill Sans" w:cs="Gill Sans"/>
          <w:sz w:val="22"/>
          <w:szCs w:val="22"/>
        </w:rPr>
        <w:t>“</w:t>
      </w:r>
      <w:proofErr w:type="spellStart"/>
      <w:r w:rsidR="0013265F" w:rsidRPr="001B2396">
        <w:rPr>
          <w:rFonts w:ascii="Gill Sans" w:hAnsi="Gill Sans" w:cs="Gill Sans"/>
          <w:sz w:val="22"/>
          <w:szCs w:val="22"/>
        </w:rPr>
        <w:t>Kungula</w:t>
      </w:r>
      <w:proofErr w:type="spellEnd"/>
      <w:r w:rsidR="0013265F" w:rsidRPr="001B2396">
        <w:rPr>
          <w:rFonts w:ascii="Gill Sans" w:hAnsi="Gill Sans" w:cs="Gill Sans"/>
          <w:sz w:val="22"/>
          <w:szCs w:val="22"/>
        </w:rPr>
        <w:t xml:space="preserve"> thresher</w:t>
      </w:r>
      <w:r w:rsidR="005B3019">
        <w:rPr>
          <w:rFonts w:ascii="Gill Sans" w:hAnsi="Gill Sans" w:cs="Gill Sans"/>
          <w:sz w:val="22"/>
          <w:szCs w:val="22"/>
        </w:rPr>
        <w:t>”</w:t>
      </w:r>
      <w:r w:rsidR="0013265F" w:rsidRPr="001B2396">
        <w:rPr>
          <w:rFonts w:ascii="Gill Sans" w:hAnsi="Gill Sans" w:cs="Gill Sans"/>
          <w:sz w:val="22"/>
          <w:szCs w:val="22"/>
        </w:rPr>
        <w:t xml:space="preserve"> can handle cobs th</w:t>
      </w:r>
      <w:r w:rsidR="0013265F">
        <w:rPr>
          <w:rFonts w:ascii="Gill Sans" w:hAnsi="Gill Sans" w:cs="Gill Sans"/>
          <w:sz w:val="22"/>
          <w:szCs w:val="22"/>
        </w:rPr>
        <w:t xml:space="preserve">at have a high-moisture level, </w:t>
      </w:r>
      <w:r w:rsidR="0013265F" w:rsidRPr="001B2396">
        <w:rPr>
          <w:rFonts w:ascii="Gill Sans" w:hAnsi="Gill Sans" w:cs="Gill Sans"/>
          <w:sz w:val="22"/>
          <w:szCs w:val="22"/>
        </w:rPr>
        <w:t>catering to the realities of smallholder farmers who do</w:t>
      </w:r>
      <w:r w:rsidR="0013265F">
        <w:rPr>
          <w:rFonts w:ascii="Gill Sans" w:hAnsi="Gill Sans" w:cs="Gill Sans"/>
          <w:sz w:val="22"/>
          <w:szCs w:val="22"/>
        </w:rPr>
        <w:t xml:space="preserve"> </w:t>
      </w:r>
      <w:r w:rsidR="0013265F" w:rsidRPr="001B2396">
        <w:rPr>
          <w:rFonts w:ascii="Gill Sans" w:hAnsi="Gill Sans" w:cs="Gill Sans"/>
          <w:sz w:val="22"/>
          <w:szCs w:val="22"/>
        </w:rPr>
        <w:t>n</w:t>
      </w:r>
      <w:r w:rsidR="0013265F">
        <w:rPr>
          <w:rFonts w:ascii="Gill Sans" w:hAnsi="Gill Sans" w:cs="Gill Sans"/>
          <w:sz w:val="22"/>
          <w:szCs w:val="22"/>
        </w:rPr>
        <w:t>o</w:t>
      </w:r>
      <w:r w:rsidR="0013265F" w:rsidRPr="001B2396">
        <w:rPr>
          <w:rFonts w:ascii="Gill Sans" w:hAnsi="Gill Sans" w:cs="Gill Sans"/>
          <w:sz w:val="22"/>
          <w:szCs w:val="22"/>
        </w:rPr>
        <w:t>t have adequate cob storage</w:t>
      </w:r>
      <w:r w:rsidR="00C17EC3">
        <w:rPr>
          <w:rFonts w:ascii="Gill Sans" w:hAnsi="Gill Sans" w:cs="Gill Sans"/>
          <w:sz w:val="22"/>
          <w:szCs w:val="22"/>
        </w:rPr>
        <w:t>, and cannot</w:t>
      </w:r>
      <w:r w:rsidR="0013265F" w:rsidRPr="001B2396">
        <w:rPr>
          <w:rFonts w:ascii="Gill Sans" w:hAnsi="Gill Sans" w:cs="Gill Sans"/>
          <w:sz w:val="22"/>
          <w:szCs w:val="22"/>
        </w:rPr>
        <w:t xml:space="preserve"> wait for sale or consumption.</w:t>
      </w:r>
    </w:p>
    <w:p w14:paraId="0FEC4C86" w14:textId="77777777" w:rsidR="0013265F" w:rsidRPr="001B2396" w:rsidRDefault="0013265F" w:rsidP="0013265F">
      <w:pPr>
        <w:rPr>
          <w:rFonts w:ascii="Gill Sans" w:hAnsi="Gill Sans" w:cs="Gill Sans"/>
          <w:sz w:val="22"/>
          <w:szCs w:val="22"/>
        </w:rPr>
      </w:pPr>
    </w:p>
    <w:p w14:paraId="13CC0392" w14:textId="7BFF8819" w:rsidR="005B3019" w:rsidRDefault="00B10C46" w:rsidP="0013265F">
      <w:pPr>
        <w:rPr>
          <w:rFonts w:ascii="Gill Sans" w:hAnsi="Gill Sans" w:cs="Gill Sans"/>
          <w:sz w:val="22"/>
          <w:szCs w:val="22"/>
        </w:rPr>
      </w:pPr>
      <w:r w:rsidRPr="001B2396">
        <w:rPr>
          <w:rFonts w:ascii="Gill Sans" w:hAnsi="Gill Sans" w:cs="Gill Sans"/>
          <w:sz w:val="22"/>
          <w:szCs w:val="22"/>
        </w:rPr>
        <w:t>The machine can thresh and winnow 1,000</w:t>
      </w:r>
      <w:r w:rsidR="00CF764B">
        <w:rPr>
          <w:rFonts w:ascii="Gill Sans" w:hAnsi="Gill Sans" w:cs="Gill Sans"/>
          <w:sz w:val="22"/>
          <w:szCs w:val="22"/>
        </w:rPr>
        <w:t xml:space="preserve"> </w:t>
      </w:r>
      <w:r w:rsidRPr="001B2396">
        <w:rPr>
          <w:rFonts w:ascii="Gill Sans" w:hAnsi="Gill Sans" w:cs="Gill Sans"/>
          <w:sz w:val="22"/>
          <w:szCs w:val="22"/>
        </w:rPr>
        <w:t>kg of maize in one h</w:t>
      </w:r>
      <w:r w:rsidR="005B3019">
        <w:rPr>
          <w:rFonts w:ascii="Gill Sans" w:hAnsi="Gill Sans" w:cs="Gill Sans"/>
          <w:sz w:val="22"/>
          <w:szCs w:val="22"/>
        </w:rPr>
        <w:t>our, using only a liter of fuel.  T</w:t>
      </w:r>
      <w:r w:rsidR="0013265F">
        <w:rPr>
          <w:rFonts w:ascii="Gill Sans" w:hAnsi="Gill Sans" w:cs="Gill Sans"/>
          <w:sz w:val="22"/>
          <w:szCs w:val="22"/>
        </w:rPr>
        <w:t xml:space="preserve">he </w:t>
      </w:r>
      <w:r w:rsidR="0013265F" w:rsidRPr="001B2396">
        <w:rPr>
          <w:rFonts w:ascii="Gill Sans" w:hAnsi="Gill Sans" w:cs="Gill Sans"/>
          <w:sz w:val="22"/>
          <w:szCs w:val="22"/>
        </w:rPr>
        <w:t>clean kernels fetch a higher price from millers and attract less moisture in storage</w:t>
      </w:r>
      <w:r w:rsidR="0013265F">
        <w:rPr>
          <w:rFonts w:ascii="Gill Sans" w:hAnsi="Gill Sans" w:cs="Gill Sans"/>
          <w:sz w:val="22"/>
          <w:szCs w:val="22"/>
        </w:rPr>
        <w:t xml:space="preserve">.  </w:t>
      </w:r>
    </w:p>
    <w:p w14:paraId="00FC2263" w14:textId="77777777" w:rsidR="005B3019" w:rsidRDefault="005B3019" w:rsidP="0013265F">
      <w:pPr>
        <w:rPr>
          <w:rFonts w:ascii="Gill Sans" w:hAnsi="Gill Sans" w:cs="Gill Sans"/>
          <w:sz w:val="22"/>
          <w:szCs w:val="22"/>
        </w:rPr>
      </w:pPr>
    </w:p>
    <w:p w14:paraId="720EA62F" w14:textId="60CF2B87" w:rsidR="005B3019" w:rsidRDefault="006A1C26" w:rsidP="005B3019">
      <w:pPr>
        <w:rPr>
          <w:rFonts w:ascii="Gill Sans" w:hAnsi="Gill Sans" w:cs="Gill Sans"/>
          <w:sz w:val="22"/>
          <w:szCs w:val="22"/>
        </w:rPr>
      </w:pPr>
      <w:r w:rsidRPr="00122FBA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2DC50A" wp14:editId="643853CE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2720340" cy="1403985"/>
                <wp:effectExtent l="0" t="0" r="22860" b="10795"/>
                <wp:wrapTight wrapText="bothSides">
                  <wp:wrapPolygon edited="0">
                    <wp:start x="0" y="0"/>
                    <wp:lineTo x="0" y="21403"/>
                    <wp:lineTo x="21630" y="21403"/>
                    <wp:lineTo x="2163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4A654" w14:textId="3F0D677F" w:rsidR="00122FBA" w:rsidRDefault="00122FBA">
                            <w:r>
                              <w:rPr>
                                <w:rFonts w:ascii="Gill Sans" w:hAnsi="Gill Sans" w:cs="Gill Sans"/>
                                <w:sz w:val="22"/>
                                <w:szCs w:val="22"/>
                              </w:rPr>
                              <w:t xml:space="preserve">About the size of a wheelbarrow, </w:t>
                            </w:r>
                            <w:r w:rsidRPr="001B2396">
                              <w:rPr>
                                <w:rFonts w:ascii="Gill Sans" w:hAnsi="Gill Sans" w:cs="Gill Sans"/>
                                <w:sz w:val="22"/>
                                <w:szCs w:val="22"/>
                              </w:rPr>
                              <w:t xml:space="preserve">Stephen </w:t>
                            </w:r>
                            <w:proofErr w:type="spellStart"/>
                            <w:r w:rsidRPr="001B2396">
                              <w:rPr>
                                <w:rFonts w:ascii="Gill Sans" w:hAnsi="Gill Sans" w:cs="Gill Sans"/>
                                <w:sz w:val="22"/>
                                <w:szCs w:val="22"/>
                              </w:rPr>
                              <w:t>Ssekanyo’s</w:t>
                            </w:r>
                            <w:proofErr w:type="spellEnd"/>
                            <w:r w:rsidRPr="001B2396">
                              <w:rPr>
                                <w:rFonts w:ascii="Gill Sans" w:hAnsi="Gill Sans" w:cs="Gill Sans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proofErr w:type="spellStart"/>
                            <w:r w:rsidRPr="001B2396">
                              <w:rPr>
                                <w:rFonts w:ascii="Gill Sans" w:hAnsi="Gill Sans" w:cs="Gill Sans"/>
                                <w:sz w:val="22"/>
                                <w:szCs w:val="22"/>
                              </w:rPr>
                              <w:t>Kungula</w:t>
                            </w:r>
                            <w:proofErr w:type="spellEnd"/>
                            <w:r w:rsidRPr="001B2396">
                              <w:rPr>
                                <w:rFonts w:ascii="Gill Sans" w:hAnsi="Gill Sans" w:cs="Gill Sans"/>
                                <w:sz w:val="22"/>
                                <w:szCs w:val="22"/>
                              </w:rPr>
                              <w:t xml:space="preserve"> thresher” fits nicely within his 3- by 2-meter exhibitor’s booth at the East African Farmers Federation Congress.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5.25pt;width:214.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v9IwIAAEc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zq5m+XyBLoa+6SKfr1fL9AcUz8+t8+EdN4rEQ0kdip/g&#10;4XTnQ0wHiueQ+Js3UtR7IWUy3KHaSUdOgI2yT2tE/ylMatKVdL2cLQcG/gqRp/UnCCUCdrwUqqSr&#10;cxAUkbe3uk79GEDI4YwpSz0SGbkbWAx91Y/CVKZ+REqdGTobJxEPrXHfKemwq0vqvx3BcUrke42y&#10;rKeLyGFIxmKJnFLiLj3VpQc0Q6iSBkqG4y6k0UmE2RuUby8SsVHnIZMxV+zWxPc4WXEcLu0U9WP+&#10;t08AAAD//wMAUEsDBBQABgAIAAAAIQAv3Q+h3wAAAAoBAAAPAAAAZHJzL2Rvd25yZXYueG1sTI/N&#10;TsMwEITvSLyDtUhcKur0J1YIcSqo1BOnhnJ34yWJiNchdtv07VlO9Dia0cw3xWZyvTjjGDpPGhbz&#10;BARS7W1HjYbDx+4pAxGiIWt6T6jhigE25f1dYXLrL7THcxUbwSUUcqOhjXHIpQx1i86EuR+Q2Pvy&#10;ozOR5dhIO5oLl7teLpNESWc64oXWDLhtsf6uTk6D+qlWs/dPO6P9dfc21i6120Oq9ePD9PoCIuIU&#10;/8Pwh8/oUDLT0Z/IBtFrWKuMv0Q2khQEB7JntQZx1LBcLRTIspC3F8pfAAAA//8DAFBLAQItABQA&#10;BgAIAAAAIQC2gziS/gAAAOEBAAATAAAAAAAAAAAAAAAAAAAAAABbQ29udGVudF9UeXBlc10ueG1s&#10;UEsBAi0AFAAGAAgAAAAhADj9If/WAAAAlAEAAAsAAAAAAAAAAAAAAAAALwEAAF9yZWxzLy5yZWxz&#10;UEsBAi0AFAAGAAgAAAAhAPeQO/0jAgAARwQAAA4AAAAAAAAAAAAAAAAALgIAAGRycy9lMm9Eb2Mu&#10;eG1sUEsBAi0AFAAGAAgAAAAhAC/dD6HfAAAACgEAAA8AAAAAAAAAAAAAAAAAfQQAAGRycy9kb3du&#10;cmV2LnhtbFBLBQYAAAAABAAEAPMAAACJBQAAAAA=&#10;">
                <v:textbox style="mso-fit-shape-to-text:t">
                  <w:txbxContent>
                    <w:p w14:paraId="5F54A654" w14:textId="3F0D677F" w:rsidR="00122FBA" w:rsidRDefault="00122FBA">
                      <w:r>
                        <w:rPr>
                          <w:rFonts w:ascii="Gill Sans" w:hAnsi="Gill Sans" w:cs="Gill Sans"/>
                          <w:sz w:val="22"/>
                          <w:szCs w:val="22"/>
                        </w:rPr>
                        <w:t xml:space="preserve">About the size of a wheelbarrow, </w:t>
                      </w:r>
                      <w:r w:rsidRPr="001B2396">
                        <w:rPr>
                          <w:rFonts w:ascii="Gill Sans" w:hAnsi="Gill Sans" w:cs="Gill Sans"/>
                          <w:sz w:val="22"/>
                          <w:szCs w:val="22"/>
                        </w:rPr>
                        <w:t xml:space="preserve">Stephen </w:t>
                      </w:r>
                      <w:proofErr w:type="spellStart"/>
                      <w:r w:rsidRPr="001B2396">
                        <w:rPr>
                          <w:rFonts w:ascii="Gill Sans" w:hAnsi="Gill Sans" w:cs="Gill Sans"/>
                          <w:sz w:val="22"/>
                          <w:szCs w:val="22"/>
                        </w:rPr>
                        <w:t>Ssekanyo’s</w:t>
                      </w:r>
                      <w:proofErr w:type="spellEnd"/>
                      <w:r w:rsidRPr="001B2396">
                        <w:rPr>
                          <w:rFonts w:ascii="Gill Sans" w:hAnsi="Gill Sans" w:cs="Gill Sans"/>
                          <w:sz w:val="22"/>
                          <w:szCs w:val="22"/>
                        </w:rPr>
                        <w:t xml:space="preserve"> “</w:t>
                      </w:r>
                      <w:proofErr w:type="spellStart"/>
                      <w:r w:rsidRPr="001B2396">
                        <w:rPr>
                          <w:rFonts w:ascii="Gill Sans" w:hAnsi="Gill Sans" w:cs="Gill Sans"/>
                          <w:sz w:val="22"/>
                          <w:szCs w:val="22"/>
                        </w:rPr>
                        <w:t>Kungula</w:t>
                      </w:r>
                      <w:proofErr w:type="spellEnd"/>
                      <w:r w:rsidRPr="001B2396">
                        <w:rPr>
                          <w:rFonts w:ascii="Gill Sans" w:hAnsi="Gill Sans" w:cs="Gill Sans"/>
                          <w:sz w:val="22"/>
                          <w:szCs w:val="22"/>
                        </w:rPr>
                        <w:t xml:space="preserve"> thresher” fits nicely within his 3- by 2-meter exhibitor’s booth at the East African Farmers Federation Congress.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3019" w:rsidRPr="005B3019">
        <w:rPr>
          <w:rFonts w:ascii="Gill Sans" w:hAnsi="Gill Sans" w:cs="Gill Sans"/>
          <w:sz w:val="22"/>
          <w:szCs w:val="22"/>
        </w:rPr>
        <w:t>Finding solutions to complex development challenges is paramount to</w:t>
      </w:r>
      <w:r w:rsidR="005B3019">
        <w:rPr>
          <w:rFonts w:ascii="Gill Sans" w:hAnsi="Gill Sans" w:cs="Gill Sans"/>
          <w:sz w:val="22"/>
          <w:szCs w:val="22"/>
        </w:rPr>
        <w:t xml:space="preserve"> why the </w:t>
      </w:r>
      <w:r w:rsidR="00CF764B">
        <w:rPr>
          <w:rFonts w:ascii="Gill Sans" w:hAnsi="Gill Sans" w:cs="Gill Sans"/>
          <w:sz w:val="22"/>
          <w:szCs w:val="22"/>
        </w:rPr>
        <w:t>U.S. Government</w:t>
      </w:r>
      <w:r w:rsidR="00C17EC3">
        <w:rPr>
          <w:rFonts w:ascii="Gill Sans" w:hAnsi="Gill Sans" w:cs="Gill Sans"/>
          <w:sz w:val="22"/>
          <w:szCs w:val="22"/>
        </w:rPr>
        <w:t>’s</w:t>
      </w:r>
      <w:r w:rsidR="00CF764B">
        <w:rPr>
          <w:rFonts w:ascii="Gill Sans" w:hAnsi="Gill Sans" w:cs="Gill Sans"/>
          <w:sz w:val="22"/>
          <w:szCs w:val="22"/>
        </w:rPr>
        <w:t xml:space="preserve"> </w:t>
      </w:r>
      <w:r w:rsidR="005B3019">
        <w:rPr>
          <w:rFonts w:ascii="Gill Sans" w:hAnsi="Gill Sans" w:cs="Gill Sans"/>
          <w:sz w:val="22"/>
          <w:szCs w:val="22"/>
        </w:rPr>
        <w:t xml:space="preserve">Feed the Future Initiative supported a competition in East Africa for </w:t>
      </w:r>
      <w:r w:rsidR="005B3019" w:rsidRPr="005B3019">
        <w:rPr>
          <w:rFonts w:ascii="Gill Sans" w:hAnsi="Gill Sans" w:cs="Gill Sans"/>
          <w:sz w:val="22"/>
          <w:szCs w:val="22"/>
        </w:rPr>
        <w:t>locally driven solutions for greater food security.</w:t>
      </w:r>
    </w:p>
    <w:p w14:paraId="2C19034C" w14:textId="77777777" w:rsidR="005B3019" w:rsidRDefault="005B3019" w:rsidP="005B3019">
      <w:pPr>
        <w:rPr>
          <w:rFonts w:ascii="Gill Sans" w:hAnsi="Gill Sans" w:cs="Gill Sans"/>
          <w:sz w:val="22"/>
          <w:szCs w:val="22"/>
        </w:rPr>
      </w:pPr>
    </w:p>
    <w:p w14:paraId="567266D5" w14:textId="2A472961" w:rsidR="00CF764B" w:rsidRDefault="005B3019" w:rsidP="00B814F7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Stephen was a </w:t>
      </w:r>
      <w:r w:rsidRPr="001B2396">
        <w:rPr>
          <w:rFonts w:ascii="Gill Sans" w:hAnsi="Gill Sans" w:cs="Gill Sans"/>
          <w:sz w:val="22"/>
          <w:szCs w:val="22"/>
        </w:rPr>
        <w:t xml:space="preserve">finalist in </w:t>
      </w:r>
      <w:r w:rsidR="00C17EC3">
        <w:rPr>
          <w:rFonts w:ascii="Gill Sans" w:hAnsi="Gill Sans" w:cs="Gill Sans"/>
          <w:sz w:val="22"/>
          <w:szCs w:val="22"/>
        </w:rPr>
        <w:t>USAID’s</w:t>
      </w:r>
      <w:r w:rsidR="00C17EC3" w:rsidRPr="001B2396">
        <w:rPr>
          <w:rFonts w:ascii="Gill Sans" w:hAnsi="Gill Sans" w:cs="Gill Sans"/>
          <w:sz w:val="22"/>
          <w:szCs w:val="22"/>
        </w:rPr>
        <w:t xml:space="preserve"> </w:t>
      </w:r>
      <w:r w:rsidRPr="001B2396">
        <w:rPr>
          <w:rFonts w:ascii="Gill Sans" w:hAnsi="Gill Sans" w:cs="Gill Sans"/>
          <w:sz w:val="22"/>
          <w:szCs w:val="22"/>
        </w:rPr>
        <w:t>East Africa Postharvest Technology Competition</w:t>
      </w:r>
      <w:r>
        <w:rPr>
          <w:rFonts w:ascii="Gill Sans" w:hAnsi="Gill Sans" w:cs="Gill Sans"/>
          <w:sz w:val="22"/>
          <w:szCs w:val="22"/>
        </w:rPr>
        <w:t xml:space="preserve"> and training program, from February to May 2017</w:t>
      </w:r>
      <w:r w:rsidRPr="001B2396">
        <w:rPr>
          <w:rFonts w:ascii="Gill Sans" w:hAnsi="Gill Sans" w:cs="Gill Sans"/>
          <w:sz w:val="22"/>
          <w:szCs w:val="22"/>
        </w:rPr>
        <w:t xml:space="preserve">. </w:t>
      </w:r>
      <w:r w:rsidR="00C17EC3">
        <w:rPr>
          <w:rFonts w:ascii="Gill Sans" w:hAnsi="Gill Sans" w:cs="Gill Sans"/>
          <w:sz w:val="22"/>
          <w:szCs w:val="22"/>
        </w:rPr>
        <w:t xml:space="preserve">He </w:t>
      </w:r>
      <w:r>
        <w:rPr>
          <w:rFonts w:ascii="Gill Sans" w:hAnsi="Gill Sans" w:cs="Gill Sans"/>
          <w:sz w:val="22"/>
          <w:szCs w:val="22"/>
        </w:rPr>
        <w:t xml:space="preserve">field-tested his thresher in two districts of central Uganda for an entire year before the competition. He calculated that he reached 624 farmers with just six machines.  </w:t>
      </w:r>
    </w:p>
    <w:p w14:paraId="0D77E261" w14:textId="77777777" w:rsidR="00CF764B" w:rsidRDefault="00CF764B" w:rsidP="00B814F7">
      <w:pPr>
        <w:rPr>
          <w:rFonts w:ascii="Gill Sans" w:hAnsi="Gill Sans" w:cs="Gill Sans"/>
          <w:sz w:val="22"/>
          <w:szCs w:val="22"/>
        </w:rPr>
      </w:pPr>
    </w:p>
    <w:p w14:paraId="35DD8F9B" w14:textId="49D213B5" w:rsidR="00B814F7" w:rsidRPr="001B2396" w:rsidRDefault="005B3019" w:rsidP="00B814F7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He has since </w:t>
      </w:r>
      <w:r w:rsidR="00975031">
        <w:rPr>
          <w:rFonts w:ascii="Gill Sans" w:hAnsi="Gill Sans" w:cs="Gill Sans"/>
          <w:sz w:val="22"/>
          <w:szCs w:val="22"/>
        </w:rPr>
        <w:t xml:space="preserve">sold nearly 50 threshers at a $1,000 </w:t>
      </w:r>
      <w:r>
        <w:rPr>
          <w:rFonts w:ascii="Gill Sans" w:hAnsi="Gill Sans" w:cs="Gill Sans"/>
          <w:sz w:val="22"/>
          <w:szCs w:val="22"/>
        </w:rPr>
        <w:t>each</w:t>
      </w:r>
      <w:r w:rsidR="00CF764B">
        <w:rPr>
          <w:rFonts w:ascii="Gill Sans" w:hAnsi="Gill Sans" w:cs="Gill Sans"/>
          <w:sz w:val="22"/>
          <w:szCs w:val="22"/>
        </w:rPr>
        <w:t xml:space="preserve">. </w:t>
      </w:r>
      <w:r w:rsidR="00B814F7" w:rsidRPr="001B2396">
        <w:rPr>
          <w:rFonts w:ascii="Gill Sans" w:hAnsi="Gill Sans" w:cs="Gill Sans"/>
          <w:sz w:val="22"/>
          <w:szCs w:val="22"/>
        </w:rPr>
        <w:t xml:space="preserve">Farmers buy the thresher as a group and transport </w:t>
      </w:r>
      <w:r w:rsidR="002754C9">
        <w:rPr>
          <w:rFonts w:ascii="Gill Sans" w:hAnsi="Gill Sans" w:cs="Gill Sans"/>
          <w:sz w:val="22"/>
          <w:szCs w:val="22"/>
        </w:rPr>
        <w:t>it from farm</w:t>
      </w:r>
      <w:r w:rsidR="00B10C46">
        <w:rPr>
          <w:rFonts w:ascii="Gill Sans" w:hAnsi="Gill Sans" w:cs="Gill Sans"/>
          <w:sz w:val="22"/>
          <w:szCs w:val="22"/>
        </w:rPr>
        <w:t>-</w:t>
      </w:r>
      <w:r w:rsidR="002754C9">
        <w:rPr>
          <w:rFonts w:ascii="Gill Sans" w:hAnsi="Gill Sans" w:cs="Gill Sans"/>
          <w:sz w:val="22"/>
          <w:szCs w:val="22"/>
        </w:rPr>
        <w:t>to</w:t>
      </w:r>
      <w:r w:rsidR="00B10C46">
        <w:rPr>
          <w:rFonts w:ascii="Gill Sans" w:hAnsi="Gill Sans" w:cs="Gill Sans"/>
          <w:sz w:val="22"/>
          <w:szCs w:val="22"/>
        </w:rPr>
        <w:t>-</w:t>
      </w:r>
      <w:r w:rsidR="002754C9">
        <w:rPr>
          <w:rFonts w:ascii="Gill Sans" w:hAnsi="Gill Sans" w:cs="Gill Sans"/>
          <w:sz w:val="22"/>
          <w:szCs w:val="22"/>
        </w:rPr>
        <w:t>farm, significantly reducing the labor time</w:t>
      </w:r>
      <w:r w:rsidR="001F05D3">
        <w:rPr>
          <w:rFonts w:ascii="Gill Sans" w:hAnsi="Gill Sans" w:cs="Gill Sans"/>
          <w:sz w:val="22"/>
          <w:szCs w:val="22"/>
        </w:rPr>
        <w:t xml:space="preserve"> and cost for all involved. </w:t>
      </w:r>
    </w:p>
    <w:p w14:paraId="0FDAF1B9" w14:textId="77777777" w:rsidR="00B814F7" w:rsidRPr="001B2396" w:rsidRDefault="00B814F7" w:rsidP="00B814F7">
      <w:pPr>
        <w:rPr>
          <w:rFonts w:ascii="Gill Sans" w:hAnsi="Gill Sans" w:cs="Gill Sans"/>
          <w:sz w:val="22"/>
          <w:szCs w:val="22"/>
        </w:rPr>
      </w:pPr>
    </w:p>
    <w:p w14:paraId="4B84C280" w14:textId="1C9C407F" w:rsidR="00803081" w:rsidRDefault="00CF764B" w:rsidP="00B814F7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Like any good entrepreneur, S</w:t>
      </w:r>
      <w:r w:rsidR="002754C9">
        <w:rPr>
          <w:rFonts w:ascii="Gill Sans" w:hAnsi="Gill Sans" w:cs="Gill Sans"/>
          <w:sz w:val="22"/>
          <w:szCs w:val="22"/>
        </w:rPr>
        <w:t>tephen</w:t>
      </w:r>
      <w:r w:rsidR="00975031">
        <w:rPr>
          <w:rFonts w:ascii="Gill Sans" w:hAnsi="Gill Sans" w:cs="Gill Sans"/>
          <w:sz w:val="22"/>
          <w:szCs w:val="22"/>
        </w:rPr>
        <w:t xml:space="preserve"> has</w:t>
      </w:r>
      <w:r w:rsidR="002754C9">
        <w:rPr>
          <w:rFonts w:ascii="Gill Sans" w:hAnsi="Gill Sans" w:cs="Gill Sans"/>
          <w:sz w:val="22"/>
          <w:szCs w:val="22"/>
        </w:rPr>
        <w:t xml:space="preserve"> been continually adjusting the machine based on farmer feedback</w:t>
      </w:r>
      <w:r w:rsidR="00B814F7" w:rsidRPr="001B2396">
        <w:rPr>
          <w:rFonts w:ascii="Gill Sans" w:hAnsi="Gill Sans" w:cs="Gill Sans"/>
          <w:sz w:val="22"/>
          <w:szCs w:val="22"/>
        </w:rPr>
        <w:t>. “We haven’t received any complaints about the machine in six months</w:t>
      </w:r>
      <w:r w:rsidR="00975031">
        <w:rPr>
          <w:rFonts w:ascii="Gill Sans" w:hAnsi="Gill Sans" w:cs="Gill Sans"/>
          <w:sz w:val="22"/>
          <w:szCs w:val="22"/>
        </w:rPr>
        <w:t>,” he said</w:t>
      </w:r>
      <w:r w:rsidR="00B814F7" w:rsidRPr="001B2396">
        <w:rPr>
          <w:rFonts w:ascii="Gill Sans" w:hAnsi="Gill Sans" w:cs="Gill Sans"/>
          <w:sz w:val="22"/>
          <w:szCs w:val="22"/>
        </w:rPr>
        <w:t xml:space="preserve">. I think we’ve made all the adjustments needed.” </w:t>
      </w:r>
    </w:p>
    <w:p w14:paraId="41636C4C" w14:textId="77777777" w:rsidR="00803081" w:rsidRDefault="00803081" w:rsidP="00B814F7">
      <w:pPr>
        <w:rPr>
          <w:rFonts w:ascii="Gill Sans" w:hAnsi="Gill Sans" w:cs="Gill Sans"/>
          <w:sz w:val="22"/>
          <w:szCs w:val="22"/>
        </w:rPr>
      </w:pPr>
    </w:p>
    <w:p w14:paraId="5D77F376" w14:textId="671AD1E1" w:rsidR="00B814F7" w:rsidRPr="001B2396" w:rsidRDefault="00B814F7" w:rsidP="00B814F7">
      <w:pPr>
        <w:rPr>
          <w:rFonts w:ascii="Gill Sans" w:hAnsi="Gill Sans" w:cs="Gill Sans"/>
          <w:sz w:val="22"/>
          <w:szCs w:val="22"/>
        </w:rPr>
      </w:pPr>
      <w:r w:rsidRPr="001B2396">
        <w:rPr>
          <w:rFonts w:ascii="Gill Sans" w:hAnsi="Gill Sans" w:cs="Gill Sans"/>
          <w:sz w:val="22"/>
          <w:szCs w:val="22"/>
        </w:rPr>
        <w:t xml:space="preserve">Another USAID project, the Resilient Africa Network, helped Stephen and his </w:t>
      </w:r>
      <w:proofErr w:type="gramStart"/>
      <w:r w:rsidRPr="001B2396">
        <w:rPr>
          <w:rFonts w:ascii="Gill Sans" w:hAnsi="Gill Sans" w:cs="Gill Sans"/>
          <w:sz w:val="22"/>
          <w:szCs w:val="22"/>
        </w:rPr>
        <w:t>team design</w:t>
      </w:r>
      <w:proofErr w:type="gramEnd"/>
      <w:r w:rsidRPr="001B2396">
        <w:rPr>
          <w:rFonts w:ascii="Gill Sans" w:hAnsi="Gill Sans" w:cs="Gill Sans"/>
          <w:sz w:val="22"/>
          <w:szCs w:val="22"/>
        </w:rPr>
        <w:t xml:space="preserve"> the original </w:t>
      </w:r>
      <w:r w:rsidR="006A1C26">
        <w:rPr>
          <w:rFonts w:ascii="Gill Sans" w:hAnsi="Gill Sans" w:cs="Gill Sans"/>
          <w:sz w:val="22"/>
          <w:szCs w:val="22"/>
        </w:rPr>
        <w:t>“</w:t>
      </w:r>
      <w:proofErr w:type="spellStart"/>
      <w:r w:rsidRPr="001B2396">
        <w:rPr>
          <w:rFonts w:ascii="Gill Sans" w:hAnsi="Gill Sans" w:cs="Gill Sans"/>
          <w:sz w:val="22"/>
          <w:szCs w:val="22"/>
        </w:rPr>
        <w:t>Kungula</w:t>
      </w:r>
      <w:proofErr w:type="spellEnd"/>
      <w:r w:rsidRPr="001B2396">
        <w:rPr>
          <w:rFonts w:ascii="Gill Sans" w:hAnsi="Gill Sans" w:cs="Gill Sans"/>
          <w:sz w:val="22"/>
          <w:szCs w:val="22"/>
        </w:rPr>
        <w:t xml:space="preserve"> thresher</w:t>
      </w:r>
      <w:r w:rsidR="006A1C26">
        <w:rPr>
          <w:rFonts w:ascii="Gill Sans" w:hAnsi="Gill Sans" w:cs="Gill Sans"/>
          <w:sz w:val="22"/>
          <w:szCs w:val="22"/>
        </w:rPr>
        <w:t>.”</w:t>
      </w:r>
    </w:p>
    <w:p w14:paraId="63FED371" w14:textId="77777777" w:rsidR="00803081" w:rsidRDefault="00803081" w:rsidP="00B814F7">
      <w:pPr>
        <w:rPr>
          <w:rFonts w:ascii="Gill Sans" w:hAnsi="Gill Sans" w:cs="Gill Sans"/>
          <w:sz w:val="22"/>
          <w:szCs w:val="22"/>
        </w:rPr>
      </w:pPr>
    </w:p>
    <w:p w14:paraId="03F6BBF2" w14:textId="3A2763ED" w:rsidR="00B814F7" w:rsidRDefault="00B814F7" w:rsidP="00B814F7">
      <w:pPr>
        <w:rPr>
          <w:rFonts w:ascii="Gill Sans" w:eastAsia="Cambria" w:hAnsi="Gill Sans" w:cs="Gill Sans"/>
          <w:sz w:val="22"/>
          <w:szCs w:val="22"/>
        </w:rPr>
      </w:pPr>
      <w:r w:rsidRPr="001B2396">
        <w:rPr>
          <w:rFonts w:ascii="Gill Sans" w:eastAsia="Cambria" w:hAnsi="Gill Sans" w:cs="Gill Sans"/>
          <w:sz w:val="22"/>
          <w:szCs w:val="22"/>
        </w:rPr>
        <w:lastRenderedPageBreak/>
        <w:t xml:space="preserve">Stephen’s thresher and success in early sales is exactly what </w:t>
      </w:r>
      <w:r w:rsidR="006A1C26">
        <w:rPr>
          <w:rFonts w:ascii="Gill Sans" w:eastAsia="Cambria" w:hAnsi="Gill Sans" w:cs="Gill Sans"/>
          <w:sz w:val="22"/>
          <w:szCs w:val="22"/>
        </w:rPr>
        <w:t xml:space="preserve">the </w:t>
      </w:r>
      <w:r w:rsidR="00CF764B">
        <w:rPr>
          <w:rFonts w:ascii="Gill Sans" w:eastAsia="Cambria" w:hAnsi="Gill Sans" w:cs="Gill Sans"/>
          <w:sz w:val="22"/>
          <w:szCs w:val="22"/>
        </w:rPr>
        <w:t xml:space="preserve">Feed the Future </w:t>
      </w:r>
      <w:r w:rsidR="006A1C26">
        <w:rPr>
          <w:rFonts w:ascii="Gill Sans" w:eastAsia="Cambria" w:hAnsi="Gill Sans" w:cs="Gill Sans"/>
          <w:sz w:val="22"/>
          <w:szCs w:val="22"/>
        </w:rPr>
        <w:t xml:space="preserve">Initiative, </w:t>
      </w:r>
      <w:r w:rsidR="00CF764B">
        <w:rPr>
          <w:rFonts w:ascii="Gill Sans" w:eastAsia="Cambria" w:hAnsi="Gill Sans" w:cs="Gill Sans"/>
          <w:sz w:val="22"/>
          <w:szCs w:val="22"/>
        </w:rPr>
        <w:t xml:space="preserve">through </w:t>
      </w:r>
      <w:r w:rsidRPr="001B2396">
        <w:rPr>
          <w:rFonts w:ascii="Gill Sans" w:eastAsia="Cambria" w:hAnsi="Gill Sans" w:cs="Gill Sans"/>
          <w:sz w:val="22"/>
          <w:szCs w:val="22"/>
        </w:rPr>
        <w:t>USAID</w:t>
      </w:r>
      <w:r w:rsidR="006A1C26">
        <w:rPr>
          <w:rFonts w:ascii="Gill Sans" w:eastAsia="Cambria" w:hAnsi="Gill Sans" w:cs="Gill Sans"/>
          <w:sz w:val="22"/>
          <w:szCs w:val="22"/>
        </w:rPr>
        <w:t>,</w:t>
      </w:r>
      <w:r w:rsidRPr="001B2396">
        <w:rPr>
          <w:rFonts w:ascii="Gill Sans" w:eastAsia="Cambria" w:hAnsi="Gill Sans" w:cs="Gill Sans"/>
          <w:sz w:val="22"/>
          <w:szCs w:val="22"/>
        </w:rPr>
        <w:t xml:space="preserve"> wanted </w:t>
      </w:r>
      <w:r w:rsidR="00B94B2C">
        <w:rPr>
          <w:rFonts w:ascii="Gill Sans" w:eastAsia="Cambria" w:hAnsi="Gill Sans" w:cs="Gill Sans"/>
          <w:sz w:val="22"/>
          <w:szCs w:val="22"/>
        </w:rPr>
        <w:t>as an outcome of</w:t>
      </w:r>
      <w:r w:rsidRPr="001B2396">
        <w:rPr>
          <w:rFonts w:ascii="Gill Sans" w:eastAsia="Cambria" w:hAnsi="Gill Sans" w:cs="Gill Sans"/>
          <w:sz w:val="22"/>
          <w:szCs w:val="22"/>
        </w:rPr>
        <w:t xml:space="preserve"> the competition – a cadre of young innovators galvanized to find solutions to Africa’s greatest challenges with the motivation and skills to scale up their innovations for regional uptake.</w:t>
      </w:r>
      <w:r w:rsidR="00B94B2C">
        <w:rPr>
          <w:rFonts w:ascii="Gill Sans" w:eastAsia="Cambria" w:hAnsi="Gill Sans" w:cs="Gill Sans"/>
          <w:sz w:val="22"/>
          <w:szCs w:val="22"/>
        </w:rPr>
        <w:t xml:space="preserve"> </w:t>
      </w:r>
    </w:p>
    <w:p w14:paraId="13FF63E4" w14:textId="77777777" w:rsidR="00CF764B" w:rsidRPr="00CF764B" w:rsidRDefault="00CF764B" w:rsidP="00B814F7">
      <w:pPr>
        <w:rPr>
          <w:rFonts w:ascii="Gill Sans" w:eastAsia="Cambria" w:hAnsi="Gill Sans" w:cs="Gill Sans"/>
          <w:sz w:val="22"/>
          <w:szCs w:val="22"/>
        </w:rPr>
      </w:pPr>
    </w:p>
    <w:p w14:paraId="221F1591" w14:textId="77777777" w:rsidR="00CF764B" w:rsidRDefault="00CF764B" w:rsidP="00CF764B">
      <w:pPr>
        <w:rPr>
          <w:rFonts w:ascii="Gill Sans" w:eastAsia="Cambria" w:hAnsi="Gill Sans" w:cs="Gill Sans"/>
          <w:sz w:val="22"/>
          <w:szCs w:val="22"/>
        </w:rPr>
      </w:pPr>
      <w:r w:rsidRPr="00CF764B">
        <w:rPr>
          <w:rFonts w:ascii="Gill Sans" w:eastAsia="Cambria" w:hAnsi="Gill Sans" w:cs="Gill Sans"/>
          <w:sz w:val="22"/>
          <w:szCs w:val="22"/>
        </w:rPr>
        <w:t>The adoption of these technologies across East Africa will help reduce post-harvest loss in the region and consequently increase trade in agricultural commodities.</w:t>
      </w:r>
    </w:p>
    <w:p w14:paraId="1431492D" w14:textId="77777777" w:rsidR="006A1C26" w:rsidRPr="00CF764B" w:rsidRDefault="006A1C26" w:rsidP="00CF764B">
      <w:pPr>
        <w:rPr>
          <w:rFonts w:ascii="Gill Sans" w:eastAsia="Cambria" w:hAnsi="Gill Sans" w:cs="Gill Sans"/>
          <w:sz w:val="22"/>
          <w:szCs w:val="22"/>
        </w:rPr>
      </w:pPr>
    </w:p>
    <w:p w14:paraId="3243ABA7" w14:textId="1D8B1021" w:rsidR="00CF764B" w:rsidRPr="00CF764B" w:rsidRDefault="00B10C46" w:rsidP="00CF764B">
      <w:pPr>
        <w:rPr>
          <w:rFonts w:ascii="Gill Sans" w:eastAsia="Cambria" w:hAnsi="Gill Sans" w:cs="Gill Sans"/>
          <w:sz w:val="22"/>
          <w:szCs w:val="22"/>
        </w:rPr>
      </w:pPr>
      <w:r w:rsidRPr="00CF764B">
        <w:rPr>
          <w:rFonts w:ascii="Gill Sans" w:eastAsia="Cambria" w:hAnsi="Gill Sans" w:cs="Gill Sans"/>
          <w:sz w:val="22"/>
          <w:szCs w:val="22"/>
        </w:rPr>
        <w:t xml:space="preserve">This competition is the perfect example of how Feed the Future works together with its partners </w:t>
      </w:r>
      <w:r w:rsidR="00CF764B" w:rsidRPr="00CF764B">
        <w:rPr>
          <w:rFonts w:ascii="Gill Sans" w:eastAsia="Cambria" w:hAnsi="Gill Sans" w:cs="Gill Sans"/>
          <w:sz w:val="22"/>
          <w:szCs w:val="22"/>
        </w:rPr>
        <w:t xml:space="preserve">across the East Africa region </w:t>
      </w:r>
      <w:r w:rsidRPr="00CF764B">
        <w:rPr>
          <w:rFonts w:ascii="Gill Sans" w:eastAsia="Cambria" w:hAnsi="Gill Sans" w:cs="Gill Sans"/>
          <w:sz w:val="22"/>
          <w:szCs w:val="22"/>
        </w:rPr>
        <w:t>to build a world free from hunger, poverty and undernutrition.</w:t>
      </w:r>
      <w:r w:rsidR="00CF764B" w:rsidRPr="00CF764B">
        <w:rPr>
          <w:rFonts w:ascii="Gill Sans" w:eastAsia="Cambria" w:hAnsi="Gill Sans" w:cs="Gill Sans"/>
          <w:sz w:val="22"/>
          <w:szCs w:val="22"/>
        </w:rPr>
        <w:t xml:space="preserve"> </w:t>
      </w:r>
    </w:p>
    <w:p w14:paraId="5F178D0E" w14:textId="77777777" w:rsidR="00B10C46" w:rsidRPr="001B2396" w:rsidRDefault="00B10C46">
      <w:pPr>
        <w:rPr>
          <w:rFonts w:ascii="Gill Sans" w:hAnsi="Gill Sans" w:cs="Gill Sans"/>
          <w:sz w:val="22"/>
          <w:szCs w:val="22"/>
        </w:rPr>
      </w:pPr>
      <w:bookmarkStart w:id="0" w:name="_GoBack"/>
      <w:bookmarkEnd w:id="0"/>
    </w:p>
    <w:sectPr w:rsidR="00B10C46" w:rsidRPr="001B2396" w:rsidSect="003248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7"/>
    <w:rsid w:val="0005327C"/>
    <w:rsid w:val="00122FBA"/>
    <w:rsid w:val="0013265F"/>
    <w:rsid w:val="001B2396"/>
    <w:rsid w:val="001F05D3"/>
    <w:rsid w:val="0021612D"/>
    <w:rsid w:val="002754C9"/>
    <w:rsid w:val="002F4726"/>
    <w:rsid w:val="003248B1"/>
    <w:rsid w:val="003840B5"/>
    <w:rsid w:val="00566156"/>
    <w:rsid w:val="005B3019"/>
    <w:rsid w:val="006020D6"/>
    <w:rsid w:val="006A1C26"/>
    <w:rsid w:val="00707945"/>
    <w:rsid w:val="007B58DC"/>
    <w:rsid w:val="00803081"/>
    <w:rsid w:val="00804D67"/>
    <w:rsid w:val="008434D7"/>
    <w:rsid w:val="00975031"/>
    <w:rsid w:val="009E76D1"/>
    <w:rsid w:val="00A45ACE"/>
    <w:rsid w:val="00A75A5A"/>
    <w:rsid w:val="00B10C46"/>
    <w:rsid w:val="00B57567"/>
    <w:rsid w:val="00B814F7"/>
    <w:rsid w:val="00B94B2C"/>
    <w:rsid w:val="00C17EC3"/>
    <w:rsid w:val="00CF764B"/>
    <w:rsid w:val="00ED104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9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7"/>
  </w:style>
  <w:style w:type="paragraph" w:styleId="Heading2">
    <w:name w:val="heading 2"/>
    <w:next w:val="BodyText"/>
    <w:link w:val="Heading2Char"/>
    <w:qFormat/>
    <w:rsid w:val="006020D6"/>
    <w:pPr>
      <w:keepNext/>
      <w:tabs>
        <w:tab w:val="left" w:pos="720"/>
      </w:tabs>
      <w:spacing w:before="280" w:after="200"/>
      <w:outlineLvl w:val="1"/>
    </w:pPr>
    <w:rPr>
      <w:rFonts w:ascii="Gill Sans MT" w:hAnsi="Gill Sans MT" w:cs="Arial"/>
      <w:b/>
      <w:bCs/>
      <w:iCs/>
      <w:color w:val="C2113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020D6"/>
    <w:rPr>
      <w:rFonts w:ascii="Gill Sans MT" w:hAnsi="Gill Sans MT" w:cs="Arial"/>
      <w:b/>
      <w:bCs/>
      <w:iCs/>
      <w:color w:val="C2113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0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0D6"/>
  </w:style>
  <w:style w:type="paragraph" w:styleId="BalloonText">
    <w:name w:val="Balloon Text"/>
    <w:basedOn w:val="Normal"/>
    <w:link w:val="BalloonTextChar"/>
    <w:uiPriority w:val="99"/>
    <w:semiHidden/>
    <w:unhideWhenUsed/>
    <w:rsid w:val="00804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6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7"/>
  </w:style>
  <w:style w:type="paragraph" w:styleId="Heading2">
    <w:name w:val="heading 2"/>
    <w:next w:val="BodyText"/>
    <w:link w:val="Heading2Char"/>
    <w:qFormat/>
    <w:rsid w:val="006020D6"/>
    <w:pPr>
      <w:keepNext/>
      <w:tabs>
        <w:tab w:val="left" w:pos="720"/>
      </w:tabs>
      <w:spacing w:before="280" w:after="200"/>
      <w:outlineLvl w:val="1"/>
    </w:pPr>
    <w:rPr>
      <w:rFonts w:ascii="Gill Sans MT" w:hAnsi="Gill Sans MT" w:cs="Arial"/>
      <w:b/>
      <w:bCs/>
      <w:iCs/>
      <w:color w:val="C2113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020D6"/>
    <w:rPr>
      <w:rFonts w:ascii="Gill Sans MT" w:hAnsi="Gill Sans MT" w:cs="Arial"/>
      <w:b/>
      <w:bCs/>
      <w:iCs/>
      <w:color w:val="C2113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0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0D6"/>
  </w:style>
  <w:style w:type="paragraph" w:styleId="BalloonText">
    <w:name w:val="Balloon Text"/>
    <w:basedOn w:val="Normal"/>
    <w:link w:val="BalloonTextChar"/>
    <w:uiPriority w:val="99"/>
    <w:semiHidden/>
    <w:unhideWhenUsed/>
    <w:rsid w:val="00804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6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Moulton</dc:creator>
  <cp:lastModifiedBy>Lewa, Joanne (KEA/SPA)</cp:lastModifiedBy>
  <cp:revision>2</cp:revision>
  <dcterms:created xsi:type="dcterms:W3CDTF">2017-10-05T08:09:00Z</dcterms:created>
  <dcterms:modified xsi:type="dcterms:W3CDTF">2017-10-05T08:09:00Z</dcterms:modified>
</cp:coreProperties>
</file>