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8EE22" w14:textId="77777777" w:rsidR="00D515BA" w:rsidRDefault="00E526F7" w:rsidP="00CA54F7">
      <w:pPr>
        <w:tabs>
          <w:tab w:val="left" w:pos="800"/>
        </w:tabs>
        <w:spacing w:after="0"/>
      </w:pPr>
      <w:r>
        <w:tab/>
      </w:r>
    </w:p>
    <w:p w14:paraId="524842A7" w14:textId="77777777" w:rsidR="00C76B74" w:rsidRPr="003E2D64" w:rsidRDefault="00C76B74" w:rsidP="00C76B74">
      <w:pPr>
        <w:jc w:val="center"/>
        <w:rPr>
          <w:rFonts w:ascii="Cambria" w:hAnsi="Cambria"/>
          <w:b/>
          <w:color w:val="000000"/>
          <w:sz w:val="28"/>
        </w:rPr>
      </w:pPr>
    </w:p>
    <w:p w14:paraId="3931F4F5" w14:textId="77777777" w:rsidR="00C76B74" w:rsidRDefault="00C76B74" w:rsidP="00C76B74">
      <w:pPr>
        <w:jc w:val="center"/>
        <w:rPr>
          <w:rFonts w:ascii="Cambria" w:hAnsi="Cambria"/>
          <w:b/>
          <w:color w:val="000000"/>
          <w:sz w:val="28"/>
          <w:szCs w:val="28"/>
        </w:rPr>
      </w:pPr>
    </w:p>
    <w:p w14:paraId="0FBED9ED" w14:textId="2F8C8462" w:rsidR="00D515BA" w:rsidRPr="007133AE" w:rsidRDefault="003E055E" w:rsidP="002A29C0">
      <w:pPr>
        <w:jc w:val="center"/>
        <w:rPr>
          <w:rFonts w:ascii="Cambria" w:hAnsi="Cambria"/>
          <w:b/>
          <w:color w:val="000000"/>
          <w:sz w:val="28"/>
          <w:szCs w:val="28"/>
        </w:rPr>
      </w:pPr>
      <w:r w:rsidRPr="007133AE">
        <w:rPr>
          <w:rFonts w:ascii="Cambria" w:hAnsi="Cambria"/>
          <w:b/>
          <w:color w:val="000000"/>
          <w:sz w:val="28"/>
          <w:szCs w:val="28"/>
        </w:rPr>
        <w:t>18</w:t>
      </w:r>
      <w:r w:rsidR="0081731D">
        <w:rPr>
          <w:rFonts w:ascii="Cambria" w:hAnsi="Cambria"/>
          <w:b/>
          <w:color w:val="000000"/>
          <w:sz w:val="28"/>
          <w:szCs w:val="28"/>
        </w:rPr>
        <w:t>3</w:t>
      </w:r>
      <w:r w:rsidR="0081731D" w:rsidRPr="0081731D">
        <w:rPr>
          <w:rFonts w:ascii="Cambria" w:hAnsi="Cambria"/>
          <w:b/>
          <w:color w:val="000000"/>
          <w:sz w:val="28"/>
          <w:szCs w:val="28"/>
          <w:vertAlign w:val="superscript"/>
        </w:rPr>
        <w:t>rd</w:t>
      </w:r>
      <w:r w:rsidR="0081731D">
        <w:rPr>
          <w:rFonts w:ascii="Cambria" w:hAnsi="Cambria"/>
          <w:b/>
          <w:color w:val="000000"/>
          <w:sz w:val="28"/>
          <w:szCs w:val="28"/>
        </w:rPr>
        <w:t xml:space="preserve"> </w:t>
      </w:r>
      <w:r w:rsidRPr="007133AE">
        <w:rPr>
          <w:rFonts w:ascii="Cambria" w:hAnsi="Cambria"/>
          <w:b/>
          <w:color w:val="000000"/>
          <w:sz w:val="28"/>
          <w:szCs w:val="28"/>
        </w:rPr>
        <w:t>BIFAD Public Meeting</w:t>
      </w:r>
      <w:r w:rsidR="00AB2A7B">
        <w:rPr>
          <w:rFonts w:ascii="Cambria" w:hAnsi="Cambria"/>
          <w:b/>
          <w:color w:val="000000"/>
          <w:sz w:val="28"/>
          <w:szCs w:val="28"/>
        </w:rPr>
        <w:t xml:space="preserve"> (Virtual)</w:t>
      </w:r>
    </w:p>
    <w:p w14:paraId="3F2A1E6A" w14:textId="77777777" w:rsidR="0081731D" w:rsidRDefault="0081731D" w:rsidP="0081731D">
      <w:pPr>
        <w:jc w:val="center"/>
        <w:rPr>
          <w:rFonts w:ascii="Cambria" w:hAnsi="Cambria"/>
          <w:b/>
          <w:i/>
          <w:iCs/>
          <w:color w:val="000000"/>
          <w:sz w:val="28"/>
          <w:szCs w:val="28"/>
        </w:rPr>
      </w:pPr>
      <w:r w:rsidRPr="0081731D">
        <w:rPr>
          <w:rFonts w:ascii="Cambria" w:hAnsi="Cambria"/>
          <w:b/>
          <w:i/>
          <w:iCs/>
          <w:color w:val="000000"/>
          <w:sz w:val="28"/>
          <w:szCs w:val="28"/>
        </w:rPr>
        <w:t xml:space="preserve">Agricultural Growth, Economic Transformation, and the Journey </w:t>
      </w:r>
    </w:p>
    <w:p w14:paraId="4F15E90E" w14:textId="79FEFAA1" w:rsidR="003E055E" w:rsidRPr="007133AE" w:rsidRDefault="0081731D" w:rsidP="0081731D">
      <w:pPr>
        <w:jc w:val="center"/>
        <w:rPr>
          <w:rFonts w:ascii="Cambria" w:hAnsi="Cambria"/>
          <w:b/>
          <w:i/>
          <w:iCs/>
          <w:color w:val="000000"/>
          <w:sz w:val="28"/>
          <w:szCs w:val="28"/>
        </w:rPr>
      </w:pPr>
      <w:r w:rsidRPr="0081731D">
        <w:rPr>
          <w:rFonts w:ascii="Cambria" w:hAnsi="Cambria"/>
          <w:b/>
          <w:i/>
          <w:iCs/>
          <w:color w:val="000000"/>
          <w:sz w:val="28"/>
          <w:szCs w:val="28"/>
        </w:rPr>
        <w:t>to Self-Reliance: Implications for USAID Programming</w:t>
      </w:r>
    </w:p>
    <w:p w14:paraId="169A9BD3" w14:textId="77777777" w:rsidR="00E526F7" w:rsidRPr="007133AE" w:rsidRDefault="00E526F7" w:rsidP="002A29C0">
      <w:pPr>
        <w:jc w:val="center"/>
        <w:rPr>
          <w:rFonts w:ascii="Cambria" w:hAnsi="Cambria"/>
          <w:b/>
          <w:color w:val="000000"/>
          <w:sz w:val="28"/>
          <w:szCs w:val="28"/>
        </w:rPr>
      </w:pPr>
      <w:r w:rsidRPr="007133AE">
        <w:rPr>
          <w:rFonts w:ascii="Cambria" w:hAnsi="Cambria"/>
          <w:b/>
          <w:color w:val="000000"/>
          <w:sz w:val="28"/>
          <w:szCs w:val="28"/>
        </w:rPr>
        <w:t>Meeting Minutes</w:t>
      </w:r>
    </w:p>
    <w:p w14:paraId="1981269F" w14:textId="77777777" w:rsidR="00AB2A7B" w:rsidRDefault="003F7BFB" w:rsidP="002A29C0">
      <w:pPr>
        <w:jc w:val="center"/>
        <w:rPr>
          <w:rFonts w:ascii="Cambria" w:hAnsi="Cambria"/>
          <w:b/>
          <w:bCs/>
          <w:color w:val="000000" w:themeColor="text1"/>
          <w:sz w:val="28"/>
          <w:szCs w:val="28"/>
        </w:rPr>
      </w:pPr>
      <w:r w:rsidRPr="007133AE">
        <w:rPr>
          <w:rFonts w:ascii="Cambria" w:hAnsi="Cambria"/>
          <w:b/>
          <w:bCs/>
          <w:color w:val="000000" w:themeColor="text1"/>
          <w:sz w:val="28"/>
          <w:szCs w:val="28"/>
        </w:rPr>
        <w:t>T</w:t>
      </w:r>
      <w:r w:rsidR="0081731D">
        <w:rPr>
          <w:rFonts w:ascii="Cambria" w:hAnsi="Cambria"/>
          <w:b/>
          <w:bCs/>
          <w:color w:val="000000" w:themeColor="text1"/>
          <w:sz w:val="28"/>
          <w:szCs w:val="28"/>
        </w:rPr>
        <w:t>uesday</w:t>
      </w:r>
      <w:r w:rsidRPr="007133AE">
        <w:rPr>
          <w:rFonts w:ascii="Cambria" w:hAnsi="Cambria"/>
          <w:b/>
          <w:bCs/>
          <w:color w:val="000000" w:themeColor="text1"/>
          <w:sz w:val="28"/>
          <w:szCs w:val="28"/>
        </w:rPr>
        <w:t xml:space="preserve">, </w:t>
      </w:r>
      <w:r w:rsidR="0081731D">
        <w:rPr>
          <w:rFonts w:ascii="Cambria" w:hAnsi="Cambria"/>
          <w:b/>
          <w:bCs/>
          <w:color w:val="000000" w:themeColor="text1"/>
          <w:sz w:val="28"/>
          <w:szCs w:val="28"/>
        </w:rPr>
        <w:t>October 13</w:t>
      </w:r>
      <w:r w:rsidR="00887858" w:rsidRPr="007133AE">
        <w:rPr>
          <w:rFonts w:ascii="Cambria" w:hAnsi="Cambria"/>
          <w:b/>
          <w:bCs/>
          <w:color w:val="000000" w:themeColor="text1"/>
          <w:sz w:val="28"/>
          <w:szCs w:val="28"/>
        </w:rPr>
        <w:t>, 2020</w:t>
      </w:r>
      <w:r w:rsidR="02E22EB9" w:rsidRPr="007133AE">
        <w:rPr>
          <w:rFonts w:ascii="Cambria" w:hAnsi="Cambria"/>
          <w:b/>
          <w:bCs/>
          <w:color w:val="000000" w:themeColor="text1"/>
          <w:sz w:val="28"/>
          <w:szCs w:val="28"/>
        </w:rPr>
        <w:t xml:space="preserve"> – </w:t>
      </w:r>
      <w:r w:rsidR="00A05D30">
        <w:rPr>
          <w:rFonts w:ascii="Cambria" w:hAnsi="Cambria"/>
          <w:b/>
          <w:bCs/>
          <w:color w:val="000000" w:themeColor="text1"/>
          <w:sz w:val="28"/>
          <w:szCs w:val="28"/>
        </w:rPr>
        <w:t>12</w:t>
      </w:r>
      <w:r w:rsidR="00920FB1" w:rsidRPr="007133AE">
        <w:rPr>
          <w:rFonts w:ascii="Cambria" w:hAnsi="Cambria"/>
          <w:b/>
          <w:bCs/>
          <w:color w:val="000000" w:themeColor="text1"/>
          <w:sz w:val="28"/>
          <w:szCs w:val="28"/>
        </w:rPr>
        <w:t>:0</w:t>
      </w:r>
      <w:r w:rsidRPr="007133AE">
        <w:rPr>
          <w:rFonts w:ascii="Cambria" w:hAnsi="Cambria"/>
          <w:b/>
          <w:bCs/>
          <w:color w:val="000000" w:themeColor="text1"/>
          <w:sz w:val="28"/>
          <w:szCs w:val="28"/>
        </w:rPr>
        <w:t>0</w:t>
      </w:r>
      <w:r w:rsidR="00920FB1" w:rsidRPr="007133AE">
        <w:rPr>
          <w:rFonts w:ascii="Cambria" w:hAnsi="Cambria"/>
          <w:b/>
          <w:bCs/>
          <w:color w:val="000000" w:themeColor="text1"/>
          <w:sz w:val="28"/>
          <w:szCs w:val="28"/>
        </w:rPr>
        <w:t xml:space="preserve"> </w:t>
      </w:r>
      <w:r w:rsidR="00A05D30">
        <w:rPr>
          <w:rFonts w:ascii="Cambria" w:hAnsi="Cambria"/>
          <w:b/>
          <w:bCs/>
          <w:color w:val="000000" w:themeColor="text1"/>
          <w:sz w:val="28"/>
          <w:szCs w:val="28"/>
        </w:rPr>
        <w:t>P</w:t>
      </w:r>
      <w:r w:rsidR="00D404FE" w:rsidRPr="007133AE">
        <w:rPr>
          <w:rFonts w:ascii="Cambria" w:hAnsi="Cambria"/>
          <w:b/>
          <w:bCs/>
          <w:color w:val="000000" w:themeColor="text1"/>
          <w:sz w:val="28"/>
          <w:szCs w:val="28"/>
        </w:rPr>
        <w:t xml:space="preserve">M to </w:t>
      </w:r>
      <w:r w:rsidR="00920FB1" w:rsidRPr="007133AE">
        <w:rPr>
          <w:rFonts w:ascii="Cambria" w:hAnsi="Cambria"/>
          <w:b/>
          <w:bCs/>
          <w:color w:val="000000" w:themeColor="text1"/>
          <w:sz w:val="28"/>
          <w:szCs w:val="28"/>
        </w:rPr>
        <w:t>2</w:t>
      </w:r>
      <w:r w:rsidRPr="007133AE">
        <w:rPr>
          <w:rFonts w:ascii="Cambria" w:hAnsi="Cambria"/>
          <w:b/>
          <w:bCs/>
          <w:color w:val="000000" w:themeColor="text1"/>
          <w:sz w:val="28"/>
          <w:szCs w:val="28"/>
        </w:rPr>
        <w:t xml:space="preserve">:30 </w:t>
      </w:r>
      <w:r w:rsidR="00D404FE" w:rsidRPr="007133AE">
        <w:rPr>
          <w:rFonts w:ascii="Cambria" w:hAnsi="Cambria"/>
          <w:b/>
          <w:bCs/>
          <w:color w:val="000000" w:themeColor="text1"/>
          <w:sz w:val="28"/>
          <w:szCs w:val="28"/>
        </w:rPr>
        <w:t>P</w:t>
      </w:r>
      <w:r w:rsidR="02E22EB9" w:rsidRPr="007133AE">
        <w:rPr>
          <w:rFonts w:ascii="Cambria" w:hAnsi="Cambria"/>
          <w:b/>
          <w:bCs/>
          <w:color w:val="000000" w:themeColor="text1"/>
          <w:sz w:val="28"/>
          <w:szCs w:val="28"/>
        </w:rPr>
        <w:t xml:space="preserve">M </w:t>
      </w:r>
      <w:r w:rsidR="00A05D30">
        <w:rPr>
          <w:rFonts w:ascii="Cambria" w:hAnsi="Cambria"/>
          <w:b/>
          <w:bCs/>
          <w:color w:val="000000" w:themeColor="text1"/>
          <w:sz w:val="28"/>
          <w:szCs w:val="28"/>
        </w:rPr>
        <w:t>C</w:t>
      </w:r>
      <w:r w:rsidR="00FE28D0" w:rsidRPr="007133AE">
        <w:rPr>
          <w:rFonts w:ascii="Cambria" w:hAnsi="Cambria"/>
          <w:b/>
          <w:bCs/>
          <w:color w:val="000000" w:themeColor="text1"/>
          <w:sz w:val="28"/>
          <w:szCs w:val="28"/>
        </w:rPr>
        <w:t>D</w:t>
      </w:r>
      <w:r w:rsidR="02E22EB9" w:rsidRPr="007133AE">
        <w:rPr>
          <w:rFonts w:ascii="Cambria" w:hAnsi="Cambria"/>
          <w:b/>
          <w:bCs/>
          <w:color w:val="000000" w:themeColor="text1"/>
          <w:sz w:val="28"/>
          <w:szCs w:val="28"/>
        </w:rPr>
        <w:t>T</w:t>
      </w:r>
    </w:p>
    <w:p w14:paraId="4458AA0B" w14:textId="1FDE98F1" w:rsidR="00D515BA" w:rsidRPr="007133AE" w:rsidRDefault="003F1D09" w:rsidP="002A29C0">
      <w:pPr>
        <w:jc w:val="center"/>
        <w:rPr>
          <w:rFonts w:ascii="Cambria" w:hAnsi="Cambria"/>
          <w:b/>
          <w:bCs/>
          <w:color w:val="000000" w:themeColor="text1"/>
          <w:sz w:val="28"/>
          <w:szCs w:val="28"/>
        </w:rPr>
      </w:pPr>
      <w:r>
        <w:rPr>
          <w:rFonts w:ascii="Cambria" w:hAnsi="Cambria"/>
          <w:noProof/>
        </w:rPr>
        <mc:AlternateContent>
          <mc:Choice Requires="wps">
            <w:drawing>
              <wp:anchor distT="4294967295" distB="4294967295" distL="114300" distR="114300" simplePos="0" relativeHeight="251658240" behindDoc="0" locked="0" layoutInCell="1" allowOverlap="1" wp14:anchorId="6B383050" wp14:editId="1802E340">
                <wp:simplePos x="0" y="0"/>
                <wp:positionH relativeFrom="margin">
                  <wp:align>center</wp:align>
                </wp:positionH>
                <wp:positionV relativeFrom="paragraph">
                  <wp:posOffset>224154</wp:posOffset>
                </wp:positionV>
                <wp:extent cx="641286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9525">
                          <a:solidFill>
                            <a:srgbClr val="29473C"/>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058B0A8" id="_x0000_t32" coordsize="21600,21600" o:spt="32" o:oned="t" path="m,l21600,21600e" filled="f">
                <v:path arrowok="t" fillok="f" o:connecttype="none"/>
                <o:lock v:ext="edit" shapetype="t"/>
              </v:shapetype>
              <v:shape id="Straight Arrow Connector 1" o:spid="_x0000_s1026" type="#_x0000_t32" style="position:absolute;margin-left:0;margin-top:17.65pt;width:504.95pt;height:0;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" strokecolor="#29473c">
                <w10:wrap anchorx="margin"/>
              </v:shape>
            </w:pict>
          </mc:Fallback>
        </mc:AlternateContent>
      </w:r>
      <w:r w:rsidR="00AB2A7B">
        <w:rPr>
          <w:rFonts w:ascii="Cambria" w:hAnsi="Cambria"/>
          <w:b/>
          <w:bCs/>
          <w:color w:val="000000" w:themeColor="text1"/>
          <w:sz w:val="28"/>
          <w:szCs w:val="28"/>
        </w:rPr>
        <w:t>World Food Prize Side Event</w:t>
      </w:r>
    </w:p>
    <w:p w14:paraId="18805146" w14:textId="77777777" w:rsidR="002D44D1" w:rsidRPr="00855EE9" w:rsidRDefault="009354E5" w:rsidP="00FD3195">
      <w:pPr>
        <w:jc w:val="center"/>
        <w:rPr>
          <w:rFonts w:ascii="Cambria" w:hAnsi="Cambria"/>
          <w:b/>
          <w:bCs/>
          <w:sz w:val="24"/>
          <w:szCs w:val="24"/>
          <w:u w:val="single"/>
        </w:rPr>
      </w:pPr>
      <w:r w:rsidRPr="00855EE9">
        <w:rPr>
          <w:rFonts w:ascii="Cambria" w:hAnsi="Cambria"/>
          <w:b/>
          <w:bCs/>
          <w:sz w:val="24"/>
          <w:szCs w:val="24"/>
          <w:u w:val="single"/>
        </w:rPr>
        <w:t>BIFAD Members</w:t>
      </w:r>
      <w:r w:rsidR="00B96404" w:rsidRPr="00855EE9">
        <w:rPr>
          <w:rFonts w:ascii="Cambria" w:hAnsi="Cambria"/>
          <w:b/>
          <w:bCs/>
          <w:sz w:val="24"/>
          <w:szCs w:val="24"/>
          <w:u w:val="single"/>
        </w:rPr>
        <w:t>:</w:t>
      </w:r>
    </w:p>
    <w:p w14:paraId="0DBAA5C7" w14:textId="2831780A" w:rsidR="002D44D1" w:rsidRPr="00855EE9" w:rsidRDefault="002D44D1">
      <w:pPr>
        <w:spacing w:after="0" w:line="240" w:lineRule="auto"/>
        <w:jc w:val="center"/>
        <w:rPr>
          <w:rFonts w:ascii="Cambria" w:hAnsi="Cambria"/>
          <w:sz w:val="24"/>
          <w:szCs w:val="24"/>
        </w:rPr>
      </w:pPr>
      <w:r w:rsidRPr="00855EE9">
        <w:rPr>
          <w:rFonts w:ascii="Cambria" w:hAnsi="Cambria"/>
          <w:sz w:val="24"/>
          <w:szCs w:val="24"/>
        </w:rPr>
        <w:t>Mark Keenum, Board Chairman, President, Mississippi State University</w:t>
      </w:r>
    </w:p>
    <w:p w14:paraId="4C767160" w14:textId="0CD6EC61" w:rsidR="004975D7" w:rsidRPr="00855EE9" w:rsidRDefault="002D44D1">
      <w:pPr>
        <w:spacing w:after="0" w:line="240" w:lineRule="auto"/>
        <w:jc w:val="center"/>
        <w:rPr>
          <w:rFonts w:ascii="Cambria" w:hAnsi="Cambria"/>
          <w:sz w:val="24"/>
          <w:szCs w:val="24"/>
        </w:rPr>
      </w:pPr>
      <w:r w:rsidRPr="00855EE9">
        <w:rPr>
          <w:rFonts w:ascii="Cambria" w:hAnsi="Cambria"/>
          <w:sz w:val="24"/>
          <w:szCs w:val="24"/>
        </w:rPr>
        <w:t>Pamela K. Anderson, Director General Emerit</w:t>
      </w:r>
      <w:r w:rsidR="00F00245" w:rsidRPr="00855EE9">
        <w:rPr>
          <w:rFonts w:ascii="Cambria" w:hAnsi="Cambria"/>
          <w:sz w:val="24"/>
          <w:szCs w:val="24"/>
        </w:rPr>
        <w:t>a</w:t>
      </w:r>
      <w:r w:rsidRPr="00855EE9">
        <w:rPr>
          <w:rFonts w:ascii="Cambria" w:hAnsi="Cambria"/>
          <w:sz w:val="24"/>
          <w:szCs w:val="24"/>
        </w:rPr>
        <w:t>, International Potato Center</w:t>
      </w:r>
    </w:p>
    <w:p w14:paraId="76E83E8C" w14:textId="2C37096D" w:rsidR="002D44D1" w:rsidRPr="00855EE9" w:rsidRDefault="002D44D1">
      <w:pPr>
        <w:spacing w:after="0" w:line="240" w:lineRule="auto"/>
        <w:jc w:val="center"/>
        <w:rPr>
          <w:rFonts w:ascii="Cambria" w:hAnsi="Cambria"/>
          <w:sz w:val="24"/>
          <w:szCs w:val="24"/>
        </w:rPr>
      </w:pPr>
      <w:r w:rsidRPr="00855EE9">
        <w:rPr>
          <w:rFonts w:ascii="Cambria" w:hAnsi="Cambria"/>
          <w:sz w:val="24"/>
          <w:szCs w:val="24"/>
        </w:rPr>
        <w:t>Brady Deaton, Chancellor Emeritus, University of Missouri</w:t>
      </w:r>
    </w:p>
    <w:p w14:paraId="46B4766C" w14:textId="56715950" w:rsidR="002D44D1" w:rsidRPr="00855EE9" w:rsidRDefault="002D44D1" w:rsidP="00FD3195">
      <w:pPr>
        <w:spacing w:after="0" w:line="240" w:lineRule="auto"/>
        <w:jc w:val="center"/>
        <w:rPr>
          <w:rFonts w:ascii="Cambria" w:hAnsi="Cambria"/>
          <w:sz w:val="24"/>
          <w:szCs w:val="24"/>
        </w:rPr>
      </w:pPr>
      <w:r w:rsidRPr="00855EE9">
        <w:rPr>
          <w:rFonts w:ascii="Cambria" w:hAnsi="Cambria"/>
          <w:sz w:val="24"/>
          <w:szCs w:val="24"/>
        </w:rPr>
        <w:t>James Ash, Food and Agribusiness Group Head, Husch Blackwell</w:t>
      </w:r>
    </w:p>
    <w:p w14:paraId="142FE6ED" w14:textId="77777777" w:rsidR="009354E5" w:rsidRPr="00855EE9" w:rsidRDefault="002D44D1" w:rsidP="00FD3195">
      <w:pPr>
        <w:spacing w:after="0" w:line="240" w:lineRule="auto"/>
        <w:jc w:val="center"/>
        <w:rPr>
          <w:rFonts w:ascii="Cambria" w:hAnsi="Cambria"/>
          <w:sz w:val="24"/>
          <w:szCs w:val="24"/>
        </w:rPr>
      </w:pPr>
      <w:r w:rsidRPr="00855EE9">
        <w:rPr>
          <w:rFonts w:ascii="Cambria" w:hAnsi="Cambria"/>
          <w:sz w:val="24"/>
          <w:szCs w:val="24"/>
        </w:rPr>
        <w:t>Richard Lackey</w:t>
      </w:r>
      <w:r w:rsidR="000F7A7A" w:rsidRPr="00855EE9">
        <w:rPr>
          <w:rFonts w:ascii="Cambria" w:hAnsi="Cambria"/>
          <w:sz w:val="24"/>
          <w:szCs w:val="24"/>
        </w:rPr>
        <w:t>,</w:t>
      </w:r>
      <w:r w:rsidRPr="00855EE9">
        <w:rPr>
          <w:rFonts w:ascii="Cambria" w:hAnsi="Cambria"/>
          <w:sz w:val="24"/>
          <w:szCs w:val="24"/>
        </w:rPr>
        <w:t xml:space="preserve"> Founder and Chairman, World Food Bank</w:t>
      </w:r>
    </w:p>
    <w:p w14:paraId="3336F8EA" w14:textId="3084B9BB" w:rsidR="00A431DD" w:rsidRPr="00855EE9" w:rsidRDefault="00AF464D" w:rsidP="00A05D30">
      <w:pPr>
        <w:spacing w:after="0" w:line="240" w:lineRule="auto"/>
        <w:jc w:val="center"/>
        <w:rPr>
          <w:rFonts w:ascii="Cambria" w:hAnsi="Cambria"/>
          <w:sz w:val="24"/>
          <w:szCs w:val="24"/>
        </w:rPr>
      </w:pPr>
      <w:r w:rsidRPr="00855EE9">
        <w:rPr>
          <w:rFonts w:ascii="Cambria" w:hAnsi="Cambria"/>
          <w:sz w:val="24"/>
          <w:szCs w:val="24"/>
        </w:rPr>
        <w:t>Gebisa Ejeta, Distinguished Professor, Purdue University</w:t>
      </w:r>
    </w:p>
    <w:p w14:paraId="201EC593" w14:textId="77777777" w:rsidR="00A431DD" w:rsidRPr="00855EE9" w:rsidRDefault="00A431DD">
      <w:pPr>
        <w:spacing w:after="0" w:line="240" w:lineRule="auto"/>
        <w:jc w:val="center"/>
        <w:rPr>
          <w:rFonts w:ascii="Cambria" w:hAnsi="Cambria"/>
          <w:sz w:val="24"/>
          <w:szCs w:val="24"/>
        </w:rPr>
      </w:pPr>
    </w:p>
    <w:p w14:paraId="0806EBA0" w14:textId="77777777" w:rsidR="00F15257" w:rsidRPr="00855EE9" w:rsidRDefault="00F15257">
      <w:pPr>
        <w:jc w:val="center"/>
        <w:rPr>
          <w:rFonts w:ascii="Cambria" w:hAnsi="Cambria"/>
          <w:b/>
          <w:bCs/>
          <w:sz w:val="24"/>
          <w:szCs w:val="24"/>
          <w:u w:val="single"/>
        </w:rPr>
      </w:pPr>
      <w:r w:rsidRPr="00855EE9">
        <w:rPr>
          <w:rFonts w:ascii="Cambria" w:hAnsi="Cambria"/>
          <w:b/>
          <w:bCs/>
          <w:sz w:val="24"/>
          <w:szCs w:val="24"/>
          <w:u w:val="single"/>
        </w:rPr>
        <w:t>Speakers:</w:t>
      </w:r>
    </w:p>
    <w:p w14:paraId="0C8A0F9A" w14:textId="0D20A2A2" w:rsidR="00920FB1" w:rsidRDefault="00920FB1">
      <w:pPr>
        <w:spacing w:after="0" w:line="240" w:lineRule="auto"/>
        <w:jc w:val="center"/>
        <w:rPr>
          <w:rFonts w:ascii="Cambria" w:hAnsi="Cambria"/>
          <w:i/>
          <w:iCs/>
          <w:sz w:val="24"/>
          <w:szCs w:val="24"/>
        </w:rPr>
      </w:pPr>
      <w:r w:rsidRPr="00855EE9">
        <w:rPr>
          <w:rFonts w:ascii="Cambria" w:hAnsi="Cambria"/>
          <w:i/>
          <w:iCs/>
          <w:sz w:val="24"/>
          <w:szCs w:val="24"/>
        </w:rPr>
        <w:t>Jim Barnhart, Assistant to the Administrator, Bureau for Resilience and Food Security and Deputy Coordinator for Development for Feed the Future</w:t>
      </w:r>
    </w:p>
    <w:p w14:paraId="380BD3BB" w14:textId="1FD81A1B" w:rsidR="00C8185B" w:rsidRPr="00855EE9" w:rsidRDefault="00C8185B">
      <w:pPr>
        <w:spacing w:after="0" w:line="240" w:lineRule="auto"/>
        <w:jc w:val="center"/>
        <w:rPr>
          <w:rFonts w:ascii="Cambria" w:hAnsi="Cambria"/>
          <w:i/>
          <w:iCs/>
          <w:sz w:val="24"/>
          <w:szCs w:val="24"/>
        </w:rPr>
      </w:pPr>
      <w:r>
        <w:rPr>
          <w:rFonts w:ascii="Cambria" w:hAnsi="Cambria"/>
          <w:i/>
          <w:iCs/>
          <w:sz w:val="24"/>
          <w:szCs w:val="24"/>
        </w:rPr>
        <w:t>Waded Cruzado, Montana State University, Former BIFAD Member</w:t>
      </w:r>
    </w:p>
    <w:p w14:paraId="66FB20CC" w14:textId="629B2608" w:rsidR="0081731D" w:rsidRPr="00855EE9" w:rsidRDefault="0081731D">
      <w:pPr>
        <w:spacing w:after="0" w:line="240" w:lineRule="auto"/>
        <w:jc w:val="center"/>
        <w:rPr>
          <w:rFonts w:ascii="Cambria" w:eastAsia="Times New Roman" w:hAnsi="Cambria" w:cs="Arial"/>
          <w:i/>
          <w:iCs/>
          <w:sz w:val="24"/>
          <w:szCs w:val="24"/>
          <w:lang w:eastAsia="en-CA"/>
        </w:rPr>
      </w:pPr>
      <w:r w:rsidRPr="00855EE9">
        <w:rPr>
          <w:rFonts w:ascii="Cambria" w:hAnsi="Cambria"/>
          <w:i/>
          <w:iCs/>
          <w:sz w:val="24"/>
          <w:szCs w:val="24"/>
        </w:rPr>
        <w:t xml:space="preserve">Peter </w:t>
      </w:r>
      <w:r w:rsidR="00AB3AB0">
        <w:rPr>
          <w:rFonts w:ascii="Cambria" w:hAnsi="Cambria"/>
          <w:i/>
          <w:iCs/>
          <w:sz w:val="24"/>
          <w:szCs w:val="24"/>
        </w:rPr>
        <w:t>McPherson</w:t>
      </w:r>
      <w:r w:rsidRPr="00855EE9">
        <w:rPr>
          <w:rFonts w:ascii="Cambria" w:hAnsi="Cambria"/>
          <w:i/>
          <w:iCs/>
          <w:sz w:val="24"/>
          <w:szCs w:val="24"/>
        </w:rPr>
        <w:t>, President</w:t>
      </w:r>
      <w:r w:rsidR="00633949" w:rsidRPr="00855EE9">
        <w:rPr>
          <w:rFonts w:ascii="Cambria" w:hAnsi="Cambria"/>
          <w:i/>
          <w:iCs/>
          <w:sz w:val="24"/>
          <w:szCs w:val="24"/>
        </w:rPr>
        <w:t xml:space="preserve">, </w:t>
      </w:r>
      <w:r w:rsidR="00633949" w:rsidRPr="00855EE9">
        <w:rPr>
          <w:rFonts w:ascii="Cambria" w:eastAsia="Times New Roman" w:hAnsi="Cambria" w:cs="Arial"/>
          <w:i/>
          <w:iCs/>
          <w:sz w:val="24"/>
          <w:szCs w:val="24"/>
          <w:lang w:eastAsia="en-CA"/>
        </w:rPr>
        <w:t>Association of Public and Land</w:t>
      </w:r>
      <w:r w:rsidR="008C6528" w:rsidRPr="00855EE9">
        <w:rPr>
          <w:rFonts w:ascii="Cambria" w:eastAsia="Times New Roman" w:hAnsi="Cambria" w:cs="Arial"/>
          <w:i/>
          <w:iCs/>
          <w:sz w:val="24"/>
          <w:szCs w:val="24"/>
          <w:lang w:eastAsia="en-CA"/>
        </w:rPr>
        <w:t>-</w:t>
      </w:r>
      <w:r w:rsidR="00633949" w:rsidRPr="00855EE9">
        <w:rPr>
          <w:rFonts w:ascii="Cambria" w:eastAsia="Times New Roman" w:hAnsi="Cambria" w:cs="Arial"/>
          <w:i/>
          <w:iCs/>
          <w:sz w:val="24"/>
          <w:szCs w:val="24"/>
          <w:lang w:eastAsia="en-CA"/>
        </w:rPr>
        <w:t>Grant Universities (APLU)</w:t>
      </w:r>
    </w:p>
    <w:p w14:paraId="7001F14D" w14:textId="77777777" w:rsidR="008C6528" w:rsidRPr="00855EE9" w:rsidRDefault="0081731D" w:rsidP="008C6528">
      <w:pPr>
        <w:spacing w:after="0" w:line="240" w:lineRule="auto"/>
        <w:jc w:val="center"/>
        <w:rPr>
          <w:rFonts w:ascii="Cambria" w:hAnsi="Cambria"/>
          <w:i/>
          <w:iCs/>
          <w:sz w:val="24"/>
          <w:szCs w:val="24"/>
        </w:rPr>
      </w:pPr>
      <w:r w:rsidRPr="00855EE9">
        <w:rPr>
          <w:rFonts w:ascii="Cambria" w:hAnsi="Cambria"/>
          <w:i/>
          <w:iCs/>
          <w:sz w:val="24"/>
          <w:szCs w:val="24"/>
        </w:rPr>
        <w:t xml:space="preserve">Rob </w:t>
      </w:r>
      <w:bookmarkStart w:id="0" w:name="_Hlk54682383"/>
      <w:r w:rsidRPr="00855EE9">
        <w:rPr>
          <w:rFonts w:ascii="Cambria" w:hAnsi="Cambria"/>
          <w:i/>
          <w:iCs/>
          <w:sz w:val="24"/>
          <w:szCs w:val="24"/>
        </w:rPr>
        <w:t>Bertram</w:t>
      </w:r>
      <w:bookmarkEnd w:id="0"/>
      <w:r w:rsidRPr="00855EE9">
        <w:rPr>
          <w:rFonts w:ascii="Cambria" w:hAnsi="Cambria"/>
          <w:i/>
          <w:iCs/>
          <w:sz w:val="24"/>
          <w:szCs w:val="24"/>
        </w:rPr>
        <w:t xml:space="preserve">, Chief </w:t>
      </w:r>
      <w:r w:rsidR="00633949" w:rsidRPr="00855EE9">
        <w:rPr>
          <w:rFonts w:ascii="Cambria" w:hAnsi="Cambria"/>
          <w:i/>
          <w:iCs/>
          <w:sz w:val="24"/>
          <w:szCs w:val="24"/>
        </w:rPr>
        <w:t>S</w:t>
      </w:r>
      <w:r w:rsidRPr="00855EE9">
        <w:rPr>
          <w:rFonts w:ascii="Cambria" w:hAnsi="Cambria"/>
          <w:i/>
          <w:iCs/>
          <w:sz w:val="24"/>
          <w:szCs w:val="24"/>
        </w:rPr>
        <w:t>cientist</w:t>
      </w:r>
      <w:r w:rsidR="00633949" w:rsidRPr="00855EE9">
        <w:rPr>
          <w:rFonts w:ascii="Cambria" w:hAnsi="Cambria"/>
          <w:i/>
          <w:iCs/>
          <w:sz w:val="24"/>
          <w:szCs w:val="24"/>
        </w:rPr>
        <w:t>,</w:t>
      </w:r>
      <w:r w:rsidRPr="00855EE9">
        <w:rPr>
          <w:rFonts w:ascii="Cambria" w:hAnsi="Cambria"/>
          <w:i/>
          <w:iCs/>
          <w:sz w:val="24"/>
          <w:szCs w:val="24"/>
        </w:rPr>
        <w:t xml:space="preserve"> </w:t>
      </w:r>
      <w:r w:rsidR="00633949" w:rsidRPr="00855EE9">
        <w:rPr>
          <w:rFonts w:ascii="Cambria" w:hAnsi="Cambria"/>
          <w:i/>
          <w:iCs/>
          <w:sz w:val="24"/>
          <w:szCs w:val="24"/>
        </w:rPr>
        <w:t>U.S. Agency for International Development (USAID)</w:t>
      </w:r>
      <w:r w:rsidR="008C6528" w:rsidRPr="00855EE9">
        <w:rPr>
          <w:rFonts w:ascii="Cambria" w:hAnsi="Cambria"/>
          <w:i/>
          <w:iCs/>
          <w:sz w:val="24"/>
          <w:szCs w:val="24"/>
        </w:rPr>
        <w:t xml:space="preserve">, </w:t>
      </w:r>
    </w:p>
    <w:p w14:paraId="7078331D" w14:textId="5E4F1E6C" w:rsidR="00FB2CEF" w:rsidRPr="00855EE9" w:rsidRDefault="0081731D" w:rsidP="00DB4251">
      <w:pPr>
        <w:spacing w:after="0" w:line="240" w:lineRule="auto"/>
        <w:jc w:val="center"/>
        <w:rPr>
          <w:rFonts w:ascii="Cambria" w:hAnsi="Cambria"/>
          <w:i/>
          <w:iCs/>
          <w:sz w:val="24"/>
          <w:szCs w:val="24"/>
        </w:rPr>
      </w:pPr>
      <w:r w:rsidRPr="00855EE9">
        <w:rPr>
          <w:rFonts w:ascii="Cambria" w:hAnsi="Cambria"/>
          <w:i/>
          <w:iCs/>
          <w:sz w:val="24"/>
          <w:szCs w:val="24"/>
        </w:rPr>
        <w:t>Bureau for Resilience and Food Security</w:t>
      </w:r>
    </w:p>
    <w:p w14:paraId="3A0F47DC" w14:textId="1391D819" w:rsidR="008C6528" w:rsidRPr="00855EE9" w:rsidRDefault="00633949" w:rsidP="008C6528">
      <w:pPr>
        <w:spacing w:after="0" w:line="240" w:lineRule="auto"/>
        <w:jc w:val="center"/>
        <w:rPr>
          <w:rFonts w:ascii="Cambria" w:eastAsia="Times New Roman" w:hAnsi="Cambria" w:cs="Arial"/>
          <w:i/>
          <w:iCs/>
          <w:sz w:val="24"/>
          <w:szCs w:val="24"/>
          <w:lang w:eastAsia="en-CA"/>
        </w:rPr>
      </w:pPr>
      <w:r w:rsidRPr="00855EE9">
        <w:rPr>
          <w:rFonts w:ascii="Cambria" w:eastAsia="Times New Roman" w:hAnsi="Cambria" w:cs="Arial"/>
          <w:i/>
          <w:iCs/>
          <w:sz w:val="24"/>
          <w:szCs w:val="24"/>
          <w:lang w:eastAsia="en-CA"/>
        </w:rPr>
        <w:t>Thomas Jayne, Professor of Agriculture</w:t>
      </w:r>
      <w:r w:rsidR="008C6528" w:rsidRPr="00855EE9">
        <w:rPr>
          <w:rFonts w:ascii="Cambria" w:eastAsia="Times New Roman" w:hAnsi="Cambria" w:cs="Arial"/>
          <w:i/>
          <w:iCs/>
          <w:sz w:val="24"/>
          <w:szCs w:val="24"/>
          <w:lang w:eastAsia="en-CA"/>
        </w:rPr>
        <w:t>,</w:t>
      </w:r>
      <w:r w:rsidRPr="00855EE9">
        <w:rPr>
          <w:rFonts w:ascii="Cambria" w:eastAsia="Times New Roman" w:hAnsi="Cambria" w:cs="Arial"/>
          <w:i/>
          <w:iCs/>
          <w:sz w:val="24"/>
          <w:szCs w:val="24"/>
          <w:lang w:eastAsia="en-CA"/>
        </w:rPr>
        <w:t xml:space="preserve"> Food</w:t>
      </w:r>
      <w:r w:rsidR="008C6528" w:rsidRPr="00855EE9">
        <w:rPr>
          <w:rFonts w:ascii="Cambria" w:eastAsia="Times New Roman" w:hAnsi="Cambria" w:cs="Arial"/>
          <w:i/>
          <w:iCs/>
          <w:sz w:val="24"/>
          <w:szCs w:val="24"/>
          <w:lang w:eastAsia="en-CA"/>
        </w:rPr>
        <w:t>, and</w:t>
      </w:r>
      <w:r w:rsidRPr="00855EE9">
        <w:rPr>
          <w:rFonts w:ascii="Cambria" w:eastAsia="Times New Roman" w:hAnsi="Cambria" w:cs="Arial"/>
          <w:i/>
          <w:iCs/>
          <w:sz w:val="24"/>
          <w:szCs w:val="24"/>
          <w:lang w:eastAsia="en-CA"/>
        </w:rPr>
        <w:t xml:space="preserve"> Resource Economics,</w:t>
      </w:r>
      <w:r w:rsidR="008C6528" w:rsidRPr="00855EE9">
        <w:rPr>
          <w:rFonts w:ascii="Cambria" w:eastAsia="Times New Roman" w:hAnsi="Cambria" w:cs="Arial"/>
          <w:i/>
          <w:iCs/>
          <w:sz w:val="24"/>
          <w:szCs w:val="24"/>
          <w:lang w:eastAsia="en-CA"/>
        </w:rPr>
        <w:t xml:space="preserve"> </w:t>
      </w:r>
    </w:p>
    <w:p w14:paraId="2DBB139E" w14:textId="52D11494" w:rsidR="00633949" w:rsidRPr="00855EE9" w:rsidRDefault="00633949" w:rsidP="00DB4251">
      <w:pPr>
        <w:spacing w:after="0" w:line="240" w:lineRule="auto"/>
        <w:jc w:val="center"/>
        <w:rPr>
          <w:rFonts w:ascii="Cambria" w:eastAsia="Times New Roman" w:hAnsi="Cambria" w:cs="Arial"/>
          <w:i/>
          <w:iCs/>
          <w:sz w:val="24"/>
          <w:szCs w:val="24"/>
          <w:lang w:eastAsia="en-CA"/>
        </w:rPr>
      </w:pPr>
      <w:r w:rsidRPr="00855EE9">
        <w:rPr>
          <w:rFonts w:ascii="Cambria" w:eastAsia="Times New Roman" w:hAnsi="Cambria" w:cs="Arial"/>
          <w:i/>
          <w:iCs/>
          <w:sz w:val="24"/>
          <w:szCs w:val="24"/>
          <w:lang w:eastAsia="en-CA"/>
        </w:rPr>
        <w:t>Michigan State University</w:t>
      </w:r>
    </w:p>
    <w:p w14:paraId="2F642FDF" w14:textId="51BE5CB5" w:rsidR="00633949" w:rsidRPr="00855EE9" w:rsidRDefault="008C6528" w:rsidP="00DB4251">
      <w:pPr>
        <w:spacing w:after="0" w:line="240" w:lineRule="auto"/>
        <w:jc w:val="center"/>
        <w:rPr>
          <w:rFonts w:ascii="Cambria" w:eastAsia="Times New Roman" w:hAnsi="Cambria" w:cs="Arial"/>
          <w:i/>
          <w:iCs/>
          <w:sz w:val="24"/>
          <w:szCs w:val="24"/>
          <w:lang w:eastAsia="en-CA"/>
        </w:rPr>
      </w:pPr>
      <w:r w:rsidRPr="00855EE9">
        <w:rPr>
          <w:rFonts w:ascii="Cambria" w:eastAsia="Times New Roman" w:hAnsi="Cambria" w:cs="Arial"/>
          <w:i/>
          <w:iCs/>
          <w:sz w:val="24"/>
          <w:szCs w:val="24"/>
          <w:lang w:eastAsia="en-CA"/>
        </w:rPr>
        <w:t>Ades</w:t>
      </w:r>
      <w:r w:rsidR="00633949" w:rsidRPr="00855EE9">
        <w:rPr>
          <w:rFonts w:ascii="Cambria" w:eastAsia="Times New Roman" w:hAnsi="Cambria" w:cs="Arial"/>
          <w:i/>
          <w:iCs/>
          <w:sz w:val="24"/>
          <w:szCs w:val="24"/>
          <w:lang w:eastAsia="en-CA"/>
        </w:rPr>
        <w:t>oji Adelaja, Professor of Land Policy, Department of Agriculture, Food</w:t>
      </w:r>
      <w:r w:rsidRPr="00855EE9">
        <w:rPr>
          <w:rFonts w:ascii="Cambria" w:eastAsia="Times New Roman" w:hAnsi="Cambria" w:cs="Arial"/>
          <w:i/>
          <w:iCs/>
          <w:sz w:val="24"/>
          <w:szCs w:val="24"/>
          <w:lang w:eastAsia="en-CA"/>
        </w:rPr>
        <w:t>,</w:t>
      </w:r>
      <w:r w:rsidR="00633949" w:rsidRPr="00855EE9">
        <w:rPr>
          <w:rFonts w:ascii="Cambria" w:eastAsia="Times New Roman" w:hAnsi="Cambria" w:cs="Arial"/>
          <w:i/>
          <w:iCs/>
          <w:sz w:val="24"/>
          <w:szCs w:val="24"/>
          <w:lang w:eastAsia="en-CA"/>
        </w:rPr>
        <w:t xml:space="preserve"> and Resource</w:t>
      </w:r>
      <w:r w:rsidRPr="00855EE9">
        <w:rPr>
          <w:rFonts w:ascii="Cambria" w:eastAsia="Times New Roman" w:hAnsi="Cambria" w:cs="Arial"/>
          <w:i/>
          <w:iCs/>
          <w:sz w:val="24"/>
          <w:szCs w:val="24"/>
          <w:lang w:eastAsia="en-CA"/>
        </w:rPr>
        <w:t xml:space="preserve"> </w:t>
      </w:r>
      <w:r w:rsidR="00633949" w:rsidRPr="00855EE9">
        <w:rPr>
          <w:rFonts w:ascii="Cambria" w:eastAsia="Times New Roman" w:hAnsi="Cambria" w:cs="Arial"/>
          <w:i/>
          <w:iCs/>
          <w:sz w:val="24"/>
          <w:szCs w:val="24"/>
          <w:lang w:eastAsia="en-CA"/>
        </w:rPr>
        <w:t>Economics, Michigan State University</w:t>
      </w:r>
    </w:p>
    <w:p w14:paraId="21C7F112" w14:textId="77777777" w:rsidR="008C6528" w:rsidRPr="00855EE9" w:rsidRDefault="00633949" w:rsidP="008C6528">
      <w:pPr>
        <w:spacing w:after="0" w:line="240" w:lineRule="auto"/>
        <w:jc w:val="center"/>
        <w:rPr>
          <w:rFonts w:ascii="Cambria" w:eastAsia="Times New Roman" w:hAnsi="Cambria" w:cs="Arial"/>
          <w:i/>
          <w:iCs/>
          <w:sz w:val="24"/>
          <w:szCs w:val="24"/>
          <w:lang w:eastAsia="en-CA"/>
        </w:rPr>
      </w:pPr>
      <w:r w:rsidRPr="00855EE9">
        <w:rPr>
          <w:rFonts w:ascii="Cambria" w:eastAsia="Times New Roman" w:hAnsi="Cambria" w:cs="Arial"/>
          <w:i/>
          <w:iCs/>
          <w:sz w:val="24"/>
          <w:szCs w:val="24"/>
          <w:lang w:eastAsia="en-CA"/>
        </w:rPr>
        <w:t>Louise Fox, Senior Fellow</w:t>
      </w:r>
      <w:r w:rsidR="008C6528" w:rsidRPr="00855EE9">
        <w:rPr>
          <w:rFonts w:ascii="Cambria" w:eastAsia="Times New Roman" w:hAnsi="Cambria" w:cs="Arial"/>
          <w:i/>
          <w:iCs/>
          <w:sz w:val="24"/>
          <w:szCs w:val="24"/>
          <w:lang w:eastAsia="en-CA"/>
        </w:rPr>
        <w:t>,</w:t>
      </w:r>
      <w:r w:rsidRPr="00855EE9">
        <w:rPr>
          <w:rFonts w:ascii="Cambria" w:eastAsia="Times New Roman" w:hAnsi="Cambria" w:cs="Arial"/>
          <w:i/>
          <w:iCs/>
          <w:sz w:val="24"/>
          <w:szCs w:val="24"/>
          <w:lang w:eastAsia="en-CA"/>
        </w:rPr>
        <w:t xml:space="preserve"> </w:t>
      </w:r>
      <w:r w:rsidR="008C6528" w:rsidRPr="00855EE9">
        <w:rPr>
          <w:rFonts w:ascii="Cambria" w:eastAsia="Times New Roman" w:hAnsi="Cambria" w:cs="Arial"/>
          <w:i/>
          <w:iCs/>
          <w:sz w:val="24"/>
          <w:szCs w:val="24"/>
          <w:lang w:eastAsia="en-CA"/>
        </w:rPr>
        <w:t>Brookings Institution,</w:t>
      </w:r>
      <w:r w:rsidR="008C6528" w:rsidRPr="00855EE9" w:rsidDel="008C6528">
        <w:rPr>
          <w:rFonts w:ascii="Cambria" w:eastAsia="Times New Roman" w:hAnsi="Cambria" w:cs="Arial"/>
          <w:i/>
          <w:iCs/>
          <w:sz w:val="24"/>
          <w:szCs w:val="24"/>
          <w:lang w:eastAsia="en-CA"/>
        </w:rPr>
        <w:t xml:space="preserve"> </w:t>
      </w:r>
    </w:p>
    <w:p w14:paraId="5FDADBAC" w14:textId="02905042" w:rsidR="00CC4002" w:rsidRPr="00855EE9" w:rsidRDefault="00633949" w:rsidP="00DB4251">
      <w:pPr>
        <w:spacing w:after="0" w:line="240" w:lineRule="auto"/>
        <w:jc w:val="center"/>
        <w:rPr>
          <w:rFonts w:ascii="Cambria" w:eastAsia="Times New Roman" w:hAnsi="Cambria" w:cs="Arial"/>
          <w:i/>
          <w:iCs/>
          <w:sz w:val="24"/>
          <w:szCs w:val="24"/>
          <w:lang w:eastAsia="en-CA"/>
        </w:rPr>
      </w:pPr>
      <w:r w:rsidRPr="00855EE9">
        <w:rPr>
          <w:rFonts w:ascii="Cambria" w:eastAsia="Times New Roman" w:hAnsi="Cambria" w:cs="Arial"/>
          <w:i/>
          <w:iCs/>
          <w:sz w:val="24"/>
          <w:szCs w:val="24"/>
          <w:lang w:eastAsia="en-CA"/>
        </w:rPr>
        <w:t>Global Economy and Development</w:t>
      </w:r>
      <w:r w:rsidR="008C6528" w:rsidRPr="00855EE9">
        <w:rPr>
          <w:rFonts w:ascii="Cambria" w:eastAsia="Times New Roman" w:hAnsi="Cambria" w:cs="Arial"/>
          <w:i/>
          <w:iCs/>
          <w:sz w:val="24"/>
          <w:szCs w:val="24"/>
          <w:lang w:eastAsia="en-CA"/>
        </w:rPr>
        <w:t>,</w:t>
      </w:r>
      <w:r w:rsidRPr="00855EE9">
        <w:rPr>
          <w:rFonts w:ascii="Cambria" w:eastAsia="Times New Roman" w:hAnsi="Cambria" w:cs="Arial"/>
          <w:i/>
          <w:iCs/>
          <w:sz w:val="24"/>
          <w:szCs w:val="24"/>
          <w:lang w:eastAsia="en-CA"/>
        </w:rPr>
        <w:t xml:space="preserve"> Africa Growth</w:t>
      </w:r>
      <w:r w:rsidR="008C6528" w:rsidRPr="00855EE9">
        <w:rPr>
          <w:rFonts w:ascii="Cambria" w:eastAsia="Times New Roman" w:hAnsi="Cambria" w:cs="Arial"/>
          <w:i/>
          <w:iCs/>
          <w:sz w:val="24"/>
          <w:szCs w:val="24"/>
          <w:lang w:eastAsia="en-CA"/>
        </w:rPr>
        <w:t xml:space="preserve"> </w:t>
      </w:r>
      <w:r w:rsidRPr="00855EE9">
        <w:rPr>
          <w:rFonts w:ascii="Cambria" w:eastAsia="Times New Roman" w:hAnsi="Cambria" w:cs="Arial"/>
          <w:i/>
          <w:iCs/>
          <w:sz w:val="24"/>
          <w:szCs w:val="24"/>
          <w:lang w:eastAsia="en-CA"/>
        </w:rPr>
        <w:t xml:space="preserve">Initiative </w:t>
      </w:r>
    </w:p>
    <w:p w14:paraId="1888327B" w14:textId="45424D90" w:rsidR="00633949" w:rsidRPr="00855EE9" w:rsidRDefault="00633949" w:rsidP="00DB4251">
      <w:pPr>
        <w:spacing w:after="0" w:line="240" w:lineRule="auto"/>
        <w:jc w:val="center"/>
        <w:rPr>
          <w:rFonts w:ascii="Cambria" w:eastAsia="Times New Roman" w:hAnsi="Cambria" w:cs="Arial"/>
          <w:i/>
          <w:iCs/>
          <w:sz w:val="24"/>
          <w:szCs w:val="24"/>
          <w:lang w:eastAsia="en-CA"/>
        </w:rPr>
      </w:pPr>
      <w:r w:rsidRPr="00855EE9">
        <w:rPr>
          <w:rFonts w:ascii="Cambria" w:eastAsia="Times New Roman" w:hAnsi="Cambria" w:cs="Arial"/>
          <w:i/>
          <w:iCs/>
          <w:sz w:val="24"/>
          <w:szCs w:val="24"/>
          <w:lang w:eastAsia="en-CA"/>
        </w:rPr>
        <w:t>Keith Fuglie, Senior Economist</w:t>
      </w:r>
      <w:r w:rsidR="008C6528" w:rsidRPr="00855EE9">
        <w:rPr>
          <w:rFonts w:ascii="Cambria" w:eastAsia="Times New Roman" w:hAnsi="Cambria" w:cs="Arial"/>
          <w:i/>
          <w:iCs/>
          <w:sz w:val="24"/>
          <w:szCs w:val="24"/>
          <w:lang w:eastAsia="en-CA"/>
        </w:rPr>
        <w:t>,</w:t>
      </w:r>
      <w:r w:rsidRPr="00855EE9">
        <w:rPr>
          <w:rFonts w:ascii="Cambria" w:eastAsia="Times New Roman" w:hAnsi="Cambria" w:cs="Arial"/>
          <w:i/>
          <w:iCs/>
          <w:sz w:val="24"/>
          <w:szCs w:val="24"/>
          <w:lang w:eastAsia="en-CA"/>
        </w:rPr>
        <w:t xml:space="preserve"> Structure</w:t>
      </w:r>
      <w:r w:rsidR="008C6528" w:rsidRPr="00855EE9">
        <w:rPr>
          <w:rFonts w:ascii="Cambria" w:eastAsia="Times New Roman" w:hAnsi="Cambria" w:cs="Arial"/>
          <w:i/>
          <w:iCs/>
          <w:sz w:val="24"/>
          <w:szCs w:val="24"/>
          <w:lang w:eastAsia="en-CA"/>
        </w:rPr>
        <w:t>,</w:t>
      </w:r>
      <w:r w:rsidRPr="00855EE9">
        <w:rPr>
          <w:rFonts w:ascii="Cambria" w:eastAsia="Times New Roman" w:hAnsi="Cambria" w:cs="Arial"/>
          <w:i/>
          <w:iCs/>
          <w:sz w:val="24"/>
          <w:szCs w:val="24"/>
          <w:lang w:eastAsia="en-CA"/>
        </w:rPr>
        <w:t xml:space="preserve"> Technology</w:t>
      </w:r>
      <w:r w:rsidR="008C6528" w:rsidRPr="00855EE9">
        <w:rPr>
          <w:rFonts w:ascii="Cambria" w:eastAsia="Times New Roman" w:hAnsi="Cambria" w:cs="Arial"/>
          <w:i/>
          <w:iCs/>
          <w:sz w:val="24"/>
          <w:szCs w:val="24"/>
          <w:lang w:eastAsia="en-CA"/>
        </w:rPr>
        <w:t>,</w:t>
      </w:r>
      <w:r w:rsidRPr="00855EE9">
        <w:rPr>
          <w:rFonts w:ascii="Cambria" w:eastAsia="Times New Roman" w:hAnsi="Cambria" w:cs="Arial"/>
          <w:i/>
          <w:iCs/>
          <w:sz w:val="24"/>
          <w:szCs w:val="24"/>
          <w:lang w:eastAsia="en-CA"/>
        </w:rPr>
        <w:t xml:space="preserve"> </w:t>
      </w:r>
      <w:r w:rsidR="00CC4002" w:rsidRPr="00855EE9">
        <w:rPr>
          <w:rFonts w:ascii="Cambria" w:eastAsia="Times New Roman" w:hAnsi="Cambria" w:cs="Arial"/>
          <w:i/>
          <w:iCs/>
          <w:sz w:val="24"/>
          <w:szCs w:val="24"/>
          <w:lang w:eastAsia="en-CA"/>
        </w:rPr>
        <w:t>a</w:t>
      </w:r>
      <w:r w:rsidRPr="00855EE9">
        <w:rPr>
          <w:rFonts w:ascii="Cambria" w:eastAsia="Times New Roman" w:hAnsi="Cambria" w:cs="Arial"/>
          <w:i/>
          <w:iCs/>
          <w:sz w:val="24"/>
          <w:szCs w:val="24"/>
          <w:lang w:eastAsia="en-CA"/>
        </w:rPr>
        <w:t>nd Productivity Branch</w:t>
      </w:r>
      <w:r w:rsidR="008C6528" w:rsidRPr="00855EE9">
        <w:rPr>
          <w:rFonts w:ascii="Cambria" w:eastAsia="Times New Roman" w:hAnsi="Cambria" w:cs="Arial"/>
          <w:i/>
          <w:iCs/>
          <w:sz w:val="24"/>
          <w:szCs w:val="24"/>
          <w:lang w:eastAsia="en-CA"/>
        </w:rPr>
        <w:t xml:space="preserve">, Resource and Rural Economics Division, </w:t>
      </w:r>
      <w:r w:rsidRPr="00855EE9">
        <w:rPr>
          <w:rFonts w:ascii="Cambria" w:eastAsia="Times New Roman" w:hAnsi="Cambria" w:cs="Arial"/>
          <w:i/>
          <w:iCs/>
          <w:sz w:val="24"/>
          <w:szCs w:val="24"/>
          <w:lang w:eastAsia="en-CA"/>
        </w:rPr>
        <w:t>Economic Research Service</w:t>
      </w:r>
      <w:r w:rsidR="00CC4002" w:rsidRPr="00855EE9">
        <w:rPr>
          <w:rFonts w:ascii="Cambria" w:eastAsia="Times New Roman" w:hAnsi="Cambria" w:cs="Arial"/>
          <w:i/>
          <w:iCs/>
          <w:sz w:val="24"/>
          <w:szCs w:val="24"/>
          <w:lang w:eastAsia="en-CA"/>
        </w:rPr>
        <w:t xml:space="preserve">, </w:t>
      </w:r>
      <w:r w:rsidRPr="00855EE9">
        <w:rPr>
          <w:rFonts w:ascii="Cambria" w:eastAsia="Times New Roman" w:hAnsi="Cambria" w:cs="Arial"/>
          <w:i/>
          <w:iCs/>
          <w:sz w:val="24"/>
          <w:szCs w:val="24"/>
          <w:lang w:eastAsia="en-CA"/>
        </w:rPr>
        <w:t>U</w:t>
      </w:r>
      <w:r w:rsidR="008C6528" w:rsidRPr="00855EE9">
        <w:rPr>
          <w:rFonts w:ascii="Cambria" w:eastAsia="Times New Roman" w:hAnsi="Cambria" w:cs="Arial"/>
          <w:i/>
          <w:iCs/>
          <w:sz w:val="24"/>
          <w:szCs w:val="24"/>
          <w:lang w:eastAsia="en-CA"/>
        </w:rPr>
        <w:t>.</w:t>
      </w:r>
      <w:r w:rsidRPr="00855EE9">
        <w:rPr>
          <w:rFonts w:ascii="Cambria" w:eastAsia="Times New Roman" w:hAnsi="Cambria" w:cs="Arial"/>
          <w:i/>
          <w:iCs/>
          <w:sz w:val="24"/>
          <w:szCs w:val="24"/>
          <w:lang w:eastAsia="en-CA"/>
        </w:rPr>
        <w:t>S</w:t>
      </w:r>
      <w:r w:rsidR="008C6528" w:rsidRPr="00855EE9">
        <w:rPr>
          <w:rFonts w:ascii="Cambria" w:eastAsia="Times New Roman" w:hAnsi="Cambria" w:cs="Arial"/>
          <w:i/>
          <w:iCs/>
          <w:sz w:val="24"/>
          <w:szCs w:val="24"/>
          <w:lang w:eastAsia="en-CA"/>
        </w:rPr>
        <w:t>.</w:t>
      </w:r>
      <w:r w:rsidRPr="00855EE9">
        <w:rPr>
          <w:rFonts w:ascii="Cambria" w:eastAsia="Times New Roman" w:hAnsi="Cambria" w:cs="Arial"/>
          <w:i/>
          <w:iCs/>
          <w:sz w:val="24"/>
          <w:szCs w:val="24"/>
          <w:lang w:eastAsia="en-CA"/>
        </w:rPr>
        <w:t xml:space="preserve"> Department </w:t>
      </w:r>
      <w:r w:rsidR="00CC4002" w:rsidRPr="00855EE9">
        <w:rPr>
          <w:rFonts w:ascii="Cambria" w:eastAsia="Times New Roman" w:hAnsi="Cambria" w:cs="Arial"/>
          <w:i/>
          <w:iCs/>
          <w:sz w:val="24"/>
          <w:szCs w:val="24"/>
          <w:lang w:eastAsia="en-CA"/>
        </w:rPr>
        <w:t>o</w:t>
      </w:r>
      <w:r w:rsidRPr="00855EE9">
        <w:rPr>
          <w:rFonts w:ascii="Cambria" w:eastAsia="Times New Roman" w:hAnsi="Cambria" w:cs="Arial"/>
          <w:i/>
          <w:iCs/>
          <w:sz w:val="24"/>
          <w:szCs w:val="24"/>
          <w:lang w:eastAsia="en-CA"/>
        </w:rPr>
        <w:t>f Agriculture</w:t>
      </w:r>
    </w:p>
    <w:p w14:paraId="571F3F75" w14:textId="62ACC672" w:rsidR="00CC4002" w:rsidRPr="00CC4002" w:rsidRDefault="00CC4002" w:rsidP="00DB4251">
      <w:pPr>
        <w:spacing w:after="0" w:line="240" w:lineRule="auto"/>
        <w:jc w:val="center"/>
        <w:rPr>
          <w:rFonts w:ascii="Cambria" w:eastAsia="Times New Roman" w:hAnsi="Cambria" w:cs="Arial"/>
          <w:i/>
          <w:iCs/>
          <w:sz w:val="24"/>
          <w:szCs w:val="24"/>
          <w:lang w:eastAsia="en-CA"/>
        </w:rPr>
      </w:pPr>
      <w:r w:rsidRPr="00855EE9">
        <w:rPr>
          <w:rFonts w:ascii="Cambria" w:eastAsia="Times New Roman" w:hAnsi="Cambria" w:cs="Arial"/>
          <w:i/>
          <w:iCs/>
          <w:sz w:val="24"/>
          <w:szCs w:val="24"/>
          <w:lang w:eastAsia="en-CA"/>
        </w:rPr>
        <w:t>Danielle Resnick, Senior</w:t>
      </w:r>
      <w:r w:rsidRPr="00CC4002">
        <w:rPr>
          <w:rFonts w:ascii="Cambria" w:eastAsia="Times New Roman" w:hAnsi="Cambria" w:cs="Arial"/>
          <w:i/>
          <w:iCs/>
          <w:sz w:val="24"/>
          <w:szCs w:val="24"/>
          <w:lang w:eastAsia="en-CA"/>
        </w:rPr>
        <w:t xml:space="preserve"> Research Fellow </w:t>
      </w:r>
      <w:r w:rsidR="008C6528">
        <w:rPr>
          <w:rFonts w:ascii="Cambria" w:eastAsia="Times New Roman" w:hAnsi="Cambria" w:cs="Arial"/>
          <w:i/>
          <w:iCs/>
          <w:sz w:val="24"/>
          <w:szCs w:val="24"/>
          <w:lang w:eastAsia="en-CA"/>
        </w:rPr>
        <w:t xml:space="preserve">and </w:t>
      </w:r>
      <w:r w:rsidRPr="00CC4002">
        <w:rPr>
          <w:rFonts w:ascii="Cambria" w:eastAsia="Times New Roman" w:hAnsi="Cambria" w:cs="Arial"/>
          <w:i/>
          <w:iCs/>
          <w:sz w:val="24"/>
          <w:szCs w:val="24"/>
          <w:lang w:eastAsia="en-CA"/>
        </w:rPr>
        <w:t>Team Leader</w:t>
      </w:r>
      <w:r w:rsidR="00746FB3">
        <w:rPr>
          <w:rFonts w:ascii="Cambria" w:eastAsia="Times New Roman" w:hAnsi="Cambria" w:cs="Arial"/>
          <w:i/>
          <w:iCs/>
          <w:sz w:val="24"/>
          <w:szCs w:val="24"/>
          <w:lang w:eastAsia="en-CA"/>
        </w:rPr>
        <w:t>,</w:t>
      </w:r>
      <w:r w:rsidRPr="00CC4002">
        <w:rPr>
          <w:rFonts w:ascii="Cambria" w:eastAsia="Times New Roman" w:hAnsi="Cambria" w:cs="Arial"/>
          <w:i/>
          <w:iCs/>
          <w:sz w:val="24"/>
          <w:szCs w:val="24"/>
          <w:lang w:eastAsia="en-CA"/>
        </w:rPr>
        <w:t xml:space="preserve"> Governance</w:t>
      </w:r>
      <w:r w:rsidR="00746FB3">
        <w:rPr>
          <w:rFonts w:ascii="Cambria" w:eastAsia="Times New Roman" w:hAnsi="Cambria" w:cs="Arial"/>
          <w:i/>
          <w:iCs/>
          <w:sz w:val="24"/>
          <w:szCs w:val="24"/>
          <w:lang w:eastAsia="en-CA"/>
        </w:rPr>
        <w:t>,</w:t>
      </w:r>
      <w:r w:rsidRPr="00CC4002">
        <w:rPr>
          <w:rFonts w:ascii="Cambria" w:eastAsia="Times New Roman" w:hAnsi="Cambria" w:cs="Arial"/>
          <w:i/>
          <w:iCs/>
          <w:sz w:val="24"/>
          <w:szCs w:val="24"/>
          <w:lang w:eastAsia="en-CA"/>
        </w:rPr>
        <w:t xml:space="preserve"> Development</w:t>
      </w:r>
      <w:r w:rsidR="00746FB3">
        <w:rPr>
          <w:rFonts w:ascii="Cambria" w:eastAsia="Times New Roman" w:hAnsi="Cambria" w:cs="Arial"/>
          <w:i/>
          <w:iCs/>
          <w:sz w:val="24"/>
          <w:szCs w:val="24"/>
          <w:lang w:eastAsia="en-CA"/>
        </w:rPr>
        <w:t>,</w:t>
      </w:r>
      <w:r w:rsidR="008C6528">
        <w:rPr>
          <w:rFonts w:ascii="Cambria" w:eastAsia="Times New Roman" w:hAnsi="Cambria" w:cs="Arial"/>
          <w:i/>
          <w:iCs/>
          <w:sz w:val="24"/>
          <w:szCs w:val="24"/>
          <w:lang w:eastAsia="en-CA"/>
        </w:rPr>
        <w:t xml:space="preserve"> </w:t>
      </w:r>
      <w:r>
        <w:rPr>
          <w:rFonts w:ascii="Cambria" w:eastAsia="Times New Roman" w:hAnsi="Cambria" w:cs="Arial"/>
          <w:i/>
          <w:iCs/>
          <w:sz w:val="24"/>
          <w:szCs w:val="24"/>
          <w:lang w:eastAsia="en-CA"/>
        </w:rPr>
        <w:t>and</w:t>
      </w:r>
      <w:r w:rsidRPr="00CC4002">
        <w:rPr>
          <w:rFonts w:ascii="Cambria" w:eastAsia="Times New Roman" w:hAnsi="Cambria" w:cs="Arial"/>
          <w:i/>
          <w:iCs/>
          <w:sz w:val="24"/>
          <w:szCs w:val="24"/>
          <w:lang w:eastAsia="en-CA"/>
        </w:rPr>
        <w:t xml:space="preserve"> Strategies Division</w:t>
      </w:r>
      <w:r>
        <w:rPr>
          <w:rFonts w:ascii="Cambria" w:eastAsia="Times New Roman" w:hAnsi="Cambria" w:cs="Arial"/>
          <w:i/>
          <w:iCs/>
          <w:sz w:val="24"/>
          <w:szCs w:val="24"/>
          <w:lang w:eastAsia="en-CA"/>
        </w:rPr>
        <w:t>,</w:t>
      </w:r>
      <w:r w:rsidRPr="00CC4002">
        <w:rPr>
          <w:rFonts w:ascii="Cambria" w:eastAsia="Times New Roman" w:hAnsi="Cambria" w:cs="Arial"/>
          <w:i/>
          <w:iCs/>
          <w:sz w:val="24"/>
          <w:szCs w:val="24"/>
          <w:lang w:eastAsia="en-CA"/>
        </w:rPr>
        <w:t xml:space="preserve"> International Food Policy Research Institute</w:t>
      </w:r>
    </w:p>
    <w:p w14:paraId="03C5D23E" w14:textId="77777777" w:rsidR="00CC4002" w:rsidRPr="00633949" w:rsidRDefault="00CC4002" w:rsidP="00CC4002">
      <w:pPr>
        <w:spacing w:after="0" w:line="240" w:lineRule="auto"/>
        <w:ind w:left="1440" w:firstLine="720"/>
        <w:rPr>
          <w:rFonts w:ascii="Cambria" w:eastAsia="Times New Roman" w:hAnsi="Cambria" w:cs="Arial"/>
          <w:i/>
          <w:iCs/>
          <w:sz w:val="24"/>
          <w:szCs w:val="24"/>
          <w:lang w:eastAsia="en-CA"/>
        </w:rPr>
      </w:pPr>
    </w:p>
    <w:p w14:paraId="03CBD63E" w14:textId="77777777" w:rsidR="00746FB3" w:rsidRDefault="00746FB3">
      <w:pPr>
        <w:rPr>
          <w:rFonts w:ascii="Cambria" w:hAnsi="Cambria"/>
          <w:b/>
          <w:bCs/>
          <w:sz w:val="24"/>
          <w:szCs w:val="24"/>
          <w:u w:val="single"/>
        </w:rPr>
      </w:pPr>
      <w:r>
        <w:rPr>
          <w:rFonts w:ascii="Cambria" w:hAnsi="Cambria"/>
          <w:b/>
          <w:bCs/>
          <w:sz w:val="24"/>
          <w:szCs w:val="24"/>
          <w:u w:val="single"/>
        </w:rPr>
        <w:br w:type="page"/>
      </w:r>
    </w:p>
    <w:p w14:paraId="6ED5F69D" w14:textId="34934AA1" w:rsidR="00F15257" w:rsidRPr="00FD3195" w:rsidRDefault="009A4B2B" w:rsidP="00036D05">
      <w:pPr>
        <w:spacing w:after="0" w:line="240" w:lineRule="auto"/>
        <w:contextualSpacing/>
        <w:rPr>
          <w:rFonts w:ascii="Cambria" w:hAnsi="Cambria"/>
          <w:b/>
          <w:bCs/>
          <w:sz w:val="24"/>
          <w:szCs w:val="24"/>
          <w:u w:val="single"/>
        </w:rPr>
      </w:pPr>
      <w:r>
        <w:rPr>
          <w:rFonts w:ascii="Cambria" w:hAnsi="Cambria"/>
          <w:b/>
          <w:bCs/>
          <w:sz w:val="24"/>
          <w:szCs w:val="24"/>
          <w:u w:val="single"/>
        </w:rPr>
        <w:lastRenderedPageBreak/>
        <w:t xml:space="preserve">BIFAD </w:t>
      </w:r>
      <w:r w:rsidR="00395CDB" w:rsidRPr="00A431DD">
        <w:rPr>
          <w:rFonts w:ascii="Cambria" w:hAnsi="Cambria"/>
          <w:b/>
          <w:bCs/>
          <w:sz w:val="24"/>
          <w:szCs w:val="24"/>
          <w:u w:val="single"/>
        </w:rPr>
        <w:t>Opening Remar</w:t>
      </w:r>
      <w:r w:rsidR="00E526F7" w:rsidRPr="00FD3195">
        <w:rPr>
          <w:rFonts w:ascii="Cambria" w:hAnsi="Cambria"/>
          <w:b/>
          <w:bCs/>
          <w:sz w:val="24"/>
          <w:szCs w:val="24"/>
          <w:u w:val="single"/>
        </w:rPr>
        <w:t>ks</w:t>
      </w:r>
      <w:r>
        <w:rPr>
          <w:rFonts w:ascii="Cambria" w:hAnsi="Cambria"/>
          <w:b/>
          <w:bCs/>
          <w:sz w:val="24"/>
          <w:szCs w:val="24"/>
          <w:u w:val="single"/>
        </w:rPr>
        <w:t xml:space="preserve"> and </w:t>
      </w:r>
      <w:r w:rsidRPr="00A431DD">
        <w:rPr>
          <w:rFonts w:ascii="Cambria" w:hAnsi="Cambria"/>
          <w:b/>
          <w:bCs/>
          <w:sz w:val="24"/>
          <w:szCs w:val="24"/>
          <w:u w:val="single"/>
        </w:rPr>
        <w:t xml:space="preserve">Member </w:t>
      </w:r>
      <w:r w:rsidRPr="00FD3195">
        <w:rPr>
          <w:rFonts w:ascii="Cambria" w:hAnsi="Cambria"/>
          <w:b/>
          <w:bCs/>
          <w:sz w:val="24"/>
          <w:szCs w:val="24"/>
          <w:u w:val="single"/>
        </w:rPr>
        <w:t>Introductions</w:t>
      </w:r>
    </w:p>
    <w:p w14:paraId="35BBD925" w14:textId="06C7D9AE" w:rsidR="003E6C35" w:rsidRDefault="00746FB3" w:rsidP="00036D05">
      <w:pPr>
        <w:spacing w:after="0" w:line="240" w:lineRule="auto"/>
        <w:contextualSpacing/>
        <w:rPr>
          <w:rFonts w:ascii="Cambria" w:hAnsi="Cambria"/>
          <w:i/>
          <w:iCs/>
          <w:sz w:val="24"/>
          <w:szCs w:val="24"/>
        </w:rPr>
      </w:pPr>
      <w:r w:rsidRPr="00746FB3">
        <w:rPr>
          <w:rFonts w:ascii="Cambria" w:hAnsi="Cambria"/>
          <w:i/>
          <w:iCs/>
          <w:sz w:val="24"/>
          <w:szCs w:val="24"/>
        </w:rPr>
        <w:t>Mark Keenum, President, Mississippi State University and Chair of BIFAD</w:t>
      </w:r>
    </w:p>
    <w:p w14:paraId="3BF69C36" w14:textId="77777777" w:rsidR="00746FB3" w:rsidRPr="00746FB3" w:rsidRDefault="00746FB3" w:rsidP="00036D05">
      <w:pPr>
        <w:spacing w:after="0" w:line="240" w:lineRule="auto"/>
        <w:contextualSpacing/>
        <w:rPr>
          <w:rFonts w:ascii="Cambria" w:hAnsi="Cambria"/>
          <w:i/>
          <w:iCs/>
          <w:sz w:val="24"/>
          <w:szCs w:val="24"/>
        </w:rPr>
      </w:pPr>
    </w:p>
    <w:p w14:paraId="19186B85" w14:textId="7ABC22CA" w:rsidR="00603464" w:rsidRPr="00746FB3" w:rsidRDefault="00603464" w:rsidP="00036D05">
      <w:pPr>
        <w:spacing w:after="0" w:line="240" w:lineRule="auto"/>
        <w:contextualSpacing/>
        <w:rPr>
          <w:rFonts w:ascii="Cambria" w:hAnsi="Cambria"/>
          <w:i/>
          <w:iCs/>
          <w:sz w:val="24"/>
          <w:szCs w:val="24"/>
        </w:rPr>
      </w:pPr>
      <w:r w:rsidRPr="00FD3195">
        <w:rPr>
          <w:rFonts w:ascii="Cambria" w:hAnsi="Cambria"/>
          <w:sz w:val="24"/>
          <w:szCs w:val="24"/>
        </w:rPr>
        <w:t xml:space="preserve">Dr. </w:t>
      </w:r>
      <w:r w:rsidRPr="00A431DD">
        <w:rPr>
          <w:rFonts w:ascii="Cambria" w:hAnsi="Cambria"/>
          <w:sz w:val="24"/>
          <w:szCs w:val="24"/>
        </w:rPr>
        <w:t xml:space="preserve">Keenum called the meeting to order and </w:t>
      </w:r>
      <w:r w:rsidRPr="00A431DD">
        <w:rPr>
          <w:rFonts w:ascii="Cambria" w:eastAsia="Times New Roman" w:hAnsi="Cambria" w:cs="Arial"/>
          <w:sz w:val="24"/>
          <w:szCs w:val="24"/>
          <w:lang w:eastAsia="en-CA"/>
        </w:rPr>
        <w:t xml:space="preserve">welcomed everyone to the </w:t>
      </w:r>
      <w:r w:rsidRPr="00746FB3">
        <w:rPr>
          <w:rFonts w:ascii="Cambria" w:eastAsia="Times New Roman" w:hAnsi="Cambria" w:cs="Arial"/>
          <w:sz w:val="24"/>
          <w:szCs w:val="24"/>
          <w:lang w:eastAsia="en-CA"/>
        </w:rPr>
        <w:t>183</w:t>
      </w:r>
      <w:r w:rsidRPr="00746FB3">
        <w:rPr>
          <w:rFonts w:ascii="Cambria" w:eastAsia="Times New Roman" w:hAnsi="Cambria" w:cs="Arial"/>
          <w:sz w:val="24"/>
          <w:szCs w:val="24"/>
          <w:vertAlign w:val="superscript"/>
          <w:lang w:eastAsia="en-CA"/>
        </w:rPr>
        <w:t>rd</w:t>
      </w:r>
      <w:r w:rsidRPr="00746FB3">
        <w:rPr>
          <w:rFonts w:ascii="Cambria" w:eastAsia="Times New Roman" w:hAnsi="Cambria" w:cs="Arial"/>
          <w:sz w:val="24"/>
          <w:szCs w:val="24"/>
          <w:lang w:eastAsia="en-CA"/>
        </w:rPr>
        <w:t xml:space="preserve"> public meeting of BIFAD. Dr. Keenum mentioned that theme of the meeting was </w:t>
      </w:r>
      <w:r w:rsidRPr="00DB4251">
        <w:rPr>
          <w:rFonts w:ascii="Cambria" w:eastAsia="Times New Roman" w:hAnsi="Cambria" w:cs="Arial"/>
          <w:sz w:val="24"/>
          <w:szCs w:val="24"/>
          <w:lang w:eastAsia="en-CA"/>
        </w:rPr>
        <w:t xml:space="preserve">Agricultural Growth, Economic Transformation, and the Journey to Self-Reliance: Implications for USAID Programming. </w:t>
      </w:r>
      <w:r w:rsidRPr="00FD3195">
        <w:rPr>
          <w:rFonts w:ascii="Cambria" w:eastAsia="Times New Roman" w:hAnsi="Cambria" w:cs="Arial"/>
          <w:sz w:val="24"/>
          <w:szCs w:val="24"/>
          <w:lang w:eastAsia="en-CA"/>
        </w:rPr>
        <w:t xml:space="preserve">He recognized BIFAD </w:t>
      </w:r>
      <w:r w:rsidR="00FD3195">
        <w:rPr>
          <w:rFonts w:ascii="Cambria" w:eastAsia="Times New Roman" w:hAnsi="Cambria" w:cs="Arial"/>
          <w:sz w:val="24"/>
          <w:szCs w:val="24"/>
          <w:lang w:eastAsia="en-CA"/>
        </w:rPr>
        <w:t>B</w:t>
      </w:r>
      <w:r w:rsidRPr="00FD3195">
        <w:rPr>
          <w:rFonts w:ascii="Cambria" w:eastAsia="Times New Roman" w:hAnsi="Cambria" w:cs="Arial"/>
          <w:sz w:val="24"/>
          <w:szCs w:val="24"/>
          <w:lang w:eastAsia="en-CA"/>
        </w:rPr>
        <w:t xml:space="preserve">oard </w:t>
      </w:r>
      <w:r w:rsidR="001F1DF2">
        <w:rPr>
          <w:rFonts w:ascii="Cambria" w:eastAsia="Times New Roman" w:hAnsi="Cambria" w:cs="Arial"/>
          <w:sz w:val="24"/>
          <w:szCs w:val="24"/>
          <w:lang w:eastAsia="en-CA"/>
        </w:rPr>
        <w:t xml:space="preserve">members </w:t>
      </w:r>
      <w:r w:rsidRPr="00FD3195">
        <w:rPr>
          <w:rFonts w:ascii="Cambria" w:eastAsia="Times New Roman" w:hAnsi="Cambria" w:cs="Arial"/>
          <w:sz w:val="24"/>
          <w:szCs w:val="24"/>
          <w:lang w:eastAsia="en-CA"/>
        </w:rPr>
        <w:t>and called on each of them to introduce themselves</w:t>
      </w:r>
      <w:r w:rsidR="00FD3195">
        <w:rPr>
          <w:rFonts w:ascii="Cambria" w:eastAsia="Times New Roman" w:hAnsi="Cambria" w:cs="Arial"/>
          <w:sz w:val="24"/>
          <w:szCs w:val="24"/>
          <w:lang w:eastAsia="en-CA"/>
        </w:rPr>
        <w:t>.</w:t>
      </w:r>
      <w:r w:rsidR="003E6C35" w:rsidRPr="00746FB3">
        <w:rPr>
          <w:rFonts w:ascii="Cambria" w:eastAsia="Times New Roman" w:hAnsi="Cambria" w:cs="Arial"/>
          <w:sz w:val="24"/>
          <w:szCs w:val="24"/>
          <w:lang w:eastAsia="en-CA"/>
        </w:rPr>
        <w:t xml:space="preserve"> </w:t>
      </w:r>
    </w:p>
    <w:p w14:paraId="0BC11466" w14:textId="77777777" w:rsidR="00A43EFA" w:rsidRDefault="00A43EFA" w:rsidP="00036D05">
      <w:pPr>
        <w:spacing w:after="0" w:line="240" w:lineRule="auto"/>
        <w:contextualSpacing/>
        <w:rPr>
          <w:rFonts w:ascii="Cambria" w:eastAsia="Times New Roman" w:hAnsi="Cambria" w:cs="Arial"/>
          <w:sz w:val="24"/>
          <w:szCs w:val="24"/>
          <w:lang w:eastAsia="en-CA"/>
        </w:rPr>
      </w:pPr>
    </w:p>
    <w:p w14:paraId="7F107804" w14:textId="401A8FE2" w:rsidR="0011539A" w:rsidRPr="00746FB3" w:rsidRDefault="00D2458B" w:rsidP="00036D05">
      <w:pPr>
        <w:spacing w:after="0" w:line="240" w:lineRule="auto"/>
        <w:contextualSpacing/>
        <w:rPr>
          <w:rFonts w:ascii="Cambria" w:eastAsia="Times New Roman" w:hAnsi="Cambria" w:cs="Arial"/>
          <w:sz w:val="24"/>
          <w:szCs w:val="24"/>
          <w:lang w:eastAsia="en-CA"/>
        </w:rPr>
      </w:pPr>
      <w:r w:rsidRPr="00801394">
        <w:rPr>
          <w:rFonts w:ascii="Cambria" w:eastAsia="Times New Roman" w:hAnsi="Cambria" w:cs="Arial"/>
          <w:sz w:val="24"/>
          <w:szCs w:val="24"/>
          <w:lang w:eastAsia="en-CA"/>
        </w:rPr>
        <w:t xml:space="preserve">Dr. Keenum </w:t>
      </w:r>
      <w:r>
        <w:rPr>
          <w:rFonts w:ascii="Cambria" w:eastAsia="Times New Roman" w:hAnsi="Cambria" w:cs="Arial"/>
          <w:sz w:val="24"/>
          <w:szCs w:val="24"/>
          <w:lang w:eastAsia="en-CA"/>
        </w:rPr>
        <w:t>noted that t</w:t>
      </w:r>
      <w:r w:rsidR="0011539A" w:rsidRPr="00746FB3">
        <w:rPr>
          <w:rFonts w:ascii="Cambria" w:eastAsia="Times New Roman" w:hAnsi="Cambria" w:cs="Arial"/>
          <w:sz w:val="24"/>
          <w:szCs w:val="24"/>
          <w:lang w:eastAsia="en-CA"/>
        </w:rPr>
        <w:t>he primary purpose of the meeting was to better understand the concept of economic transformation and how it contribut</w:t>
      </w:r>
      <w:r w:rsidR="00103BE0">
        <w:rPr>
          <w:rFonts w:ascii="Cambria" w:eastAsia="Times New Roman" w:hAnsi="Cambria" w:cs="Arial"/>
          <w:sz w:val="24"/>
          <w:szCs w:val="24"/>
          <w:lang w:eastAsia="en-CA"/>
        </w:rPr>
        <w:t>es</w:t>
      </w:r>
      <w:r w:rsidR="0011539A" w:rsidRPr="00746FB3">
        <w:rPr>
          <w:rFonts w:ascii="Cambria" w:eastAsia="Times New Roman" w:hAnsi="Cambria" w:cs="Arial"/>
          <w:sz w:val="24"/>
          <w:szCs w:val="24"/>
          <w:lang w:eastAsia="en-CA"/>
        </w:rPr>
        <w:t xml:space="preserve"> both to a country's resilience to shock</w:t>
      </w:r>
      <w:r w:rsidR="001F1DF2">
        <w:rPr>
          <w:rFonts w:ascii="Cambria" w:eastAsia="Times New Roman" w:hAnsi="Cambria" w:cs="Arial"/>
          <w:sz w:val="24"/>
          <w:szCs w:val="24"/>
          <w:lang w:eastAsia="en-CA"/>
        </w:rPr>
        <w:t>s</w:t>
      </w:r>
      <w:r w:rsidR="0011539A" w:rsidRPr="00746FB3">
        <w:rPr>
          <w:rFonts w:ascii="Cambria" w:eastAsia="Times New Roman" w:hAnsi="Cambria" w:cs="Arial"/>
          <w:sz w:val="24"/>
          <w:szCs w:val="24"/>
          <w:lang w:eastAsia="en-CA"/>
        </w:rPr>
        <w:t xml:space="preserve"> and its progression toward</w:t>
      </w:r>
      <w:r>
        <w:rPr>
          <w:rFonts w:ascii="Cambria" w:eastAsia="Times New Roman" w:hAnsi="Cambria" w:cs="Arial"/>
          <w:sz w:val="24"/>
          <w:szCs w:val="24"/>
          <w:lang w:eastAsia="en-CA"/>
        </w:rPr>
        <w:t>s</w:t>
      </w:r>
      <w:r w:rsidR="0011539A" w:rsidRPr="00746FB3">
        <w:rPr>
          <w:rFonts w:ascii="Cambria" w:eastAsia="Times New Roman" w:hAnsi="Cambria" w:cs="Arial"/>
          <w:sz w:val="24"/>
          <w:szCs w:val="24"/>
          <w:lang w:eastAsia="en-CA"/>
        </w:rPr>
        <w:t xml:space="preserve"> self-reliance. </w:t>
      </w:r>
      <w:r>
        <w:rPr>
          <w:rFonts w:ascii="Cambria" w:eastAsia="Times New Roman" w:hAnsi="Cambria" w:cs="Arial"/>
          <w:sz w:val="24"/>
          <w:szCs w:val="24"/>
          <w:lang w:eastAsia="en-CA"/>
        </w:rPr>
        <w:t>P</w:t>
      </w:r>
      <w:r w:rsidR="0011539A" w:rsidRPr="00746FB3">
        <w:rPr>
          <w:rFonts w:ascii="Cambria" w:eastAsia="Times New Roman" w:hAnsi="Cambria" w:cs="Arial"/>
          <w:sz w:val="24"/>
          <w:szCs w:val="24"/>
          <w:lang w:eastAsia="en-CA"/>
        </w:rPr>
        <w:t>articipants w</w:t>
      </w:r>
      <w:r>
        <w:rPr>
          <w:rFonts w:ascii="Cambria" w:eastAsia="Times New Roman" w:hAnsi="Cambria" w:cs="Arial"/>
          <w:sz w:val="24"/>
          <w:szCs w:val="24"/>
          <w:lang w:eastAsia="en-CA"/>
        </w:rPr>
        <w:t>ould</w:t>
      </w:r>
      <w:r w:rsidR="0011539A" w:rsidRPr="00746FB3">
        <w:rPr>
          <w:rFonts w:ascii="Cambria" w:eastAsia="Times New Roman" w:hAnsi="Cambria" w:cs="Arial"/>
          <w:sz w:val="24"/>
          <w:szCs w:val="24"/>
          <w:lang w:eastAsia="en-CA"/>
        </w:rPr>
        <w:t xml:space="preserve"> hear </w:t>
      </w:r>
      <w:r>
        <w:rPr>
          <w:rFonts w:ascii="Cambria" w:eastAsia="Times New Roman" w:hAnsi="Cambria" w:cs="Arial"/>
          <w:sz w:val="24"/>
          <w:szCs w:val="24"/>
          <w:lang w:eastAsia="en-CA"/>
        </w:rPr>
        <w:t xml:space="preserve">the </w:t>
      </w:r>
      <w:r w:rsidR="0011539A" w:rsidRPr="00746FB3">
        <w:rPr>
          <w:rFonts w:ascii="Cambria" w:eastAsia="Times New Roman" w:hAnsi="Cambria" w:cs="Arial"/>
          <w:sz w:val="24"/>
          <w:szCs w:val="24"/>
          <w:lang w:eastAsia="en-CA"/>
        </w:rPr>
        <w:t>preliminary findings of a BIFAD</w:t>
      </w:r>
      <w:r w:rsidR="001F1DF2">
        <w:rPr>
          <w:rFonts w:ascii="Cambria" w:eastAsia="Times New Roman" w:hAnsi="Cambria" w:cs="Arial"/>
          <w:sz w:val="24"/>
          <w:szCs w:val="24"/>
          <w:lang w:eastAsia="en-CA"/>
        </w:rPr>
        <w:t>-</w:t>
      </w:r>
      <w:r w:rsidR="0011539A" w:rsidRPr="00746FB3">
        <w:rPr>
          <w:rFonts w:ascii="Cambria" w:eastAsia="Times New Roman" w:hAnsi="Cambria" w:cs="Arial"/>
          <w:sz w:val="24"/>
          <w:szCs w:val="24"/>
          <w:lang w:eastAsia="en-CA"/>
        </w:rPr>
        <w:t>commission</w:t>
      </w:r>
      <w:r w:rsidR="001F1DF2">
        <w:rPr>
          <w:rFonts w:ascii="Cambria" w:eastAsia="Times New Roman" w:hAnsi="Cambria" w:cs="Arial"/>
          <w:sz w:val="24"/>
          <w:szCs w:val="24"/>
          <w:lang w:eastAsia="en-CA"/>
        </w:rPr>
        <w:t>ed</w:t>
      </w:r>
      <w:r w:rsidR="0011539A" w:rsidRPr="00746FB3">
        <w:rPr>
          <w:rFonts w:ascii="Cambria" w:eastAsia="Times New Roman" w:hAnsi="Cambria" w:cs="Arial"/>
          <w:sz w:val="24"/>
          <w:szCs w:val="24"/>
          <w:lang w:eastAsia="en-CA"/>
        </w:rPr>
        <w:t xml:space="preserve"> study on emerging success stories and the implications of the evidence on USAID’s program</w:t>
      </w:r>
      <w:r w:rsidR="00281BC9">
        <w:rPr>
          <w:rFonts w:ascii="Cambria" w:eastAsia="Times New Roman" w:hAnsi="Cambria" w:cs="Arial"/>
          <w:sz w:val="24"/>
          <w:szCs w:val="24"/>
          <w:lang w:eastAsia="en-CA"/>
        </w:rPr>
        <w:t>ming</w:t>
      </w:r>
      <w:r w:rsidR="0011539A" w:rsidRPr="00746FB3">
        <w:rPr>
          <w:rFonts w:ascii="Cambria" w:eastAsia="Times New Roman" w:hAnsi="Cambria" w:cs="Arial"/>
          <w:sz w:val="24"/>
          <w:szCs w:val="24"/>
          <w:lang w:eastAsia="en-CA"/>
        </w:rPr>
        <w:t xml:space="preserve">. </w:t>
      </w:r>
    </w:p>
    <w:p w14:paraId="6A5554B4" w14:textId="77777777" w:rsidR="0011539A" w:rsidRPr="00746FB3" w:rsidRDefault="0011539A" w:rsidP="00036D05">
      <w:pPr>
        <w:spacing w:after="0" w:line="240" w:lineRule="auto"/>
        <w:contextualSpacing/>
        <w:rPr>
          <w:rFonts w:ascii="Cambria" w:eastAsia="Times New Roman" w:hAnsi="Cambria" w:cs="Arial"/>
          <w:sz w:val="24"/>
          <w:szCs w:val="24"/>
          <w:lang w:eastAsia="en-CA"/>
        </w:rPr>
      </w:pPr>
    </w:p>
    <w:p w14:paraId="64AE59B0" w14:textId="18A2B860" w:rsidR="008756FD" w:rsidRDefault="0011539A" w:rsidP="00036D05">
      <w:pPr>
        <w:spacing w:after="0" w:line="240" w:lineRule="auto"/>
        <w:contextualSpacing/>
        <w:rPr>
          <w:rFonts w:ascii="Cambria" w:eastAsia="Times New Roman" w:hAnsi="Cambria" w:cs="Arial"/>
          <w:sz w:val="24"/>
          <w:szCs w:val="24"/>
          <w:lang w:eastAsia="en-CA"/>
        </w:rPr>
      </w:pPr>
      <w:r w:rsidRPr="00746FB3">
        <w:rPr>
          <w:rFonts w:ascii="Cambria" w:eastAsia="Times New Roman" w:hAnsi="Cambria" w:cs="Arial"/>
          <w:sz w:val="24"/>
          <w:szCs w:val="24"/>
          <w:lang w:eastAsia="en-CA"/>
        </w:rPr>
        <w:t xml:space="preserve">Dr. Keenum </w:t>
      </w:r>
      <w:r w:rsidR="001F1DF2">
        <w:rPr>
          <w:rFonts w:ascii="Cambria" w:eastAsia="Times New Roman" w:hAnsi="Cambria" w:cs="Arial"/>
          <w:sz w:val="24"/>
          <w:szCs w:val="24"/>
          <w:lang w:eastAsia="en-CA"/>
        </w:rPr>
        <w:t>encouraged</w:t>
      </w:r>
      <w:r w:rsidRPr="00746FB3">
        <w:rPr>
          <w:rFonts w:ascii="Cambria" w:eastAsia="Times New Roman" w:hAnsi="Cambria" w:cs="Arial"/>
          <w:sz w:val="24"/>
          <w:szCs w:val="24"/>
          <w:lang w:eastAsia="en-CA"/>
        </w:rPr>
        <w:t xml:space="preserve"> </w:t>
      </w:r>
      <w:r w:rsidR="00D2458B" w:rsidRPr="0087678F">
        <w:rPr>
          <w:rFonts w:ascii="Cambria" w:eastAsia="Times New Roman" w:hAnsi="Cambria" w:cs="Arial"/>
          <w:sz w:val="24"/>
          <w:szCs w:val="24"/>
          <w:lang w:eastAsia="en-CA"/>
        </w:rPr>
        <w:t xml:space="preserve">audience </w:t>
      </w:r>
      <w:r w:rsidR="002A359D" w:rsidRPr="00746FB3">
        <w:rPr>
          <w:rFonts w:ascii="Cambria" w:eastAsia="Times New Roman" w:hAnsi="Cambria" w:cs="Arial"/>
          <w:sz w:val="24"/>
          <w:szCs w:val="24"/>
          <w:lang w:eastAsia="en-CA"/>
        </w:rPr>
        <w:t>p</w:t>
      </w:r>
      <w:r w:rsidRPr="00746FB3">
        <w:rPr>
          <w:rFonts w:ascii="Cambria" w:eastAsia="Times New Roman" w:hAnsi="Cambria" w:cs="Arial"/>
          <w:sz w:val="24"/>
          <w:szCs w:val="24"/>
          <w:lang w:eastAsia="en-CA"/>
        </w:rPr>
        <w:t xml:space="preserve">articipation </w:t>
      </w:r>
      <w:r w:rsidR="001F1DF2">
        <w:rPr>
          <w:rFonts w:ascii="Cambria" w:eastAsia="Times New Roman" w:hAnsi="Cambria" w:cs="Arial"/>
          <w:sz w:val="24"/>
          <w:szCs w:val="24"/>
          <w:lang w:eastAsia="en-CA"/>
        </w:rPr>
        <w:t xml:space="preserve">and invited </w:t>
      </w:r>
      <w:r w:rsidR="007A1E40">
        <w:rPr>
          <w:rFonts w:ascii="Cambria" w:eastAsia="Times New Roman" w:hAnsi="Cambria" w:cs="Arial"/>
          <w:sz w:val="24"/>
          <w:szCs w:val="24"/>
          <w:lang w:eastAsia="en-CA"/>
        </w:rPr>
        <w:t>the submission of</w:t>
      </w:r>
      <w:r w:rsidR="001F1DF2">
        <w:rPr>
          <w:rFonts w:ascii="Cambria" w:eastAsia="Times New Roman" w:hAnsi="Cambria" w:cs="Arial"/>
          <w:sz w:val="24"/>
          <w:szCs w:val="24"/>
          <w:lang w:eastAsia="en-CA"/>
        </w:rPr>
        <w:t xml:space="preserve"> brief </w:t>
      </w:r>
      <w:r w:rsidRPr="00746FB3">
        <w:rPr>
          <w:rFonts w:ascii="Cambria" w:eastAsia="Times New Roman" w:hAnsi="Cambria" w:cs="Arial"/>
          <w:sz w:val="24"/>
          <w:szCs w:val="24"/>
          <w:lang w:eastAsia="en-CA"/>
        </w:rPr>
        <w:t>comments and questions</w:t>
      </w:r>
      <w:r w:rsidR="001F1DF2">
        <w:rPr>
          <w:rFonts w:ascii="Cambria" w:eastAsia="Times New Roman" w:hAnsi="Cambria" w:cs="Arial"/>
          <w:sz w:val="24"/>
          <w:szCs w:val="24"/>
          <w:lang w:eastAsia="en-CA"/>
        </w:rPr>
        <w:t xml:space="preserve"> via the</w:t>
      </w:r>
      <w:r w:rsidRPr="00746FB3">
        <w:rPr>
          <w:rFonts w:ascii="Cambria" w:eastAsia="Times New Roman" w:hAnsi="Cambria" w:cs="Arial"/>
          <w:sz w:val="24"/>
          <w:szCs w:val="24"/>
          <w:lang w:eastAsia="en-CA"/>
        </w:rPr>
        <w:t xml:space="preserve"> webinar </w:t>
      </w:r>
      <w:r w:rsidR="00D2458B">
        <w:rPr>
          <w:rFonts w:ascii="Cambria" w:eastAsia="Times New Roman" w:hAnsi="Cambria" w:cs="Arial"/>
          <w:sz w:val="24"/>
          <w:szCs w:val="24"/>
          <w:lang w:eastAsia="en-CA"/>
        </w:rPr>
        <w:t>question and answer</w:t>
      </w:r>
      <w:r w:rsidRPr="00746FB3">
        <w:rPr>
          <w:rFonts w:ascii="Cambria" w:eastAsia="Times New Roman" w:hAnsi="Cambria" w:cs="Arial"/>
          <w:sz w:val="24"/>
          <w:szCs w:val="24"/>
          <w:lang w:eastAsia="en-CA"/>
        </w:rPr>
        <w:t xml:space="preserve"> box. </w:t>
      </w:r>
      <w:r w:rsidR="001F1DF2">
        <w:rPr>
          <w:rFonts w:ascii="Cambria" w:eastAsia="Times New Roman" w:hAnsi="Cambria" w:cs="Arial"/>
          <w:sz w:val="24"/>
          <w:szCs w:val="24"/>
          <w:lang w:eastAsia="en-CA"/>
        </w:rPr>
        <w:t xml:space="preserve"> He mentioned</w:t>
      </w:r>
      <w:r w:rsidR="002B0A62">
        <w:rPr>
          <w:rFonts w:ascii="Cambria" w:eastAsia="Times New Roman" w:hAnsi="Cambria" w:cs="Arial"/>
          <w:sz w:val="24"/>
          <w:szCs w:val="24"/>
          <w:lang w:eastAsia="en-CA"/>
        </w:rPr>
        <w:t xml:space="preserve"> that t</w:t>
      </w:r>
      <w:r w:rsidR="002A359D" w:rsidRPr="00746FB3">
        <w:rPr>
          <w:rFonts w:ascii="Cambria" w:eastAsia="Times New Roman" w:hAnsi="Cambria" w:cs="Arial"/>
          <w:sz w:val="24"/>
          <w:szCs w:val="24"/>
          <w:lang w:eastAsia="en-CA"/>
        </w:rPr>
        <w:t xml:space="preserve">he meeting </w:t>
      </w:r>
      <w:r w:rsidRPr="00746FB3">
        <w:rPr>
          <w:rFonts w:ascii="Cambria" w:eastAsia="Times New Roman" w:hAnsi="Cambria" w:cs="Arial"/>
          <w:sz w:val="24"/>
          <w:szCs w:val="24"/>
          <w:lang w:eastAsia="en-CA"/>
        </w:rPr>
        <w:t>recording</w:t>
      </w:r>
      <w:r w:rsidR="001F1DF2">
        <w:rPr>
          <w:rFonts w:ascii="Cambria" w:eastAsia="Times New Roman" w:hAnsi="Cambria" w:cs="Arial"/>
          <w:sz w:val="24"/>
          <w:szCs w:val="24"/>
          <w:lang w:eastAsia="en-CA"/>
        </w:rPr>
        <w:t xml:space="preserve"> and </w:t>
      </w:r>
      <w:r w:rsidR="007A1E40">
        <w:rPr>
          <w:rFonts w:ascii="Cambria" w:eastAsia="Times New Roman" w:hAnsi="Cambria" w:cs="Arial"/>
          <w:sz w:val="24"/>
          <w:szCs w:val="24"/>
          <w:lang w:eastAsia="en-CA"/>
        </w:rPr>
        <w:t xml:space="preserve">meeting </w:t>
      </w:r>
      <w:r w:rsidRPr="00746FB3">
        <w:rPr>
          <w:rFonts w:ascii="Cambria" w:eastAsia="Times New Roman" w:hAnsi="Cambria" w:cs="Arial"/>
          <w:sz w:val="24"/>
          <w:szCs w:val="24"/>
          <w:lang w:eastAsia="en-CA"/>
        </w:rPr>
        <w:t>minutes w</w:t>
      </w:r>
      <w:r w:rsidR="002B0A62">
        <w:rPr>
          <w:rFonts w:ascii="Cambria" w:eastAsia="Times New Roman" w:hAnsi="Cambria" w:cs="Arial"/>
          <w:sz w:val="24"/>
          <w:szCs w:val="24"/>
          <w:lang w:eastAsia="en-CA"/>
        </w:rPr>
        <w:t>ould</w:t>
      </w:r>
      <w:r w:rsidRPr="00746FB3">
        <w:rPr>
          <w:rFonts w:ascii="Cambria" w:eastAsia="Times New Roman" w:hAnsi="Cambria" w:cs="Arial"/>
          <w:sz w:val="24"/>
          <w:szCs w:val="24"/>
          <w:lang w:eastAsia="en-CA"/>
        </w:rPr>
        <w:t xml:space="preserve"> be available </w:t>
      </w:r>
      <w:r w:rsidR="002B0A62">
        <w:rPr>
          <w:rFonts w:ascii="Cambria" w:eastAsia="Times New Roman" w:hAnsi="Cambria" w:cs="Arial"/>
          <w:sz w:val="24"/>
          <w:szCs w:val="24"/>
          <w:lang w:eastAsia="en-CA"/>
        </w:rPr>
        <w:t>on</w:t>
      </w:r>
      <w:r w:rsidRPr="00746FB3">
        <w:rPr>
          <w:rFonts w:ascii="Cambria" w:eastAsia="Times New Roman" w:hAnsi="Cambria" w:cs="Arial"/>
          <w:sz w:val="24"/>
          <w:szCs w:val="24"/>
          <w:lang w:eastAsia="en-CA"/>
        </w:rPr>
        <w:t xml:space="preserve"> the USAID</w:t>
      </w:r>
      <w:r w:rsidR="007A1E40">
        <w:rPr>
          <w:rFonts w:ascii="Cambria" w:eastAsia="Times New Roman" w:hAnsi="Cambria" w:cs="Arial"/>
          <w:sz w:val="24"/>
          <w:szCs w:val="24"/>
          <w:lang w:eastAsia="en-CA"/>
        </w:rPr>
        <w:t xml:space="preserve">, </w:t>
      </w:r>
      <w:r w:rsidRPr="00746FB3">
        <w:rPr>
          <w:rFonts w:ascii="Cambria" w:eastAsia="Times New Roman" w:hAnsi="Cambria" w:cs="Arial"/>
          <w:sz w:val="24"/>
          <w:szCs w:val="24"/>
          <w:lang w:eastAsia="en-CA"/>
        </w:rPr>
        <w:t>Agr</w:t>
      </w:r>
      <w:r w:rsidR="00D566E4">
        <w:rPr>
          <w:rFonts w:ascii="Cambria" w:eastAsia="Times New Roman" w:hAnsi="Cambria" w:cs="Arial"/>
          <w:sz w:val="24"/>
          <w:szCs w:val="24"/>
          <w:lang w:eastAsia="en-CA"/>
        </w:rPr>
        <w:t>i</w:t>
      </w:r>
      <w:r w:rsidR="007A1E40">
        <w:rPr>
          <w:rFonts w:ascii="Cambria" w:eastAsia="Times New Roman" w:hAnsi="Cambria" w:cs="Arial"/>
          <w:sz w:val="24"/>
          <w:szCs w:val="24"/>
          <w:lang w:eastAsia="en-CA"/>
        </w:rPr>
        <w:t>L</w:t>
      </w:r>
      <w:r w:rsidRPr="00746FB3">
        <w:rPr>
          <w:rFonts w:ascii="Cambria" w:eastAsia="Times New Roman" w:hAnsi="Cambria" w:cs="Arial"/>
          <w:sz w:val="24"/>
          <w:szCs w:val="24"/>
          <w:lang w:eastAsia="en-CA"/>
        </w:rPr>
        <w:t>inks</w:t>
      </w:r>
      <w:r w:rsidR="007A1E40">
        <w:rPr>
          <w:rFonts w:ascii="Cambria" w:eastAsia="Times New Roman" w:hAnsi="Cambria" w:cs="Arial"/>
          <w:sz w:val="24"/>
          <w:szCs w:val="24"/>
          <w:lang w:eastAsia="en-CA"/>
        </w:rPr>
        <w:t>, and</w:t>
      </w:r>
      <w:r w:rsidRPr="00746FB3">
        <w:rPr>
          <w:rFonts w:ascii="Cambria" w:eastAsia="Times New Roman" w:hAnsi="Cambria" w:cs="Arial"/>
          <w:sz w:val="24"/>
          <w:szCs w:val="24"/>
          <w:lang w:eastAsia="en-CA"/>
        </w:rPr>
        <w:t xml:space="preserve"> APLU websites</w:t>
      </w:r>
      <w:r w:rsidR="007A1E40">
        <w:rPr>
          <w:rFonts w:ascii="Cambria" w:eastAsia="Times New Roman" w:hAnsi="Cambria" w:cs="Arial"/>
          <w:sz w:val="24"/>
          <w:szCs w:val="24"/>
          <w:lang w:eastAsia="en-CA"/>
        </w:rPr>
        <w:t xml:space="preserve"> </w:t>
      </w:r>
      <w:r w:rsidR="001F1DF2">
        <w:rPr>
          <w:rFonts w:ascii="Cambria" w:eastAsia="Times New Roman" w:hAnsi="Cambria" w:cs="Arial"/>
          <w:sz w:val="24"/>
          <w:szCs w:val="24"/>
          <w:lang w:eastAsia="en-CA"/>
        </w:rPr>
        <w:t>following the meeting</w:t>
      </w:r>
      <w:r w:rsidRPr="00746FB3">
        <w:rPr>
          <w:rFonts w:ascii="Cambria" w:eastAsia="Times New Roman" w:hAnsi="Cambria" w:cs="Arial"/>
          <w:sz w:val="24"/>
          <w:szCs w:val="24"/>
          <w:lang w:eastAsia="en-CA"/>
        </w:rPr>
        <w:t xml:space="preserve">. </w:t>
      </w:r>
    </w:p>
    <w:p w14:paraId="2DEFCD56" w14:textId="63A529DE" w:rsidR="00B816EB" w:rsidRDefault="00B816EB" w:rsidP="00036D05">
      <w:pPr>
        <w:spacing w:after="0" w:line="240" w:lineRule="auto"/>
        <w:contextualSpacing/>
        <w:rPr>
          <w:rFonts w:ascii="Cambria" w:eastAsia="Times New Roman" w:hAnsi="Cambria" w:cs="Arial"/>
          <w:sz w:val="24"/>
          <w:szCs w:val="24"/>
          <w:lang w:eastAsia="en-CA"/>
        </w:rPr>
      </w:pPr>
    </w:p>
    <w:p w14:paraId="6F2FD8B2" w14:textId="6A961ED8" w:rsidR="00B816EB" w:rsidRPr="00FD3195" w:rsidRDefault="00B816EB" w:rsidP="00036D05">
      <w:pPr>
        <w:spacing w:after="0" w:line="240" w:lineRule="auto"/>
        <w:contextualSpacing/>
        <w:rPr>
          <w:rFonts w:ascii="Cambria" w:hAnsi="Cambria"/>
          <w:b/>
          <w:bCs/>
          <w:sz w:val="24"/>
          <w:szCs w:val="24"/>
          <w:u w:val="single"/>
        </w:rPr>
      </w:pPr>
      <w:r>
        <w:rPr>
          <w:rFonts w:ascii="Cambria" w:hAnsi="Cambria"/>
          <w:b/>
          <w:bCs/>
          <w:sz w:val="24"/>
          <w:szCs w:val="24"/>
          <w:u w:val="single"/>
        </w:rPr>
        <w:t>Recognition of Outgoing BIFAD Members</w:t>
      </w:r>
    </w:p>
    <w:p w14:paraId="19990733" w14:textId="77777777" w:rsidR="00B816EB" w:rsidRDefault="00B816EB" w:rsidP="00036D05">
      <w:pPr>
        <w:spacing w:after="0" w:line="240" w:lineRule="auto"/>
        <w:contextualSpacing/>
        <w:rPr>
          <w:rFonts w:ascii="Cambria" w:hAnsi="Cambria"/>
          <w:i/>
          <w:iCs/>
          <w:sz w:val="24"/>
          <w:szCs w:val="24"/>
        </w:rPr>
      </w:pPr>
      <w:r w:rsidRPr="00746FB3">
        <w:rPr>
          <w:rFonts w:ascii="Cambria" w:hAnsi="Cambria"/>
          <w:i/>
          <w:iCs/>
          <w:sz w:val="24"/>
          <w:szCs w:val="24"/>
        </w:rPr>
        <w:t>Mark Keenum, President, Mississippi State University and Chair of BIFAD</w:t>
      </w:r>
    </w:p>
    <w:p w14:paraId="7B084575" w14:textId="77777777" w:rsidR="008756FD" w:rsidRPr="00746FB3" w:rsidRDefault="008756FD" w:rsidP="00036D05">
      <w:pPr>
        <w:spacing w:after="0" w:line="240" w:lineRule="auto"/>
        <w:contextualSpacing/>
        <w:rPr>
          <w:rFonts w:ascii="Cambria" w:eastAsia="Times New Roman" w:hAnsi="Cambria" w:cs="Arial"/>
          <w:sz w:val="24"/>
          <w:szCs w:val="24"/>
          <w:lang w:eastAsia="en-CA"/>
        </w:rPr>
      </w:pPr>
    </w:p>
    <w:p w14:paraId="17D65FD9" w14:textId="29730DF9" w:rsidR="008756FD" w:rsidRPr="00FD3195" w:rsidRDefault="002A359D" w:rsidP="00036D05">
      <w:pPr>
        <w:spacing w:after="0" w:line="240" w:lineRule="auto"/>
        <w:contextualSpacing/>
        <w:rPr>
          <w:rFonts w:ascii="Cambria" w:eastAsia="Times New Roman" w:hAnsi="Cambria" w:cs="Arial"/>
          <w:sz w:val="24"/>
          <w:szCs w:val="24"/>
          <w:lang w:eastAsia="en-CA"/>
        </w:rPr>
      </w:pPr>
      <w:r w:rsidRPr="00746FB3">
        <w:rPr>
          <w:rFonts w:ascii="Cambria" w:eastAsia="Times New Roman" w:hAnsi="Cambria" w:cs="Arial"/>
          <w:sz w:val="24"/>
          <w:szCs w:val="24"/>
          <w:lang w:eastAsia="en-CA"/>
        </w:rPr>
        <w:t xml:space="preserve">Before </w:t>
      </w:r>
      <w:r w:rsidR="002B0A62">
        <w:rPr>
          <w:rFonts w:ascii="Cambria" w:eastAsia="Times New Roman" w:hAnsi="Cambria" w:cs="Arial"/>
          <w:sz w:val="24"/>
          <w:szCs w:val="24"/>
          <w:lang w:eastAsia="en-CA"/>
        </w:rPr>
        <w:t>proceed</w:t>
      </w:r>
      <w:r w:rsidR="00A43EFA">
        <w:rPr>
          <w:rFonts w:ascii="Cambria" w:eastAsia="Times New Roman" w:hAnsi="Cambria" w:cs="Arial"/>
          <w:sz w:val="24"/>
          <w:szCs w:val="24"/>
          <w:lang w:eastAsia="en-CA"/>
        </w:rPr>
        <w:t>ing</w:t>
      </w:r>
      <w:r w:rsidR="002B0A62">
        <w:rPr>
          <w:rFonts w:ascii="Cambria" w:eastAsia="Times New Roman" w:hAnsi="Cambria" w:cs="Arial"/>
          <w:sz w:val="24"/>
          <w:szCs w:val="24"/>
          <w:lang w:eastAsia="en-CA"/>
        </w:rPr>
        <w:t xml:space="preserve"> </w:t>
      </w:r>
      <w:r w:rsidRPr="00746FB3">
        <w:rPr>
          <w:rFonts w:ascii="Cambria" w:eastAsia="Times New Roman" w:hAnsi="Cambria" w:cs="Arial"/>
          <w:sz w:val="24"/>
          <w:szCs w:val="24"/>
          <w:lang w:eastAsia="en-CA"/>
        </w:rPr>
        <w:t xml:space="preserve">to the meeting session, Dr. Keenum </w:t>
      </w:r>
      <w:r w:rsidR="0011539A" w:rsidRPr="00746FB3">
        <w:rPr>
          <w:rFonts w:ascii="Cambria" w:eastAsia="Times New Roman" w:hAnsi="Cambria" w:cs="Arial"/>
          <w:sz w:val="24"/>
          <w:szCs w:val="24"/>
          <w:lang w:eastAsia="en-CA"/>
        </w:rPr>
        <w:t>recognize</w:t>
      </w:r>
      <w:r w:rsidRPr="00746FB3">
        <w:rPr>
          <w:rFonts w:ascii="Cambria" w:eastAsia="Times New Roman" w:hAnsi="Cambria" w:cs="Arial"/>
          <w:sz w:val="24"/>
          <w:szCs w:val="24"/>
          <w:lang w:eastAsia="en-CA"/>
        </w:rPr>
        <w:t>d</w:t>
      </w:r>
      <w:r w:rsidR="0011539A" w:rsidRPr="00746FB3">
        <w:rPr>
          <w:rFonts w:ascii="Cambria" w:eastAsia="Times New Roman" w:hAnsi="Cambria" w:cs="Arial"/>
          <w:sz w:val="24"/>
          <w:szCs w:val="24"/>
          <w:lang w:eastAsia="en-CA"/>
        </w:rPr>
        <w:t xml:space="preserve"> one of </w:t>
      </w:r>
      <w:r w:rsidRPr="00746FB3">
        <w:rPr>
          <w:rFonts w:ascii="Cambria" w:eastAsia="Times New Roman" w:hAnsi="Cambria" w:cs="Arial"/>
          <w:sz w:val="24"/>
          <w:szCs w:val="24"/>
          <w:lang w:eastAsia="en-CA"/>
        </w:rPr>
        <w:t xml:space="preserve">BIFAD’s </w:t>
      </w:r>
      <w:r w:rsidR="0011539A" w:rsidRPr="00746FB3">
        <w:rPr>
          <w:rFonts w:ascii="Cambria" w:eastAsia="Times New Roman" w:hAnsi="Cambria" w:cs="Arial"/>
          <w:sz w:val="24"/>
          <w:szCs w:val="24"/>
          <w:lang w:eastAsia="en-CA"/>
        </w:rPr>
        <w:t xml:space="preserve">distinguished outgoing </w:t>
      </w:r>
      <w:r w:rsidR="002B0A62">
        <w:rPr>
          <w:rFonts w:ascii="Cambria" w:eastAsia="Times New Roman" w:hAnsi="Cambria" w:cs="Arial"/>
          <w:sz w:val="24"/>
          <w:szCs w:val="24"/>
          <w:lang w:eastAsia="en-CA"/>
        </w:rPr>
        <w:t>B</w:t>
      </w:r>
      <w:r w:rsidR="0011539A" w:rsidRPr="00746FB3">
        <w:rPr>
          <w:rFonts w:ascii="Cambria" w:eastAsia="Times New Roman" w:hAnsi="Cambria" w:cs="Arial"/>
          <w:sz w:val="24"/>
          <w:szCs w:val="24"/>
          <w:lang w:eastAsia="en-CA"/>
        </w:rPr>
        <w:t xml:space="preserve">oard members, Dr. </w:t>
      </w:r>
      <w:r w:rsidR="009C7703">
        <w:rPr>
          <w:rFonts w:ascii="Cambria" w:eastAsia="Times New Roman" w:hAnsi="Cambria" w:cs="Arial"/>
          <w:sz w:val="24"/>
          <w:szCs w:val="24"/>
          <w:lang w:eastAsia="en-CA"/>
        </w:rPr>
        <w:t xml:space="preserve">Waded </w:t>
      </w:r>
      <w:r w:rsidR="0011539A" w:rsidRPr="00746FB3">
        <w:rPr>
          <w:rFonts w:ascii="Cambria" w:eastAsia="Times New Roman" w:hAnsi="Cambria" w:cs="Arial"/>
          <w:sz w:val="24"/>
          <w:szCs w:val="24"/>
          <w:lang w:eastAsia="en-CA"/>
        </w:rPr>
        <w:t>Cruzado</w:t>
      </w:r>
      <w:r w:rsidR="007A1E40">
        <w:rPr>
          <w:rFonts w:ascii="Cambria" w:eastAsia="Times New Roman" w:hAnsi="Cambria" w:cs="Arial"/>
          <w:sz w:val="24"/>
          <w:szCs w:val="24"/>
          <w:lang w:eastAsia="en-CA"/>
        </w:rPr>
        <w:t xml:space="preserve">.  Dr. Cruzado </w:t>
      </w:r>
      <w:r w:rsidR="005654D3">
        <w:rPr>
          <w:rFonts w:ascii="Cambria" w:eastAsia="Times New Roman" w:hAnsi="Cambria" w:cs="Arial"/>
          <w:sz w:val="24"/>
          <w:szCs w:val="24"/>
          <w:lang w:eastAsia="en-CA"/>
        </w:rPr>
        <w:t>is</w:t>
      </w:r>
      <w:r w:rsidRPr="00746FB3">
        <w:rPr>
          <w:rFonts w:ascii="Cambria" w:eastAsia="Times New Roman" w:hAnsi="Cambria" w:cs="Arial"/>
          <w:sz w:val="24"/>
          <w:szCs w:val="24"/>
          <w:lang w:eastAsia="en-CA"/>
        </w:rPr>
        <w:t xml:space="preserve"> the </w:t>
      </w:r>
      <w:r w:rsidR="0011539A" w:rsidRPr="00746FB3">
        <w:rPr>
          <w:rFonts w:ascii="Cambria" w:eastAsia="Times New Roman" w:hAnsi="Cambria" w:cs="Arial"/>
          <w:sz w:val="24"/>
          <w:szCs w:val="24"/>
          <w:lang w:eastAsia="en-CA"/>
        </w:rPr>
        <w:t>president of Montana State University</w:t>
      </w:r>
      <w:r w:rsidR="007A1E40">
        <w:rPr>
          <w:rFonts w:ascii="Cambria" w:eastAsia="Times New Roman" w:hAnsi="Cambria" w:cs="Arial"/>
          <w:sz w:val="24"/>
          <w:szCs w:val="24"/>
          <w:lang w:eastAsia="en-CA"/>
        </w:rPr>
        <w:t xml:space="preserve"> and</w:t>
      </w:r>
      <w:r w:rsidRPr="00746FB3">
        <w:rPr>
          <w:rFonts w:ascii="Cambria" w:eastAsia="Times New Roman" w:hAnsi="Cambria" w:cs="Arial"/>
          <w:sz w:val="24"/>
          <w:szCs w:val="24"/>
          <w:lang w:eastAsia="en-CA"/>
        </w:rPr>
        <w:t xml:space="preserve"> </w:t>
      </w:r>
      <w:r w:rsidR="0011539A" w:rsidRPr="00746FB3">
        <w:rPr>
          <w:rFonts w:ascii="Cambria" w:eastAsia="Times New Roman" w:hAnsi="Cambria" w:cs="Arial"/>
          <w:sz w:val="24"/>
          <w:szCs w:val="24"/>
          <w:lang w:eastAsia="en-CA"/>
        </w:rPr>
        <w:t xml:space="preserve">was first appointed to BIFAD in 2012 by President Obama. </w:t>
      </w:r>
      <w:r w:rsidR="007A1E40">
        <w:rPr>
          <w:rFonts w:ascii="Cambria" w:eastAsia="Times New Roman" w:hAnsi="Cambria" w:cs="Arial"/>
          <w:sz w:val="24"/>
          <w:szCs w:val="24"/>
          <w:lang w:eastAsia="en-CA"/>
        </w:rPr>
        <w:t xml:space="preserve">Her leadership in agricultural education and research and vision for tackling global hunger have served BIFAD and USAID well.  </w:t>
      </w:r>
      <w:r w:rsidR="0011539A" w:rsidRPr="00746FB3">
        <w:rPr>
          <w:rFonts w:ascii="Cambria" w:eastAsia="Times New Roman" w:hAnsi="Cambria" w:cs="Arial"/>
          <w:sz w:val="24"/>
          <w:szCs w:val="24"/>
          <w:lang w:eastAsia="en-CA"/>
        </w:rPr>
        <w:t xml:space="preserve">While serving on BIFAD, Dr. Cruzado chaired the selection committee for </w:t>
      </w:r>
      <w:r w:rsidR="002B0A62">
        <w:rPr>
          <w:rFonts w:ascii="Cambria" w:eastAsia="Times New Roman" w:hAnsi="Cambria" w:cs="Arial"/>
          <w:sz w:val="24"/>
          <w:szCs w:val="24"/>
          <w:lang w:eastAsia="en-CA"/>
        </w:rPr>
        <w:t xml:space="preserve">the </w:t>
      </w:r>
      <w:r w:rsidR="0011539A" w:rsidRPr="00746FB3">
        <w:rPr>
          <w:rFonts w:ascii="Cambria" w:eastAsia="Times New Roman" w:hAnsi="Cambria" w:cs="Arial"/>
          <w:sz w:val="24"/>
          <w:szCs w:val="24"/>
          <w:lang w:eastAsia="en-CA"/>
        </w:rPr>
        <w:t xml:space="preserve">BIFAD awards for scientific excellence in </w:t>
      </w:r>
      <w:r w:rsidR="0011539A" w:rsidRPr="00DB4251">
        <w:rPr>
          <w:rFonts w:ascii="Cambria" w:eastAsia="Times New Roman" w:hAnsi="Cambria" w:cs="Arial"/>
          <w:sz w:val="24"/>
          <w:szCs w:val="24"/>
          <w:lang w:eastAsia="en-CA"/>
        </w:rPr>
        <w:t xml:space="preserve">Feed the Future </w:t>
      </w:r>
      <w:r w:rsidR="00A43EFA">
        <w:rPr>
          <w:rFonts w:ascii="Cambria" w:eastAsia="Times New Roman" w:hAnsi="Cambria" w:cs="Arial"/>
          <w:sz w:val="24"/>
          <w:szCs w:val="24"/>
          <w:lang w:eastAsia="en-CA"/>
        </w:rPr>
        <w:t>I</w:t>
      </w:r>
      <w:r w:rsidR="0011539A" w:rsidRPr="00DB4251">
        <w:rPr>
          <w:rFonts w:ascii="Cambria" w:eastAsia="Times New Roman" w:hAnsi="Cambria" w:cs="Arial"/>
          <w:sz w:val="24"/>
          <w:szCs w:val="24"/>
          <w:lang w:eastAsia="en-CA"/>
        </w:rPr>
        <w:t xml:space="preserve">nnovation </w:t>
      </w:r>
      <w:r w:rsidR="00A43EFA">
        <w:rPr>
          <w:rFonts w:ascii="Cambria" w:eastAsia="Times New Roman" w:hAnsi="Cambria" w:cs="Arial"/>
          <w:sz w:val="24"/>
          <w:szCs w:val="24"/>
          <w:lang w:eastAsia="en-CA"/>
        </w:rPr>
        <w:t>L</w:t>
      </w:r>
      <w:r w:rsidR="0011539A" w:rsidRPr="00DB4251">
        <w:rPr>
          <w:rFonts w:ascii="Cambria" w:eastAsia="Times New Roman" w:hAnsi="Cambria" w:cs="Arial"/>
          <w:sz w:val="24"/>
          <w:szCs w:val="24"/>
          <w:lang w:eastAsia="en-CA"/>
        </w:rPr>
        <w:t>ab</w:t>
      </w:r>
      <w:r w:rsidR="00A43EFA">
        <w:rPr>
          <w:rFonts w:ascii="Cambria" w:eastAsia="Times New Roman" w:hAnsi="Cambria" w:cs="Arial"/>
          <w:sz w:val="24"/>
          <w:szCs w:val="24"/>
          <w:lang w:eastAsia="en-CA"/>
        </w:rPr>
        <w:t>s</w:t>
      </w:r>
      <w:r w:rsidR="0011539A" w:rsidRPr="002B0A62">
        <w:rPr>
          <w:rFonts w:ascii="Cambria" w:eastAsia="Times New Roman" w:hAnsi="Cambria" w:cs="Arial"/>
          <w:sz w:val="24"/>
          <w:szCs w:val="24"/>
          <w:lang w:eastAsia="en-CA"/>
        </w:rPr>
        <w:t xml:space="preserve"> and</w:t>
      </w:r>
      <w:r w:rsidR="0011539A" w:rsidRPr="00746FB3">
        <w:rPr>
          <w:rFonts w:ascii="Cambria" w:eastAsia="Times New Roman" w:hAnsi="Cambria" w:cs="Arial"/>
          <w:sz w:val="24"/>
          <w:szCs w:val="24"/>
          <w:lang w:eastAsia="en-CA"/>
        </w:rPr>
        <w:t xml:space="preserve"> led engagement with partners in West Africa. She facilitated dialogue </w:t>
      </w:r>
      <w:r w:rsidR="002B0A62">
        <w:rPr>
          <w:rFonts w:ascii="Cambria" w:eastAsia="Times New Roman" w:hAnsi="Cambria" w:cs="Arial"/>
          <w:sz w:val="24"/>
          <w:szCs w:val="24"/>
          <w:lang w:eastAsia="en-CA"/>
        </w:rPr>
        <w:t xml:space="preserve">between </w:t>
      </w:r>
      <w:r w:rsidR="0011539A" w:rsidRPr="00746FB3">
        <w:rPr>
          <w:rFonts w:ascii="Cambria" w:eastAsia="Times New Roman" w:hAnsi="Cambria" w:cs="Arial"/>
          <w:sz w:val="24"/>
          <w:szCs w:val="24"/>
          <w:lang w:eastAsia="en-CA"/>
        </w:rPr>
        <w:t xml:space="preserve">global </w:t>
      </w:r>
      <w:r w:rsidR="007A1E40">
        <w:rPr>
          <w:rFonts w:ascii="Cambria" w:eastAsia="Times New Roman" w:hAnsi="Cambria" w:cs="Arial"/>
          <w:sz w:val="24"/>
          <w:szCs w:val="24"/>
          <w:lang w:eastAsia="en-CA"/>
        </w:rPr>
        <w:t xml:space="preserve">tribal </w:t>
      </w:r>
      <w:r w:rsidR="0011539A" w:rsidRPr="00746FB3">
        <w:rPr>
          <w:rFonts w:ascii="Cambria" w:eastAsia="Times New Roman" w:hAnsi="Cambria" w:cs="Arial"/>
          <w:sz w:val="24"/>
          <w:szCs w:val="24"/>
          <w:lang w:eastAsia="en-CA"/>
        </w:rPr>
        <w:t>college leaders and BIFAD on the issues of poverty, nutrition</w:t>
      </w:r>
      <w:r w:rsidR="002B0A62">
        <w:rPr>
          <w:rFonts w:ascii="Cambria" w:eastAsia="Times New Roman" w:hAnsi="Cambria" w:cs="Arial"/>
          <w:sz w:val="24"/>
          <w:szCs w:val="24"/>
          <w:lang w:eastAsia="en-CA"/>
        </w:rPr>
        <w:t>,</w:t>
      </w:r>
      <w:r w:rsidR="0011539A" w:rsidRPr="00746FB3">
        <w:rPr>
          <w:rFonts w:ascii="Cambria" w:eastAsia="Times New Roman" w:hAnsi="Cambria" w:cs="Arial"/>
          <w:sz w:val="24"/>
          <w:szCs w:val="24"/>
          <w:lang w:eastAsia="en-CA"/>
        </w:rPr>
        <w:t xml:space="preserve"> and food security. </w:t>
      </w:r>
      <w:r w:rsidRPr="00746FB3">
        <w:rPr>
          <w:rFonts w:ascii="Cambria" w:eastAsia="Times New Roman" w:hAnsi="Cambria" w:cs="Arial"/>
          <w:sz w:val="24"/>
          <w:szCs w:val="24"/>
          <w:lang w:eastAsia="en-CA"/>
        </w:rPr>
        <w:t xml:space="preserve">Dr. Cruzado was </w:t>
      </w:r>
      <w:r w:rsidR="0011539A" w:rsidRPr="00746FB3">
        <w:rPr>
          <w:rFonts w:ascii="Cambria" w:eastAsia="Times New Roman" w:hAnsi="Cambria" w:cs="Arial"/>
          <w:sz w:val="24"/>
          <w:szCs w:val="24"/>
          <w:lang w:eastAsia="en-CA"/>
        </w:rPr>
        <w:t>a strong advocate for</w:t>
      </w:r>
      <w:r w:rsidRPr="00746FB3">
        <w:rPr>
          <w:rFonts w:ascii="Cambria" w:eastAsia="Times New Roman" w:hAnsi="Cambria" w:cs="Arial"/>
          <w:sz w:val="24"/>
          <w:szCs w:val="24"/>
          <w:lang w:eastAsia="en-CA"/>
        </w:rPr>
        <w:t xml:space="preserve"> the </w:t>
      </w:r>
      <w:r w:rsidR="0011539A" w:rsidRPr="00746FB3">
        <w:rPr>
          <w:rFonts w:ascii="Cambria" w:eastAsia="Times New Roman" w:hAnsi="Cambria" w:cs="Arial"/>
          <w:sz w:val="24"/>
          <w:szCs w:val="24"/>
          <w:lang w:eastAsia="en-CA"/>
        </w:rPr>
        <w:t>land</w:t>
      </w:r>
      <w:r w:rsidR="002B0A62">
        <w:rPr>
          <w:rFonts w:ascii="Cambria" w:eastAsia="Times New Roman" w:hAnsi="Cambria" w:cs="Arial"/>
          <w:sz w:val="24"/>
          <w:szCs w:val="24"/>
          <w:lang w:eastAsia="en-CA"/>
        </w:rPr>
        <w:t>-</w:t>
      </w:r>
      <w:r w:rsidR="0011539A" w:rsidRPr="00746FB3">
        <w:rPr>
          <w:rFonts w:ascii="Cambria" w:eastAsia="Times New Roman" w:hAnsi="Cambria" w:cs="Arial"/>
          <w:sz w:val="24"/>
          <w:szCs w:val="24"/>
          <w:lang w:eastAsia="en-CA"/>
        </w:rPr>
        <w:t xml:space="preserve">grant university system and </w:t>
      </w:r>
      <w:r w:rsidR="0011539A" w:rsidRPr="0005324A">
        <w:rPr>
          <w:rFonts w:ascii="Cambria" w:eastAsia="Times New Roman" w:hAnsi="Cambria" w:cs="Arial"/>
          <w:sz w:val="24"/>
          <w:szCs w:val="24"/>
          <w:lang w:eastAsia="en-CA"/>
        </w:rPr>
        <w:t xml:space="preserve">the principles of </w:t>
      </w:r>
      <w:r w:rsidR="00A369BC">
        <w:rPr>
          <w:rFonts w:ascii="Cambria" w:eastAsia="Times New Roman" w:hAnsi="Cambria" w:cs="Arial"/>
          <w:sz w:val="24"/>
          <w:szCs w:val="24"/>
          <w:lang w:eastAsia="en-CA"/>
        </w:rPr>
        <w:t>Title XII</w:t>
      </w:r>
      <w:r w:rsidR="0011539A" w:rsidRPr="0005324A">
        <w:rPr>
          <w:rFonts w:ascii="Cambria" w:eastAsia="Times New Roman" w:hAnsi="Cambria" w:cs="Arial"/>
          <w:sz w:val="24"/>
          <w:szCs w:val="24"/>
          <w:lang w:eastAsia="en-CA"/>
        </w:rPr>
        <w:t xml:space="preserve">. </w:t>
      </w:r>
    </w:p>
    <w:p w14:paraId="0FF5B898" w14:textId="77777777" w:rsidR="008756FD" w:rsidRPr="00746FB3" w:rsidRDefault="008756FD" w:rsidP="00036D05">
      <w:pPr>
        <w:spacing w:after="0" w:line="240" w:lineRule="auto"/>
        <w:contextualSpacing/>
        <w:rPr>
          <w:rFonts w:ascii="Cambria" w:eastAsia="Times New Roman" w:hAnsi="Cambria" w:cs="Arial"/>
          <w:sz w:val="24"/>
          <w:szCs w:val="24"/>
          <w:lang w:eastAsia="en-CA"/>
        </w:rPr>
      </w:pPr>
    </w:p>
    <w:p w14:paraId="56093D04" w14:textId="57394A39" w:rsidR="008756FD" w:rsidRPr="00746FB3" w:rsidRDefault="008756FD" w:rsidP="00036D05">
      <w:pPr>
        <w:spacing w:after="0" w:line="240" w:lineRule="auto"/>
        <w:contextualSpacing/>
        <w:rPr>
          <w:rFonts w:ascii="Cambria" w:eastAsia="Times New Roman" w:hAnsi="Cambria" w:cs="Arial"/>
          <w:sz w:val="24"/>
          <w:szCs w:val="24"/>
          <w:lang w:eastAsia="en-CA"/>
        </w:rPr>
      </w:pPr>
      <w:r w:rsidRPr="00746FB3">
        <w:rPr>
          <w:rFonts w:ascii="Cambria" w:eastAsia="Times New Roman" w:hAnsi="Cambria" w:cs="Arial"/>
          <w:sz w:val="24"/>
          <w:szCs w:val="24"/>
          <w:lang w:eastAsia="en-CA"/>
        </w:rPr>
        <w:t xml:space="preserve">Dr. Keenum expressed his </w:t>
      </w:r>
      <w:r w:rsidR="002B0A62" w:rsidRPr="00EC28B0">
        <w:rPr>
          <w:rFonts w:ascii="Cambria" w:eastAsia="Times New Roman" w:hAnsi="Cambria" w:cs="Arial"/>
          <w:sz w:val="24"/>
          <w:szCs w:val="24"/>
          <w:lang w:eastAsia="en-CA"/>
        </w:rPr>
        <w:t xml:space="preserve">personal </w:t>
      </w:r>
      <w:r w:rsidRPr="00746FB3">
        <w:rPr>
          <w:rFonts w:ascii="Cambria" w:eastAsia="Times New Roman" w:hAnsi="Cambria" w:cs="Arial"/>
          <w:sz w:val="24"/>
          <w:szCs w:val="24"/>
          <w:lang w:eastAsia="en-CA"/>
        </w:rPr>
        <w:t xml:space="preserve">appreciation to </w:t>
      </w:r>
      <w:r w:rsidR="0011539A" w:rsidRPr="00746FB3">
        <w:rPr>
          <w:rFonts w:ascii="Cambria" w:eastAsia="Times New Roman" w:hAnsi="Cambria" w:cs="Arial"/>
          <w:sz w:val="24"/>
          <w:szCs w:val="24"/>
          <w:lang w:eastAsia="en-CA"/>
        </w:rPr>
        <w:t xml:space="preserve">Dr. </w:t>
      </w:r>
      <w:r w:rsidR="002B0A62">
        <w:rPr>
          <w:rFonts w:ascii="Cambria" w:eastAsia="Times New Roman" w:hAnsi="Cambria" w:cs="Arial"/>
          <w:sz w:val="24"/>
          <w:szCs w:val="24"/>
          <w:lang w:eastAsia="en-CA"/>
        </w:rPr>
        <w:t>Cruzado</w:t>
      </w:r>
      <w:r w:rsidR="0011539A" w:rsidRPr="00746FB3">
        <w:rPr>
          <w:rFonts w:ascii="Cambria" w:eastAsia="Times New Roman" w:hAnsi="Cambria" w:cs="Arial"/>
          <w:sz w:val="24"/>
          <w:szCs w:val="24"/>
          <w:lang w:eastAsia="en-CA"/>
        </w:rPr>
        <w:t xml:space="preserve"> for </w:t>
      </w:r>
      <w:r w:rsidR="007A1E40">
        <w:rPr>
          <w:rFonts w:ascii="Cambria" w:eastAsia="Times New Roman" w:hAnsi="Cambria" w:cs="Arial"/>
          <w:sz w:val="24"/>
          <w:szCs w:val="24"/>
          <w:lang w:eastAsia="en-CA"/>
        </w:rPr>
        <w:t>her years of service to</w:t>
      </w:r>
      <w:r w:rsidR="0011539A" w:rsidRPr="00746FB3">
        <w:rPr>
          <w:rFonts w:ascii="Cambria" w:eastAsia="Times New Roman" w:hAnsi="Cambria" w:cs="Arial"/>
          <w:sz w:val="24"/>
          <w:szCs w:val="24"/>
          <w:lang w:eastAsia="en-CA"/>
        </w:rPr>
        <w:t xml:space="preserve"> BIFAD and USAID. </w:t>
      </w:r>
    </w:p>
    <w:p w14:paraId="4F3D0797" w14:textId="1CF66C86" w:rsidR="008756FD" w:rsidRPr="00746FB3" w:rsidRDefault="008756FD" w:rsidP="00036D05">
      <w:pPr>
        <w:spacing w:after="0" w:line="240" w:lineRule="auto"/>
        <w:contextualSpacing/>
        <w:rPr>
          <w:rFonts w:ascii="Cambria" w:eastAsia="Times New Roman" w:hAnsi="Cambria" w:cs="Arial"/>
          <w:sz w:val="24"/>
          <w:szCs w:val="24"/>
          <w:lang w:eastAsia="en-CA"/>
        </w:rPr>
      </w:pPr>
    </w:p>
    <w:p w14:paraId="30BD282F" w14:textId="12E40ACC" w:rsidR="009078BB" w:rsidRDefault="008756FD" w:rsidP="00036D05">
      <w:pPr>
        <w:spacing w:after="0" w:line="240" w:lineRule="auto"/>
        <w:contextualSpacing/>
        <w:rPr>
          <w:rFonts w:ascii="Cambria" w:eastAsia="Times New Roman" w:hAnsi="Cambria" w:cs="Arial"/>
          <w:sz w:val="24"/>
          <w:szCs w:val="24"/>
          <w:lang w:eastAsia="en-CA"/>
        </w:rPr>
      </w:pPr>
      <w:r w:rsidRPr="00DB4251">
        <w:rPr>
          <w:rFonts w:ascii="Cambria" w:eastAsia="Times New Roman" w:hAnsi="Cambria" w:cs="Arial"/>
          <w:sz w:val="24"/>
          <w:szCs w:val="24"/>
          <w:lang w:eastAsia="en-CA"/>
        </w:rPr>
        <w:t xml:space="preserve">Dr. Cruzado </w:t>
      </w:r>
      <w:r w:rsidRPr="00FD3195">
        <w:rPr>
          <w:rFonts w:ascii="Cambria" w:eastAsia="Times New Roman" w:hAnsi="Cambria" w:cs="Arial"/>
          <w:sz w:val="24"/>
          <w:szCs w:val="24"/>
          <w:lang w:eastAsia="en-CA"/>
        </w:rPr>
        <w:t xml:space="preserve">thanked </w:t>
      </w:r>
      <w:r w:rsidR="002B0A62">
        <w:rPr>
          <w:rFonts w:ascii="Cambria" w:eastAsia="Times New Roman" w:hAnsi="Cambria" w:cs="Arial"/>
          <w:sz w:val="24"/>
          <w:szCs w:val="24"/>
          <w:lang w:eastAsia="en-CA"/>
        </w:rPr>
        <w:t>Dr.</w:t>
      </w:r>
      <w:r w:rsidR="002B0A62" w:rsidRPr="00FD3195">
        <w:rPr>
          <w:rFonts w:ascii="Cambria" w:eastAsia="Times New Roman" w:hAnsi="Cambria" w:cs="Arial"/>
          <w:sz w:val="24"/>
          <w:szCs w:val="24"/>
          <w:lang w:eastAsia="en-CA"/>
        </w:rPr>
        <w:t xml:space="preserve"> </w:t>
      </w:r>
      <w:r w:rsidRPr="00FD3195">
        <w:rPr>
          <w:rFonts w:ascii="Cambria" w:eastAsia="Times New Roman" w:hAnsi="Cambria" w:cs="Arial"/>
          <w:sz w:val="24"/>
          <w:szCs w:val="24"/>
          <w:lang w:eastAsia="en-CA"/>
        </w:rPr>
        <w:t>Keenum</w:t>
      </w:r>
      <w:r w:rsidRPr="00A431DD">
        <w:rPr>
          <w:rFonts w:ascii="Cambria" w:eastAsia="Times New Roman" w:hAnsi="Cambria" w:cs="Arial"/>
          <w:sz w:val="24"/>
          <w:szCs w:val="24"/>
          <w:lang w:eastAsia="en-CA"/>
        </w:rPr>
        <w:t xml:space="preserve">. She </w:t>
      </w:r>
      <w:r w:rsidR="00161C21">
        <w:rPr>
          <w:rFonts w:ascii="Cambria" w:eastAsia="Times New Roman" w:hAnsi="Cambria" w:cs="Arial"/>
          <w:sz w:val="24"/>
          <w:szCs w:val="24"/>
          <w:lang w:eastAsia="en-CA"/>
        </w:rPr>
        <w:t>reflected</w:t>
      </w:r>
      <w:r w:rsidRPr="00A431DD">
        <w:rPr>
          <w:rFonts w:ascii="Cambria" w:eastAsia="Times New Roman" w:hAnsi="Cambria" w:cs="Arial"/>
          <w:sz w:val="24"/>
          <w:szCs w:val="24"/>
          <w:lang w:eastAsia="en-CA"/>
        </w:rPr>
        <w:t xml:space="preserve"> </w:t>
      </w:r>
      <w:r w:rsidR="002B0A62">
        <w:rPr>
          <w:rFonts w:ascii="Cambria" w:eastAsia="Times New Roman" w:hAnsi="Cambria" w:cs="Arial"/>
          <w:sz w:val="24"/>
          <w:szCs w:val="24"/>
          <w:lang w:eastAsia="en-CA"/>
        </w:rPr>
        <w:t>on</w:t>
      </w:r>
      <w:r w:rsidR="002B0A62" w:rsidRPr="00A431DD">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 xml:space="preserve">the </w:t>
      </w:r>
      <w:r w:rsidR="00161C21">
        <w:rPr>
          <w:rFonts w:ascii="Cambria" w:eastAsia="Times New Roman" w:hAnsi="Cambria" w:cs="Arial"/>
          <w:sz w:val="24"/>
          <w:szCs w:val="24"/>
          <w:lang w:eastAsia="en-CA"/>
        </w:rPr>
        <w:t>p</w:t>
      </w:r>
      <w:r w:rsidRPr="00A431DD">
        <w:rPr>
          <w:rFonts w:ascii="Cambria" w:eastAsia="Times New Roman" w:hAnsi="Cambria" w:cs="Arial"/>
          <w:sz w:val="24"/>
          <w:szCs w:val="24"/>
          <w:lang w:eastAsia="en-CA"/>
        </w:rPr>
        <w:t xml:space="preserve">ast eight years and the incredible opportunity that was afforded to her to serve among </w:t>
      </w:r>
      <w:r w:rsidR="002B0A62">
        <w:rPr>
          <w:rFonts w:ascii="Cambria" w:eastAsia="Times New Roman" w:hAnsi="Cambria" w:cs="Arial"/>
          <w:sz w:val="24"/>
          <w:szCs w:val="24"/>
          <w:lang w:eastAsia="en-CA"/>
        </w:rPr>
        <w:t xml:space="preserve">such </w:t>
      </w:r>
      <w:r w:rsidRPr="00A431DD">
        <w:rPr>
          <w:rFonts w:ascii="Cambria" w:eastAsia="Times New Roman" w:hAnsi="Cambria" w:cs="Arial"/>
          <w:sz w:val="24"/>
          <w:szCs w:val="24"/>
          <w:lang w:eastAsia="en-CA"/>
        </w:rPr>
        <w:t xml:space="preserve">extraordinary </w:t>
      </w:r>
      <w:r w:rsidR="007A1E40">
        <w:rPr>
          <w:rFonts w:ascii="Cambria" w:eastAsia="Times New Roman" w:hAnsi="Cambria" w:cs="Arial"/>
          <w:sz w:val="24"/>
          <w:szCs w:val="24"/>
          <w:lang w:eastAsia="en-CA"/>
        </w:rPr>
        <w:t>leaders</w:t>
      </w:r>
      <w:r w:rsidRPr="00A431DD">
        <w:rPr>
          <w:rFonts w:ascii="Cambria" w:eastAsia="Times New Roman" w:hAnsi="Cambria" w:cs="Arial"/>
          <w:sz w:val="24"/>
          <w:szCs w:val="24"/>
          <w:lang w:eastAsia="en-CA"/>
        </w:rPr>
        <w:t xml:space="preserve"> in education</w:t>
      </w:r>
      <w:r w:rsidR="00DA5498">
        <w:rPr>
          <w:rFonts w:ascii="Cambria" w:eastAsia="Times New Roman" w:hAnsi="Cambria" w:cs="Arial"/>
          <w:sz w:val="24"/>
          <w:szCs w:val="24"/>
          <w:lang w:eastAsia="en-CA"/>
        </w:rPr>
        <w:t xml:space="preserve"> and</w:t>
      </w:r>
      <w:r w:rsidRPr="00A431DD">
        <w:rPr>
          <w:rFonts w:ascii="Cambria" w:eastAsia="Times New Roman" w:hAnsi="Cambria" w:cs="Arial"/>
          <w:sz w:val="24"/>
          <w:szCs w:val="24"/>
          <w:lang w:eastAsia="en-CA"/>
        </w:rPr>
        <w:t xml:space="preserve"> agricultural research. Dr. Cruzado thanked </w:t>
      </w:r>
      <w:r w:rsidR="005473CB" w:rsidRPr="00A431DD">
        <w:rPr>
          <w:rFonts w:ascii="Cambria" w:eastAsia="Times New Roman" w:hAnsi="Cambria" w:cs="Arial"/>
          <w:sz w:val="24"/>
          <w:szCs w:val="24"/>
          <w:lang w:eastAsia="en-CA"/>
        </w:rPr>
        <w:t>all</w:t>
      </w:r>
      <w:r w:rsidR="002B0A62">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 xml:space="preserve">her colleagues on the BIFAD </w:t>
      </w:r>
      <w:r w:rsidR="002B0A62">
        <w:rPr>
          <w:rFonts w:ascii="Cambria" w:eastAsia="Times New Roman" w:hAnsi="Cambria" w:cs="Arial"/>
          <w:sz w:val="24"/>
          <w:szCs w:val="24"/>
          <w:lang w:eastAsia="en-CA"/>
        </w:rPr>
        <w:t>B</w:t>
      </w:r>
      <w:r w:rsidRPr="00A431DD">
        <w:rPr>
          <w:rFonts w:ascii="Cambria" w:eastAsia="Times New Roman" w:hAnsi="Cambria" w:cs="Arial"/>
          <w:sz w:val="24"/>
          <w:szCs w:val="24"/>
          <w:lang w:eastAsia="en-CA"/>
        </w:rPr>
        <w:t>oard</w:t>
      </w:r>
      <w:r w:rsidR="00161C21">
        <w:rPr>
          <w:rFonts w:ascii="Cambria" w:eastAsia="Times New Roman" w:hAnsi="Cambria" w:cs="Arial"/>
          <w:sz w:val="24"/>
          <w:szCs w:val="24"/>
          <w:lang w:eastAsia="en-CA"/>
        </w:rPr>
        <w:t>. She</w:t>
      </w:r>
      <w:r w:rsidRPr="00A431DD">
        <w:rPr>
          <w:rFonts w:ascii="Cambria" w:eastAsia="Times New Roman" w:hAnsi="Cambria" w:cs="Arial"/>
          <w:sz w:val="24"/>
          <w:szCs w:val="24"/>
          <w:lang w:eastAsia="en-CA"/>
        </w:rPr>
        <w:t xml:space="preserve"> </w:t>
      </w:r>
      <w:r w:rsidR="002B0A62">
        <w:rPr>
          <w:rFonts w:ascii="Cambria" w:eastAsia="Times New Roman" w:hAnsi="Cambria" w:cs="Arial"/>
          <w:sz w:val="24"/>
          <w:szCs w:val="24"/>
          <w:lang w:eastAsia="en-CA"/>
        </w:rPr>
        <w:t xml:space="preserve">also </w:t>
      </w:r>
      <w:r w:rsidRPr="00A431DD">
        <w:rPr>
          <w:rFonts w:ascii="Cambria" w:eastAsia="Times New Roman" w:hAnsi="Cambria" w:cs="Arial"/>
          <w:sz w:val="24"/>
          <w:szCs w:val="24"/>
          <w:lang w:eastAsia="en-CA"/>
        </w:rPr>
        <w:t xml:space="preserve">thanked </w:t>
      </w:r>
      <w:r w:rsidR="002B0A62">
        <w:rPr>
          <w:rFonts w:ascii="Cambria" w:eastAsia="Times New Roman" w:hAnsi="Cambria" w:cs="Arial"/>
          <w:sz w:val="24"/>
          <w:szCs w:val="24"/>
          <w:lang w:eastAsia="en-CA"/>
        </w:rPr>
        <w:t xml:space="preserve">Dr. </w:t>
      </w:r>
      <w:r w:rsidRPr="00A431DD">
        <w:rPr>
          <w:rFonts w:ascii="Cambria" w:eastAsia="Times New Roman" w:hAnsi="Cambria" w:cs="Arial"/>
          <w:sz w:val="24"/>
          <w:szCs w:val="24"/>
          <w:lang w:eastAsia="en-CA"/>
        </w:rPr>
        <w:t xml:space="preserve">Keenum and </w:t>
      </w:r>
      <w:r w:rsidR="00B276AF">
        <w:rPr>
          <w:rFonts w:ascii="Cambria" w:eastAsia="Times New Roman" w:hAnsi="Cambria" w:cs="Arial"/>
          <w:sz w:val="24"/>
          <w:szCs w:val="24"/>
          <w:lang w:eastAsia="en-CA"/>
        </w:rPr>
        <w:t>D</w:t>
      </w:r>
      <w:r w:rsidR="00B816EB">
        <w:rPr>
          <w:rFonts w:ascii="Cambria" w:eastAsia="Times New Roman" w:hAnsi="Cambria" w:cs="Arial"/>
          <w:sz w:val="24"/>
          <w:szCs w:val="24"/>
          <w:lang w:eastAsia="en-CA"/>
        </w:rPr>
        <w:t xml:space="preserve">r. </w:t>
      </w:r>
      <w:r w:rsidRPr="00A431DD">
        <w:rPr>
          <w:rFonts w:ascii="Cambria" w:eastAsia="Times New Roman" w:hAnsi="Cambria" w:cs="Arial"/>
          <w:sz w:val="24"/>
          <w:szCs w:val="24"/>
          <w:lang w:eastAsia="en-CA"/>
        </w:rPr>
        <w:t>Deaton</w:t>
      </w:r>
      <w:r w:rsidR="00B816EB">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 </w:t>
      </w:r>
      <w:r w:rsidR="00161C21">
        <w:rPr>
          <w:rFonts w:ascii="Cambria" w:eastAsia="Times New Roman" w:hAnsi="Cambria" w:cs="Arial"/>
          <w:sz w:val="24"/>
          <w:szCs w:val="24"/>
          <w:lang w:eastAsia="en-CA"/>
        </w:rPr>
        <w:t>the two chairs under whom she worked.</w:t>
      </w:r>
      <w:r w:rsidR="007A1E40">
        <w:rPr>
          <w:rFonts w:ascii="Cambria" w:eastAsia="Times New Roman" w:hAnsi="Cambria" w:cs="Arial"/>
          <w:sz w:val="24"/>
          <w:szCs w:val="24"/>
          <w:lang w:eastAsia="en-CA"/>
        </w:rPr>
        <w:t xml:space="preserve"> </w:t>
      </w:r>
    </w:p>
    <w:p w14:paraId="245A4C34" w14:textId="77777777" w:rsidR="009078BB" w:rsidRPr="00A431DD" w:rsidRDefault="009078BB" w:rsidP="00036D05">
      <w:pPr>
        <w:spacing w:after="0" w:line="240" w:lineRule="auto"/>
        <w:contextualSpacing/>
        <w:rPr>
          <w:rFonts w:ascii="Cambria" w:eastAsia="Times New Roman" w:hAnsi="Cambria" w:cs="Arial"/>
          <w:sz w:val="24"/>
          <w:szCs w:val="24"/>
          <w:lang w:eastAsia="en-CA"/>
        </w:rPr>
      </w:pPr>
    </w:p>
    <w:p w14:paraId="60059F49" w14:textId="37D19B0C" w:rsidR="009078BB" w:rsidRPr="00A431DD" w:rsidRDefault="009078BB" w:rsidP="00036D05">
      <w:pPr>
        <w:spacing w:after="0" w:line="240" w:lineRule="auto"/>
        <w:contextualSpacing/>
        <w:rPr>
          <w:rFonts w:ascii="Cambria" w:eastAsia="Times New Roman" w:hAnsi="Cambria" w:cs="Arial"/>
          <w:sz w:val="24"/>
          <w:szCs w:val="24"/>
          <w:lang w:eastAsia="en-CA"/>
        </w:rPr>
      </w:pPr>
      <w:r w:rsidRPr="00A431DD">
        <w:rPr>
          <w:rFonts w:ascii="Cambria" w:eastAsia="Times New Roman" w:hAnsi="Cambria" w:cs="Arial"/>
          <w:sz w:val="24"/>
          <w:szCs w:val="24"/>
          <w:lang w:eastAsia="en-CA"/>
        </w:rPr>
        <w:t xml:space="preserve">Dr. Cruzado </w:t>
      </w:r>
      <w:r w:rsidR="00DA5498">
        <w:rPr>
          <w:rFonts w:ascii="Cambria" w:eastAsia="Times New Roman" w:hAnsi="Cambria" w:cs="Arial"/>
          <w:sz w:val="24"/>
          <w:szCs w:val="24"/>
          <w:lang w:eastAsia="en-CA"/>
        </w:rPr>
        <w:t xml:space="preserve">was </w:t>
      </w:r>
      <w:r w:rsidR="00DA5498" w:rsidRPr="00801394">
        <w:rPr>
          <w:rFonts w:ascii="Cambria" w:eastAsia="Times New Roman" w:hAnsi="Cambria" w:cs="Arial"/>
          <w:sz w:val="24"/>
          <w:szCs w:val="24"/>
          <w:lang w:eastAsia="en-CA"/>
        </w:rPr>
        <w:t xml:space="preserve">proud </w:t>
      </w:r>
      <w:r w:rsidR="00DA5498">
        <w:rPr>
          <w:rFonts w:ascii="Cambria" w:eastAsia="Times New Roman" w:hAnsi="Cambria" w:cs="Arial"/>
          <w:sz w:val="24"/>
          <w:szCs w:val="24"/>
          <w:lang w:eastAsia="en-CA"/>
        </w:rPr>
        <w:t xml:space="preserve">of </w:t>
      </w:r>
      <w:r w:rsidR="008756FD" w:rsidRPr="00A431DD">
        <w:rPr>
          <w:rFonts w:ascii="Cambria" w:eastAsia="Times New Roman" w:hAnsi="Cambria" w:cs="Arial"/>
          <w:sz w:val="24"/>
          <w:szCs w:val="24"/>
          <w:lang w:eastAsia="en-CA"/>
        </w:rPr>
        <w:t>BIFAD</w:t>
      </w:r>
      <w:r w:rsidR="007A1E40">
        <w:rPr>
          <w:rFonts w:ascii="Cambria" w:eastAsia="Times New Roman" w:hAnsi="Cambria" w:cs="Arial"/>
          <w:sz w:val="24"/>
          <w:szCs w:val="24"/>
          <w:lang w:eastAsia="en-CA"/>
        </w:rPr>
        <w:t xml:space="preserve">’s meetings with </w:t>
      </w:r>
      <w:r w:rsidR="007A1E40" w:rsidRPr="00A431DD">
        <w:rPr>
          <w:rFonts w:ascii="Cambria" w:eastAsia="Times New Roman" w:hAnsi="Cambria" w:cs="Arial"/>
          <w:sz w:val="24"/>
          <w:szCs w:val="24"/>
          <w:lang w:eastAsia="en-CA"/>
        </w:rPr>
        <w:t>faculty, students, staff, researchers, producers</w:t>
      </w:r>
      <w:r w:rsidR="007A1E40">
        <w:rPr>
          <w:rFonts w:ascii="Cambria" w:eastAsia="Times New Roman" w:hAnsi="Cambria" w:cs="Arial"/>
          <w:sz w:val="24"/>
          <w:szCs w:val="24"/>
          <w:lang w:eastAsia="en-CA"/>
        </w:rPr>
        <w:t>,</w:t>
      </w:r>
      <w:r w:rsidR="007A1E40" w:rsidRPr="00A431DD">
        <w:rPr>
          <w:rFonts w:ascii="Cambria" w:eastAsia="Times New Roman" w:hAnsi="Cambria" w:cs="Arial"/>
          <w:sz w:val="24"/>
          <w:szCs w:val="24"/>
          <w:lang w:eastAsia="en-CA"/>
        </w:rPr>
        <w:t xml:space="preserve"> and </w:t>
      </w:r>
      <w:r w:rsidR="007A1E40">
        <w:rPr>
          <w:rFonts w:ascii="Cambria" w:eastAsia="Times New Roman" w:hAnsi="Cambria" w:cs="Arial"/>
          <w:sz w:val="24"/>
          <w:szCs w:val="24"/>
          <w:lang w:eastAsia="en-CA"/>
        </w:rPr>
        <w:t xml:space="preserve">businesspeople at both </w:t>
      </w:r>
      <w:r w:rsidR="008756FD" w:rsidRPr="00A431DD">
        <w:rPr>
          <w:rFonts w:ascii="Cambria" w:eastAsia="Times New Roman" w:hAnsi="Cambria" w:cs="Arial"/>
          <w:sz w:val="24"/>
          <w:szCs w:val="24"/>
          <w:lang w:eastAsia="en-CA"/>
        </w:rPr>
        <w:t xml:space="preserve">Purdue University and </w:t>
      </w:r>
      <w:r w:rsidR="00B816EB">
        <w:rPr>
          <w:rFonts w:ascii="Cambria" w:eastAsia="Times New Roman" w:hAnsi="Cambria" w:cs="Arial"/>
          <w:sz w:val="24"/>
          <w:szCs w:val="24"/>
          <w:lang w:eastAsia="en-CA"/>
        </w:rPr>
        <w:t xml:space="preserve">the </w:t>
      </w:r>
      <w:r w:rsidR="008756FD" w:rsidRPr="00A431DD">
        <w:rPr>
          <w:rFonts w:ascii="Cambria" w:eastAsia="Times New Roman" w:hAnsi="Cambria" w:cs="Arial"/>
          <w:sz w:val="24"/>
          <w:szCs w:val="24"/>
          <w:lang w:eastAsia="en-CA"/>
        </w:rPr>
        <w:t>University of Missouri</w:t>
      </w:r>
      <w:r w:rsidR="007A1E40">
        <w:rPr>
          <w:rFonts w:ascii="Cambria" w:eastAsia="Times New Roman" w:hAnsi="Cambria" w:cs="Arial"/>
          <w:sz w:val="24"/>
          <w:szCs w:val="24"/>
          <w:lang w:eastAsia="en-CA"/>
        </w:rPr>
        <w:t xml:space="preserve">, and </w:t>
      </w:r>
      <w:r w:rsidR="008756FD" w:rsidRPr="00A431DD">
        <w:rPr>
          <w:rFonts w:ascii="Cambria" w:eastAsia="Times New Roman" w:hAnsi="Cambria" w:cs="Arial"/>
          <w:sz w:val="24"/>
          <w:szCs w:val="24"/>
          <w:lang w:eastAsia="en-CA"/>
        </w:rPr>
        <w:t xml:space="preserve">Montana State University </w:t>
      </w:r>
      <w:r w:rsidR="00C92274">
        <w:rPr>
          <w:rFonts w:ascii="Cambria" w:eastAsia="Times New Roman" w:hAnsi="Cambria" w:cs="Arial"/>
          <w:sz w:val="24"/>
          <w:szCs w:val="24"/>
          <w:lang w:eastAsia="en-CA"/>
        </w:rPr>
        <w:t xml:space="preserve">faculty, researcher, and student </w:t>
      </w:r>
      <w:r w:rsidR="008756FD" w:rsidRPr="00A431DD">
        <w:rPr>
          <w:rFonts w:ascii="Cambria" w:eastAsia="Times New Roman" w:hAnsi="Cambria" w:cs="Arial"/>
          <w:sz w:val="24"/>
          <w:szCs w:val="24"/>
          <w:lang w:eastAsia="en-CA"/>
        </w:rPr>
        <w:t xml:space="preserve">pride </w:t>
      </w:r>
      <w:r w:rsidR="007A1E40">
        <w:rPr>
          <w:rFonts w:ascii="Cambria" w:eastAsia="Times New Roman" w:hAnsi="Cambria" w:cs="Arial"/>
          <w:sz w:val="24"/>
          <w:szCs w:val="24"/>
          <w:lang w:eastAsia="en-CA"/>
        </w:rPr>
        <w:t xml:space="preserve">in welcoming BIFAD to </w:t>
      </w:r>
      <w:r w:rsidR="007A1E40">
        <w:rPr>
          <w:rFonts w:ascii="Cambria" w:eastAsia="Times New Roman" w:hAnsi="Cambria" w:cs="Arial"/>
          <w:sz w:val="24"/>
          <w:szCs w:val="24"/>
          <w:lang w:eastAsia="en-CA"/>
        </w:rPr>
        <w:lastRenderedPageBreak/>
        <w:t xml:space="preserve">their campus.  </w:t>
      </w:r>
      <w:r w:rsidRPr="00A431DD">
        <w:rPr>
          <w:rFonts w:ascii="Cambria" w:eastAsia="Times New Roman" w:hAnsi="Cambria" w:cs="Arial"/>
          <w:sz w:val="24"/>
          <w:szCs w:val="24"/>
          <w:lang w:eastAsia="en-CA"/>
        </w:rPr>
        <w:t xml:space="preserve">She stated that </w:t>
      </w:r>
      <w:r w:rsidR="00B816EB" w:rsidRPr="00801394">
        <w:rPr>
          <w:rFonts w:ascii="Cambria" w:eastAsia="Times New Roman" w:hAnsi="Cambria" w:cs="Arial"/>
          <w:sz w:val="24"/>
          <w:szCs w:val="24"/>
          <w:lang w:eastAsia="en-CA"/>
        </w:rPr>
        <w:t>BIFAD</w:t>
      </w:r>
      <w:r w:rsidR="00B816EB">
        <w:rPr>
          <w:rFonts w:ascii="Cambria" w:eastAsia="Times New Roman" w:hAnsi="Cambria" w:cs="Arial"/>
          <w:sz w:val="24"/>
          <w:szCs w:val="24"/>
          <w:lang w:eastAsia="en-CA"/>
        </w:rPr>
        <w:t>’s</w:t>
      </w:r>
      <w:r w:rsidR="00B816EB" w:rsidRPr="00801394">
        <w:rPr>
          <w:rFonts w:ascii="Cambria" w:eastAsia="Times New Roman" w:hAnsi="Cambria" w:cs="Arial"/>
          <w:sz w:val="24"/>
          <w:szCs w:val="24"/>
          <w:lang w:eastAsia="en-CA"/>
        </w:rPr>
        <w:t xml:space="preserve"> </w:t>
      </w:r>
      <w:r w:rsidR="008756FD" w:rsidRPr="00A431DD">
        <w:rPr>
          <w:rFonts w:ascii="Cambria" w:eastAsia="Times New Roman" w:hAnsi="Cambria" w:cs="Arial"/>
          <w:sz w:val="24"/>
          <w:szCs w:val="24"/>
          <w:lang w:eastAsia="en-CA"/>
        </w:rPr>
        <w:t>work continue</w:t>
      </w:r>
      <w:r w:rsidR="00547306">
        <w:rPr>
          <w:rFonts w:ascii="Cambria" w:eastAsia="Times New Roman" w:hAnsi="Cambria" w:cs="Arial"/>
          <w:sz w:val="24"/>
          <w:szCs w:val="24"/>
          <w:lang w:eastAsia="en-CA"/>
        </w:rPr>
        <w:t>s</w:t>
      </w:r>
      <w:r w:rsidR="00C92274">
        <w:rPr>
          <w:rFonts w:ascii="Cambria" w:eastAsia="Times New Roman" w:hAnsi="Cambria" w:cs="Arial"/>
          <w:sz w:val="24"/>
          <w:szCs w:val="24"/>
          <w:lang w:eastAsia="en-CA"/>
        </w:rPr>
        <w:t xml:space="preserve">, emphasizing </w:t>
      </w:r>
      <w:r w:rsidR="007A1E40">
        <w:rPr>
          <w:rFonts w:ascii="Cambria" w:eastAsia="Times New Roman" w:hAnsi="Cambria" w:cs="Arial"/>
          <w:sz w:val="24"/>
          <w:szCs w:val="24"/>
          <w:lang w:eastAsia="en-CA"/>
        </w:rPr>
        <w:t xml:space="preserve">the importance of human and institutional capacity development and women’s empowerment in addressing food insecurity.  </w:t>
      </w:r>
      <w:r w:rsidRPr="00A431DD">
        <w:rPr>
          <w:rFonts w:ascii="Cambria" w:eastAsia="Times New Roman" w:hAnsi="Cambria" w:cs="Arial"/>
          <w:sz w:val="24"/>
          <w:szCs w:val="24"/>
          <w:lang w:eastAsia="en-CA"/>
        </w:rPr>
        <w:t xml:space="preserve">Taking stock of </w:t>
      </w:r>
      <w:r w:rsidR="008756FD" w:rsidRPr="00A431DD">
        <w:rPr>
          <w:rFonts w:ascii="Cambria" w:eastAsia="Times New Roman" w:hAnsi="Cambria" w:cs="Arial"/>
          <w:sz w:val="24"/>
          <w:szCs w:val="24"/>
          <w:lang w:eastAsia="en-CA"/>
        </w:rPr>
        <w:t>the last few decades,</w:t>
      </w:r>
      <w:r w:rsidR="00DA5498">
        <w:rPr>
          <w:rFonts w:ascii="Cambria" w:eastAsia="Times New Roman" w:hAnsi="Cambria" w:cs="Arial"/>
          <w:sz w:val="24"/>
          <w:szCs w:val="24"/>
          <w:lang w:eastAsia="en-CA"/>
        </w:rPr>
        <w:t xml:space="preserve"> </w:t>
      </w:r>
      <w:r w:rsidR="00DA5498" w:rsidRPr="00801394">
        <w:rPr>
          <w:rFonts w:ascii="Cambria" w:eastAsia="Times New Roman" w:hAnsi="Cambria" w:cs="Arial"/>
          <w:sz w:val="24"/>
          <w:szCs w:val="24"/>
          <w:lang w:eastAsia="en-CA"/>
        </w:rPr>
        <w:t>Dr. Cruzado</w:t>
      </w:r>
      <w:r w:rsidR="00DA5498">
        <w:rPr>
          <w:rFonts w:ascii="Cambria" w:eastAsia="Times New Roman" w:hAnsi="Cambria" w:cs="Arial"/>
          <w:sz w:val="24"/>
          <w:szCs w:val="24"/>
          <w:lang w:eastAsia="en-CA"/>
        </w:rPr>
        <w:t xml:space="preserve"> stated that</w:t>
      </w:r>
      <w:r w:rsidR="008756FD" w:rsidRPr="00A431DD">
        <w:rPr>
          <w:rFonts w:ascii="Cambria" w:eastAsia="Times New Roman" w:hAnsi="Cambria" w:cs="Arial"/>
          <w:sz w:val="24"/>
          <w:szCs w:val="24"/>
          <w:lang w:eastAsia="en-CA"/>
        </w:rPr>
        <w:t xml:space="preserve"> the congressional legislation that </w:t>
      </w:r>
      <w:r w:rsidR="00B816EB">
        <w:rPr>
          <w:rFonts w:ascii="Cambria" w:eastAsia="Times New Roman" w:hAnsi="Cambria" w:cs="Arial"/>
          <w:sz w:val="24"/>
          <w:szCs w:val="24"/>
          <w:lang w:eastAsia="en-CA"/>
        </w:rPr>
        <w:t xml:space="preserve">had </w:t>
      </w:r>
      <w:r w:rsidR="008756FD" w:rsidRPr="00A431DD">
        <w:rPr>
          <w:rFonts w:ascii="Cambria" w:eastAsia="Times New Roman" w:hAnsi="Cambria" w:cs="Arial"/>
          <w:sz w:val="24"/>
          <w:szCs w:val="24"/>
          <w:lang w:eastAsia="en-CA"/>
        </w:rPr>
        <w:t>established BIFAD was a work of genius</w:t>
      </w:r>
      <w:r w:rsidR="00C92274">
        <w:rPr>
          <w:rFonts w:ascii="Cambria" w:eastAsia="Times New Roman" w:hAnsi="Cambria" w:cs="Arial"/>
          <w:sz w:val="24"/>
          <w:szCs w:val="24"/>
          <w:lang w:eastAsia="en-CA"/>
        </w:rPr>
        <w:t xml:space="preserve">, anticipating </w:t>
      </w:r>
      <w:r w:rsidR="008756FD" w:rsidRPr="00A431DD">
        <w:rPr>
          <w:rFonts w:ascii="Cambria" w:eastAsia="Times New Roman" w:hAnsi="Cambria" w:cs="Arial"/>
          <w:sz w:val="24"/>
          <w:szCs w:val="24"/>
          <w:lang w:eastAsia="en-CA"/>
        </w:rPr>
        <w:t xml:space="preserve">by decades, the </w:t>
      </w:r>
      <w:r w:rsidRPr="00A431DD">
        <w:rPr>
          <w:rFonts w:ascii="Cambria" w:eastAsia="Times New Roman" w:hAnsi="Cambria" w:cs="Arial"/>
          <w:sz w:val="24"/>
          <w:szCs w:val="24"/>
          <w:lang w:eastAsia="en-CA"/>
        </w:rPr>
        <w:t xml:space="preserve">need </w:t>
      </w:r>
      <w:r w:rsidR="00C92274">
        <w:rPr>
          <w:rFonts w:ascii="Cambria" w:eastAsia="Times New Roman" w:hAnsi="Cambria" w:cs="Arial"/>
          <w:sz w:val="24"/>
          <w:szCs w:val="24"/>
          <w:lang w:eastAsia="en-CA"/>
        </w:rPr>
        <w:t>for g</w:t>
      </w:r>
      <w:r w:rsidR="00C92274" w:rsidRPr="00A431DD">
        <w:rPr>
          <w:rFonts w:ascii="Cambria" w:eastAsia="Times New Roman" w:hAnsi="Cambria" w:cs="Arial"/>
          <w:sz w:val="24"/>
          <w:szCs w:val="24"/>
          <w:lang w:eastAsia="en-CA"/>
        </w:rPr>
        <w:t>overnmental agencies</w:t>
      </w:r>
      <w:r w:rsidR="00C92274">
        <w:rPr>
          <w:rFonts w:ascii="Cambria" w:eastAsia="Times New Roman" w:hAnsi="Cambria" w:cs="Arial"/>
          <w:sz w:val="24"/>
          <w:szCs w:val="24"/>
          <w:lang w:eastAsia="en-CA"/>
        </w:rPr>
        <w:t xml:space="preserve">, </w:t>
      </w:r>
      <w:r w:rsidR="00C92274" w:rsidRPr="00A431DD">
        <w:rPr>
          <w:rFonts w:ascii="Cambria" w:eastAsia="Times New Roman" w:hAnsi="Cambria" w:cs="Arial"/>
          <w:sz w:val="24"/>
          <w:szCs w:val="24"/>
          <w:lang w:eastAsia="en-CA"/>
        </w:rPr>
        <w:t>land</w:t>
      </w:r>
      <w:r w:rsidR="00C92274">
        <w:rPr>
          <w:rFonts w:ascii="Cambria" w:eastAsia="Times New Roman" w:hAnsi="Cambria" w:cs="Arial"/>
          <w:sz w:val="24"/>
          <w:szCs w:val="24"/>
          <w:lang w:eastAsia="en-CA"/>
        </w:rPr>
        <w:t>-</w:t>
      </w:r>
      <w:r w:rsidR="00C92274" w:rsidRPr="00A431DD">
        <w:rPr>
          <w:rFonts w:ascii="Cambria" w:eastAsia="Times New Roman" w:hAnsi="Cambria" w:cs="Arial"/>
          <w:sz w:val="24"/>
          <w:szCs w:val="24"/>
          <w:lang w:eastAsia="en-CA"/>
        </w:rPr>
        <w:t>grant universities</w:t>
      </w:r>
      <w:r w:rsidR="00C92274">
        <w:rPr>
          <w:rFonts w:ascii="Cambria" w:eastAsia="Times New Roman" w:hAnsi="Cambria" w:cs="Arial"/>
          <w:sz w:val="24"/>
          <w:szCs w:val="24"/>
          <w:lang w:eastAsia="en-CA"/>
        </w:rPr>
        <w:t xml:space="preserve">, </w:t>
      </w:r>
      <w:r w:rsidR="00C92274" w:rsidRPr="00A431DD">
        <w:rPr>
          <w:rFonts w:ascii="Cambria" w:eastAsia="Times New Roman" w:hAnsi="Cambria" w:cs="Arial"/>
          <w:sz w:val="24"/>
          <w:szCs w:val="24"/>
          <w:lang w:eastAsia="en-CA"/>
        </w:rPr>
        <w:t xml:space="preserve">public institutions, </w:t>
      </w:r>
      <w:r w:rsidR="00C92274">
        <w:rPr>
          <w:rFonts w:ascii="Cambria" w:eastAsia="Times New Roman" w:hAnsi="Cambria" w:cs="Arial"/>
          <w:sz w:val="24"/>
          <w:szCs w:val="24"/>
          <w:lang w:eastAsia="en-CA"/>
        </w:rPr>
        <w:t xml:space="preserve">and private industry </w:t>
      </w:r>
      <w:r w:rsidRPr="00A431DD">
        <w:rPr>
          <w:rFonts w:ascii="Cambria" w:eastAsia="Times New Roman" w:hAnsi="Cambria" w:cs="Arial"/>
          <w:sz w:val="24"/>
          <w:szCs w:val="24"/>
          <w:lang w:eastAsia="en-CA"/>
        </w:rPr>
        <w:t xml:space="preserve">to </w:t>
      </w:r>
      <w:r w:rsidR="008756FD" w:rsidRPr="00A431DD">
        <w:rPr>
          <w:rFonts w:ascii="Cambria" w:eastAsia="Times New Roman" w:hAnsi="Cambria" w:cs="Arial"/>
          <w:sz w:val="24"/>
          <w:szCs w:val="24"/>
          <w:lang w:eastAsia="en-CA"/>
        </w:rPr>
        <w:t>work together</w:t>
      </w:r>
      <w:r w:rsidR="00C92274">
        <w:rPr>
          <w:rFonts w:ascii="Cambria" w:eastAsia="Times New Roman" w:hAnsi="Cambria" w:cs="Arial"/>
          <w:sz w:val="24"/>
          <w:szCs w:val="24"/>
          <w:lang w:eastAsia="en-CA"/>
        </w:rPr>
        <w:t>.  This coalition</w:t>
      </w:r>
      <w:r w:rsidR="008756FD" w:rsidRPr="00A431DD">
        <w:rPr>
          <w:rFonts w:ascii="Cambria" w:eastAsia="Times New Roman" w:hAnsi="Cambria" w:cs="Arial"/>
          <w:sz w:val="24"/>
          <w:szCs w:val="24"/>
          <w:lang w:eastAsia="en-CA"/>
        </w:rPr>
        <w:t xml:space="preserve"> </w:t>
      </w:r>
      <w:r w:rsidR="001622DD">
        <w:rPr>
          <w:rFonts w:ascii="Cambria" w:eastAsia="Times New Roman" w:hAnsi="Cambria" w:cs="Arial"/>
          <w:sz w:val="24"/>
          <w:szCs w:val="24"/>
          <w:lang w:eastAsia="en-CA"/>
        </w:rPr>
        <w:t>is</w:t>
      </w:r>
      <w:r w:rsidR="008756FD" w:rsidRPr="00A431DD">
        <w:rPr>
          <w:rFonts w:ascii="Cambria" w:eastAsia="Times New Roman" w:hAnsi="Cambria" w:cs="Arial"/>
          <w:sz w:val="24"/>
          <w:szCs w:val="24"/>
          <w:lang w:eastAsia="en-CA"/>
        </w:rPr>
        <w:t xml:space="preserve"> indispensable now and </w:t>
      </w:r>
      <w:r w:rsidR="001622DD">
        <w:rPr>
          <w:rFonts w:ascii="Cambria" w:eastAsia="Times New Roman" w:hAnsi="Cambria" w:cs="Arial"/>
          <w:sz w:val="24"/>
          <w:szCs w:val="24"/>
          <w:lang w:eastAsia="en-CA"/>
        </w:rPr>
        <w:t xml:space="preserve">will be </w:t>
      </w:r>
      <w:r w:rsidR="008756FD" w:rsidRPr="00A431DD">
        <w:rPr>
          <w:rFonts w:ascii="Cambria" w:eastAsia="Times New Roman" w:hAnsi="Cambria" w:cs="Arial"/>
          <w:sz w:val="24"/>
          <w:szCs w:val="24"/>
          <w:lang w:eastAsia="en-CA"/>
        </w:rPr>
        <w:t xml:space="preserve">into the future for </w:t>
      </w:r>
      <w:r w:rsidRPr="00A431DD">
        <w:rPr>
          <w:rFonts w:ascii="Cambria" w:eastAsia="Times New Roman" w:hAnsi="Cambria" w:cs="Arial"/>
          <w:sz w:val="24"/>
          <w:szCs w:val="24"/>
          <w:lang w:eastAsia="en-CA"/>
        </w:rPr>
        <w:t>self-reliance</w:t>
      </w:r>
      <w:r w:rsidR="008756FD" w:rsidRPr="00A431DD">
        <w:rPr>
          <w:rFonts w:ascii="Cambria" w:eastAsia="Times New Roman" w:hAnsi="Cambria" w:cs="Arial"/>
          <w:sz w:val="24"/>
          <w:szCs w:val="24"/>
          <w:lang w:eastAsia="en-CA"/>
        </w:rPr>
        <w:t xml:space="preserve"> and the eradication of </w:t>
      </w:r>
      <w:r w:rsidR="00095664">
        <w:rPr>
          <w:rFonts w:ascii="Cambria" w:eastAsia="Times New Roman" w:hAnsi="Cambria" w:cs="Arial"/>
          <w:sz w:val="24"/>
          <w:szCs w:val="24"/>
          <w:lang w:eastAsia="en-CA"/>
        </w:rPr>
        <w:t xml:space="preserve">global </w:t>
      </w:r>
      <w:r w:rsidR="008756FD" w:rsidRPr="00A431DD">
        <w:rPr>
          <w:rFonts w:ascii="Cambria" w:eastAsia="Times New Roman" w:hAnsi="Cambria" w:cs="Arial"/>
          <w:sz w:val="24"/>
          <w:szCs w:val="24"/>
          <w:lang w:eastAsia="en-CA"/>
        </w:rPr>
        <w:t>hunger.</w:t>
      </w:r>
    </w:p>
    <w:p w14:paraId="2AD4C290" w14:textId="77777777" w:rsidR="009078BB" w:rsidRPr="00A431DD" w:rsidRDefault="009078BB" w:rsidP="00036D05">
      <w:pPr>
        <w:spacing w:after="0" w:line="240" w:lineRule="auto"/>
        <w:contextualSpacing/>
        <w:rPr>
          <w:rFonts w:ascii="Cambria" w:eastAsia="Times New Roman" w:hAnsi="Cambria" w:cs="Arial"/>
          <w:sz w:val="24"/>
          <w:szCs w:val="24"/>
          <w:lang w:eastAsia="en-CA"/>
        </w:rPr>
      </w:pPr>
    </w:p>
    <w:p w14:paraId="3DC7D617" w14:textId="368C9914" w:rsidR="008756FD" w:rsidRPr="00A431DD" w:rsidRDefault="00B816EB" w:rsidP="00036D05">
      <w:pPr>
        <w:spacing w:after="0" w:line="240" w:lineRule="auto"/>
        <w:contextualSpacing/>
        <w:rPr>
          <w:rFonts w:ascii="Cambria" w:eastAsia="Times New Roman" w:hAnsi="Cambria" w:cs="Arial"/>
          <w:sz w:val="24"/>
          <w:szCs w:val="24"/>
          <w:lang w:eastAsia="en-CA"/>
        </w:rPr>
      </w:pPr>
      <w:r>
        <w:rPr>
          <w:rFonts w:ascii="Cambria" w:eastAsia="Times New Roman" w:hAnsi="Cambria" w:cs="Arial"/>
          <w:sz w:val="24"/>
          <w:szCs w:val="24"/>
          <w:lang w:eastAsia="en-CA"/>
        </w:rPr>
        <w:t>Lastly</w:t>
      </w:r>
      <w:r w:rsidR="009078BB" w:rsidRPr="00A431DD">
        <w:rPr>
          <w:rFonts w:ascii="Cambria" w:eastAsia="Times New Roman" w:hAnsi="Cambria" w:cs="Arial"/>
          <w:sz w:val="24"/>
          <w:szCs w:val="24"/>
          <w:lang w:eastAsia="en-CA"/>
        </w:rPr>
        <w:t xml:space="preserve">, Dr. Cruzado appreciated the job </w:t>
      </w:r>
      <w:r>
        <w:rPr>
          <w:rFonts w:ascii="Cambria" w:eastAsia="Times New Roman" w:hAnsi="Cambria" w:cs="Arial"/>
          <w:sz w:val="24"/>
          <w:szCs w:val="24"/>
          <w:lang w:eastAsia="en-CA"/>
        </w:rPr>
        <w:t>completed thus</w:t>
      </w:r>
      <w:r w:rsidR="009078BB" w:rsidRPr="00A431DD">
        <w:rPr>
          <w:rFonts w:ascii="Cambria" w:eastAsia="Times New Roman" w:hAnsi="Cambria" w:cs="Arial"/>
          <w:sz w:val="24"/>
          <w:szCs w:val="24"/>
          <w:lang w:eastAsia="en-CA"/>
        </w:rPr>
        <w:t xml:space="preserve"> far and urged everyone </w:t>
      </w:r>
      <w:r w:rsidR="00A42BDF" w:rsidRPr="00A431DD">
        <w:rPr>
          <w:rFonts w:ascii="Cambria" w:eastAsia="Times New Roman" w:hAnsi="Cambria" w:cs="Arial"/>
          <w:sz w:val="24"/>
          <w:szCs w:val="24"/>
          <w:lang w:eastAsia="en-CA"/>
        </w:rPr>
        <w:t>to remain committed</w:t>
      </w:r>
      <w:r w:rsidR="008756FD" w:rsidRPr="00A431DD">
        <w:rPr>
          <w:rFonts w:ascii="Cambria" w:eastAsia="Times New Roman" w:hAnsi="Cambria" w:cs="Arial"/>
          <w:sz w:val="24"/>
          <w:szCs w:val="24"/>
          <w:lang w:eastAsia="en-CA"/>
        </w:rPr>
        <w:t xml:space="preserve"> to </w:t>
      </w:r>
      <w:r w:rsidR="00095664">
        <w:rPr>
          <w:rFonts w:ascii="Cambria" w:eastAsia="Times New Roman" w:hAnsi="Cambria" w:cs="Arial"/>
          <w:sz w:val="24"/>
          <w:szCs w:val="24"/>
          <w:lang w:eastAsia="en-CA"/>
        </w:rPr>
        <w:t>the</w:t>
      </w:r>
      <w:r w:rsidR="008756FD" w:rsidRPr="00A431DD">
        <w:rPr>
          <w:rFonts w:ascii="Cambria" w:eastAsia="Times New Roman" w:hAnsi="Cambria" w:cs="Arial"/>
          <w:sz w:val="24"/>
          <w:szCs w:val="24"/>
          <w:lang w:eastAsia="en-CA"/>
        </w:rPr>
        <w:t xml:space="preserve"> mission</w:t>
      </w:r>
      <w:r>
        <w:rPr>
          <w:rFonts w:ascii="Cambria" w:eastAsia="Times New Roman" w:hAnsi="Cambria" w:cs="Arial"/>
          <w:sz w:val="24"/>
          <w:szCs w:val="24"/>
          <w:lang w:eastAsia="en-CA"/>
        </w:rPr>
        <w:t>,</w:t>
      </w:r>
      <w:r w:rsidR="008756FD" w:rsidRPr="00A431DD">
        <w:rPr>
          <w:rFonts w:ascii="Cambria" w:eastAsia="Times New Roman" w:hAnsi="Cambria" w:cs="Arial"/>
          <w:sz w:val="24"/>
          <w:szCs w:val="24"/>
          <w:lang w:eastAsia="en-CA"/>
        </w:rPr>
        <w:t xml:space="preserve"> remembering the urgency that the legislation instilled.</w:t>
      </w:r>
      <w:r w:rsidR="00A42BDF" w:rsidRPr="00A431DD">
        <w:rPr>
          <w:rFonts w:ascii="Cambria" w:eastAsia="Times New Roman" w:hAnsi="Cambria" w:cs="Arial"/>
          <w:sz w:val="24"/>
          <w:szCs w:val="24"/>
          <w:lang w:eastAsia="en-CA"/>
        </w:rPr>
        <w:t xml:space="preserve"> She thanked the </w:t>
      </w:r>
      <w:r w:rsidR="008756FD" w:rsidRPr="00A431DD">
        <w:rPr>
          <w:rFonts w:ascii="Cambria" w:eastAsia="Times New Roman" w:hAnsi="Cambria" w:cs="Arial"/>
          <w:sz w:val="24"/>
          <w:szCs w:val="24"/>
          <w:lang w:eastAsia="en-CA"/>
        </w:rPr>
        <w:t>faculty, staff, researchers</w:t>
      </w:r>
      <w:r>
        <w:rPr>
          <w:rFonts w:ascii="Cambria" w:eastAsia="Times New Roman" w:hAnsi="Cambria" w:cs="Arial"/>
          <w:sz w:val="24"/>
          <w:szCs w:val="24"/>
          <w:lang w:eastAsia="en-CA"/>
        </w:rPr>
        <w:t>,</w:t>
      </w:r>
      <w:r w:rsidR="008756FD" w:rsidRPr="00A431DD">
        <w:rPr>
          <w:rFonts w:ascii="Cambria" w:eastAsia="Times New Roman" w:hAnsi="Cambria" w:cs="Arial"/>
          <w:sz w:val="24"/>
          <w:szCs w:val="24"/>
          <w:lang w:eastAsia="en-CA"/>
        </w:rPr>
        <w:t xml:space="preserve"> and students </w:t>
      </w:r>
      <w:r>
        <w:rPr>
          <w:rFonts w:ascii="Cambria" w:eastAsia="Times New Roman" w:hAnsi="Cambria" w:cs="Arial"/>
          <w:sz w:val="24"/>
          <w:szCs w:val="24"/>
          <w:lang w:eastAsia="en-CA"/>
        </w:rPr>
        <w:t>who</w:t>
      </w:r>
      <w:r w:rsidR="008756FD" w:rsidRPr="00A431DD">
        <w:rPr>
          <w:rFonts w:ascii="Cambria" w:eastAsia="Times New Roman" w:hAnsi="Cambria" w:cs="Arial"/>
          <w:sz w:val="24"/>
          <w:szCs w:val="24"/>
          <w:lang w:eastAsia="en-CA"/>
        </w:rPr>
        <w:t xml:space="preserve"> ha</w:t>
      </w:r>
      <w:r w:rsidR="00A42BDF" w:rsidRPr="00A431DD">
        <w:rPr>
          <w:rFonts w:ascii="Cambria" w:eastAsia="Times New Roman" w:hAnsi="Cambria" w:cs="Arial"/>
          <w:sz w:val="24"/>
          <w:szCs w:val="24"/>
          <w:lang w:eastAsia="en-CA"/>
        </w:rPr>
        <w:t>d</w:t>
      </w:r>
      <w:r w:rsidR="008756FD" w:rsidRPr="00A431DD">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 xml:space="preserve">contacted </w:t>
      </w:r>
      <w:r w:rsidR="00A42BDF" w:rsidRPr="00A431DD">
        <w:rPr>
          <w:rFonts w:ascii="Cambria" w:eastAsia="Times New Roman" w:hAnsi="Cambria" w:cs="Arial"/>
          <w:sz w:val="24"/>
          <w:szCs w:val="24"/>
          <w:lang w:eastAsia="en-CA"/>
        </w:rPr>
        <w:t>her</w:t>
      </w:r>
      <w:r w:rsidRPr="00B816EB">
        <w:rPr>
          <w:rFonts w:ascii="Cambria" w:eastAsia="Times New Roman" w:hAnsi="Cambria" w:cs="Arial"/>
          <w:sz w:val="24"/>
          <w:szCs w:val="24"/>
          <w:lang w:eastAsia="en-CA"/>
        </w:rPr>
        <w:t xml:space="preserve"> </w:t>
      </w:r>
      <w:r w:rsidRPr="00801394">
        <w:rPr>
          <w:rFonts w:ascii="Cambria" w:eastAsia="Times New Roman" w:hAnsi="Cambria" w:cs="Arial"/>
          <w:sz w:val="24"/>
          <w:szCs w:val="24"/>
          <w:lang w:eastAsia="en-CA"/>
        </w:rPr>
        <w:t>over the years</w:t>
      </w:r>
      <w:r w:rsidR="00A42BDF" w:rsidRPr="00A431DD">
        <w:rPr>
          <w:rFonts w:ascii="Cambria" w:eastAsia="Times New Roman" w:hAnsi="Cambria" w:cs="Arial"/>
          <w:sz w:val="24"/>
          <w:szCs w:val="24"/>
          <w:lang w:eastAsia="en-CA"/>
        </w:rPr>
        <w:t>, saying it was the hon</w:t>
      </w:r>
      <w:r w:rsidR="008756FD" w:rsidRPr="00A431DD">
        <w:rPr>
          <w:rFonts w:ascii="Cambria" w:eastAsia="Times New Roman" w:hAnsi="Cambria" w:cs="Arial"/>
          <w:sz w:val="24"/>
          <w:szCs w:val="24"/>
          <w:lang w:eastAsia="en-CA"/>
        </w:rPr>
        <w:t xml:space="preserve">or of </w:t>
      </w:r>
      <w:r w:rsidR="00A42BDF" w:rsidRPr="00A431DD">
        <w:rPr>
          <w:rFonts w:ascii="Cambria" w:eastAsia="Times New Roman" w:hAnsi="Cambria" w:cs="Arial"/>
          <w:sz w:val="24"/>
          <w:szCs w:val="24"/>
          <w:lang w:eastAsia="en-CA"/>
        </w:rPr>
        <w:t xml:space="preserve">her </w:t>
      </w:r>
      <w:r w:rsidR="008756FD" w:rsidRPr="00A431DD">
        <w:rPr>
          <w:rFonts w:ascii="Cambria" w:eastAsia="Times New Roman" w:hAnsi="Cambria" w:cs="Arial"/>
          <w:sz w:val="24"/>
          <w:szCs w:val="24"/>
          <w:lang w:eastAsia="en-CA"/>
        </w:rPr>
        <w:t>life to participate and to be part of th</w:t>
      </w:r>
      <w:r w:rsidR="00A42BDF" w:rsidRPr="00A431DD">
        <w:rPr>
          <w:rFonts w:ascii="Cambria" w:eastAsia="Times New Roman" w:hAnsi="Cambria" w:cs="Arial"/>
          <w:sz w:val="24"/>
          <w:szCs w:val="24"/>
          <w:lang w:eastAsia="en-CA"/>
        </w:rPr>
        <w:t xml:space="preserve">e </w:t>
      </w:r>
      <w:r>
        <w:rPr>
          <w:rFonts w:ascii="Cambria" w:eastAsia="Times New Roman" w:hAnsi="Cambria" w:cs="Arial"/>
          <w:sz w:val="24"/>
          <w:szCs w:val="24"/>
          <w:lang w:eastAsia="en-CA"/>
        </w:rPr>
        <w:t>B</w:t>
      </w:r>
      <w:r w:rsidR="008756FD" w:rsidRPr="00A431DD">
        <w:rPr>
          <w:rFonts w:ascii="Cambria" w:eastAsia="Times New Roman" w:hAnsi="Cambria" w:cs="Arial"/>
          <w:sz w:val="24"/>
          <w:szCs w:val="24"/>
          <w:lang w:eastAsia="en-CA"/>
        </w:rPr>
        <w:t xml:space="preserve">oard. </w:t>
      </w:r>
    </w:p>
    <w:p w14:paraId="17DAA7F2" w14:textId="77777777" w:rsidR="00A42BDF" w:rsidRPr="00A431DD" w:rsidRDefault="00A42BDF" w:rsidP="00036D05">
      <w:pPr>
        <w:spacing w:after="0" w:line="240" w:lineRule="auto"/>
        <w:contextualSpacing/>
        <w:rPr>
          <w:rFonts w:ascii="Cambria" w:eastAsia="Times New Roman" w:hAnsi="Cambria" w:cs="Arial"/>
          <w:sz w:val="24"/>
          <w:szCs w:val="24"/>
          <w:lang w:eastAsia="en-CA"/>
        </w:rPr>
      </w:pPr>
    </w:p>
    <w:p w14:paraId="2C29775F" w14:textId="4F963DC8" w:rsidR="00A42BDF" w:rsidRPr="00A431DD" w:rsidRDefault="00A42BDF" w:rsidP="00036D05">
      <w:pPr>
        <w:spacing w:after="0" w:line="240" w:lineRule="auto"/>
        <w:contextualSpacing/>
        <w:rPr>
          <w:rFonts w:ascii="Cambria" w:eastAsia="Times New Roman" w:hAnsi="Cambria" w:cs="Arial"/>
          <w:sz w:val="24"/>
          <w:szCs w:val="24"/>
          <w:lang w:eastAsia="en-CA"/>
        </w:rPr>
      </w:pPr>
      <w:r w:rsidRPr="00A431DD">
        <w:rPr>
          <w:rFonts w:ascii="Cambria" w:eastAsia="Times New Roman" w:hAnsi="Cambria" w:cs="Arial"/>
          <w:sz w:val="24"/>
          <w:szCs w:val="24"/>
          <w:lang w:eastAsia="en-CA"/>
        </w:rPr>
        <w:t xml:space="preserve">Dr. Keenum </w:t>
      </w:r>
      <w:r w:rsidR="001619E6">
        <w:rPr>
          <w:rFonts w:ascii="Cambria" w:eastAsia="Times New Roman" w:hAnsi="Cambria" w:cs="Arial"/>
          <w:sz w:val="24"/>
          <w:szCs w:val="24"/>
          <w:lang w:eastAsia="en-CA"/>
        </w:rPr>
        <w:t>then recognized</w:t>
      </w:r>
      <w:r w:rsidRPr="00A431DD">
        <w:rPr>
          <w:rFonts w:ascii="Cambria" w:eastAsia="Times New Roman" w:hAnsi="Cambria" w:cs="Arial"/>
          <w:sz w:val="24"/>
          <w:szCs w:val="24"/>
          <w:lang w:eastAsia="en-CA"/>
        </w:rPr>
        <w:t xml:space="preserve"> </w:t>
      </w:r>
      <w:r w:rsidR="001619E6">
        <w:rPr>
          <w:rFonts w:ascii="Cambria" w:eastAsia="Times New Roman" w:hAnsi="Cambria" w:cs="Arial"/>
          <w:sz w:val="24"/>
          <w:szCs w:val="24"/>
          <w:lang w:eastAsia="en-CA"/>
        </w:rPr>
        <w:t xml:space="preserve">the Association of Public and Land-grant Universities (APLU), </w:t>
      </w:r>
      <w:r w:rsidRPr="00A431DD">
        <w:rPr>
          <w:rFonts w:ascii="Cambria" w:eastAsia="Times New Roman" w:hAnsi="Cambria" w:cs="Arial"/>
          <w:sz w:val="24"/>
          <w:szCs w:val="24"/>
          <w:lang w:eastAsia="en-CA"/>
        </w:rPr>
        <w:t xml:space="preserve">another outgoing associate of BIFAD. APLU </w:t>
      </w:r>
      <w:r w:rsidR="00095664">
        <w:rPr>
          <w:rFonts w:ascii="Cambria" w:eastAsia="Times New Roman" w:hAnsi="Cambria" w:cs="Arial"/>
          <w:sz w:val="24"/>
          <w:szCs w:val="24"/>
          <w:lang w:eastAsia="en-CA"/>
        </w:rPr>
        <w:t>was</w:t>
      </w:r>
      <w:r w:rsidRPr="00A431DD">
        <w:rPr>
          <w:rFonts w:ascii="Cambria" w:eastAsia="Times New Roman" w:hAnsi="Cambria" w:cs="Arial"/>
          <w:sz w:val="24"/>
          <w:szCs w:val="24"/>
          <w:lang w:eastAsia="en-CA"/>
        </w:rPr>
        <w:t xml:space="preserve"> the major support organization to BIFAD for </w:t>
      </w:r>
      <w:r w:rsidR="006B2249">
        <w:rPr>
          <w:rFonts w:ascii="Cambria" w:eastAsia="Times New Roman" w:hAnsi="Cambria" w:cs="Arial"/>
          <w:sz w:val="24"/>
          <w:szCs w:val="24"/>
          <w:lang w:eastAsia="en-CA"/>
        </w:rPr>
        <w:t xml:space="preserve">approximately 16 </w:t>
      </w:r>
      <w:r w:rsidRPr="00A431DD">
        <w:rPr>
          <w:rFonts w:ascii="Cambria" w:eastAsia="Times New Roman" w:hAnsi="Cambria" w:cs="Arial"/>
          <w:sz w:val="24"/>
          <w:szCs w:val="24"/>
          <w:lang w:eastAsia="en-CA"/>
        </w:rPr>
        <w:t>years</w:t>
      </w:r>
      <w:r w:rsidR="00095664">
        <w:rPr>
          <w:rFonts w:ascii="Cambria" w:eastAsia="Times New Roman" w:hAnsi="Cambria" w:cs="Arial"/>
          <w:sz w:val="24"/>
          <w:szCs w:val="24"/>
          <w:lang w:eastAsia="en-CA"/>
        </w:rPr>
        <w:t xml:space="preserve">. Dr. Keenum considered APLU </w:t>
      </w:r>
      <w:r w:rsidR="008D6DE1" w:rsidRPr="00A431DD">
        <w:rPr>
          <w:rFonts w:ascii="Cambria" w:eastAsia="Times New Roman" w:hAnsi="Cambria" w:cs="Arial"/>
          <w:sz w:val="24"/>
          <w:szCs w:val="24"/>
          <w:lang w:eastAsia="en-CA"/>
        </w:rPr>
        <w:t xml:space="preserve">outstanding </w:t>
      </w:r>
      <w:r w:rsidRPr="00A431DD">
        <w:rPr>
          <w:rFonts w:ascii="Cambria" w:eastAsia="Times New Roman" w:hAnsi="Cambria" w:cs="Arial"/>
          <w:sz w:val="24"/>
          <w:szCs w:val="24"/>
          <w:lang w:eastAsia="en-CA"/>
        </w:rPr>
        <w:t>in serving higher education</w:t>
      </w:r>
      <w:r w:rsidR="00095664">
        <w:rPr>
          <w:rFonts w:ascii="Cambria" w:eastAsia="Times New Roman" w:hAnsi="Cambria" w:cs="Arial"/>
          <w:sz w:val="24"/>
          <w:szCs w:val="24"/>
          <w:lang w:eastAsia="en-CA"/>
        </w:rPr>
        <w:t xml:space="preserve"> and </w:t>
      </w:r>
      <w:r w:rsidRPr="00A431DD">
        <w:rPr>
          <w:rFonts w:ascii="Cambria" w:eastAsia="Times New Roman" w:hAnsi="Cambria" w:cs="Arial"/>
          <w:sz w:val="24"/>
          <w:szCs w:val="24"/>
          <w:lang w:eastAsia="en-CA"/>
        </w:rPr>
        <w:t>public and land</w:t>
      </w:r>
      <w:r w:rsidR="006B2249">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grant universities. </w:t>
      </w:r>
      <w:r w:rsidR="00095664">
        <w:rPr>
          <w:rFonts w:ascii="Cambria" w:eastAsia="Times New Roman" w:hAnsi="Cambria" w:cs="Arial"/>
          <w:sz w:val="24"/>
          <w:szCs w:val="24"/>
          <w:lang w:eastAsia="en-CA"/>
        </w:rPr>
        <w:t xml:space="preserve">He expressed appreciation for </w:t>
      </w:r>
      <w:r w:rsidR="00DA5498" w:rsidRPr="006D5721">
        <w:rPr>
          <w:rFonts w:ascii="Cambria" w:eastAsia="Times New Roman" w:hAnsi="Cambria" w:cs="Arial"/>
          <w:sz w:val="24"/>
          <w:szCs w:val="24"/>
          <w:lang w:eastAsia="en-CA"/>
        </w:rPr>
        <w:t>APLU</w:t>
      </w:r>
      <w:r w:rsidR="00DA5498">
        <w:rPr>
          <w:rFonts w:ascii="Cambria" w:eastAsia="Times New Roman" w:hAnsi="Cambria" w:cs="Arial"/>
          <w:sz w:val="24"/>
          <w:szCs w:val="24"/>
          <w:lang w:eastAsia="en-CA"/>
        </w:rPr>
        <w:t>’s</w:t>
      </w:r>
      <w:r w:rsidR="00DA5498" w:rsidRPr="006D5721">
        <w:rPr>
          <w:rFonts w:ascii="Cambria" w:eastAsia="Times New Roman" w:hAnsi="Cambria" w:cs="Arial"/>
          <w:sz w:val="24"/>
          <w:szCs w:val="24"/>
          <w:lang w:eastAsia="en-CA"/>
        </w:rPr>
        <w:t xml:space="preserve"> </w:t>
      </w:r>
      <w:r w:rsidR="00095664">
        <w:rPr>
          <w:rFonts w:ascii="Cambria" w:eastAsia="Times New Roman" w:hAnsi="Cambria" w:cs="Arial"/>
          <w:sz w:val="24"/>
          <w:szCs w:val="24"/>
          <w:lang w:eastAsia="en-CA"/>
        </w:rPr>
        <w:t xml:space="preserve">tremendous </w:t>
      </w:r>
      <w:r w:rsidRPr="00A431DD">
        <w:rPr>
          <w:rFonts w:ascii="Cambria" w:eastAsia="Times New Roman" w:hAnsi="Cambria" w:cs="Arial"/>
          <w:sz w:val="24"/>
          <w:szCs w:val="24"/>
          <w:lang w:eastAsia="en-CA"/>
        </w:rPr>
        <w:t xml:space="preserve">role </w:t>
      </w:r>
      <w:r w:rsidR="006B2249">
        <w:rPr>
          <w:rFonts w:ascii="Cambria" w:eastAsia="Times New Roman" w:hAnsi="Cambria" w:cs="Arial"/>
          <w:sz w:val="24"/>
          <w:szCs w:val="24"/>
          <w:lang w:eastAsia="en-CA"/>
        </w:rPr>
        <w:t xml:space="preserve">in </w:t>
      </w:r>
      <w:r w:rsidR="006B2249" w:rsidRPr="00AA1E4D">
        <w:rPr>
          <w:rFonts w:ascii="Cambria" w:eastAsia="Times New Roman" w:hAnsi="Cambria" w:cs="Arial"/>
          <w:sz w:val="24"/>
          <w:szCs w:val="24"/>
          <w:lang w:eastAsia="en-CA"/>
        </w:rPr>
        <w:t>support</w:t>
      </w:r>
      <w:r w:rsidR="006B2249">
        <w:rPr>
          <w:rFonts w:ascii="Cambria" w:eastAsia="Times New Roman" w:hAnsi="Cambria" w:cs="Arial"/>
          <w:sz w:val="24"/>
          <w:szCs w:val="24"/>
          <w:lang w:eastAsia="en-CA"/>
        </w:rPr>
        <w:t xml:space="preserve">ing </w:t>
      </w:r>
      <w:r w:rsidRPr="00A431DD">
        <w:rPr>
          <w:rFonts w:ascii="Cambria" w:eastAsia="Times New Roman" w:hAnsi="Cambria" w:cs="Arial"/>
          <w:sz w:val="24"/>
          <w:szCs w:val="24"/>
          <w:lang w:eastAsia="en-CA"/>
        </w:rPr>
        <w:t>BIFAD and USAID</w:t>
      </w:r>
      <w:r w:rsidR="006B2249">
        <w:rPr>
          <w:rFonts w:ascii="Cambria" w:eastAsia="Times New Roman" w:hAnsi="Cambria" w:cs="Arial"/>
          <w:sz w:val="24"/>
          <w:szCs w:val="24"/>
          <w:lang w:eastAsia="en-CA"/>
        </w:rPr>
        <w:t>’s</w:t>
      </w:r>
      <w:r w:rsidRPr="00A431DD">
        <w:rPr>
          <w:rFonts w:ascii="Cambria" w:eastAsia="Times New Roman" w:hAnsi="Cambria" w:cs="Arial"/>
          <w:sz w:val="24"/>
          <w:szCs w:val="24"/>
          <w:lang w:eastAsia="en-CA"/>
        </w:rPr>
        <w:t xml:space="preserve"> mission</w:t>
      </w:r>
      <w:r w:rsidR="008D6DE1" w:rsidRPr="00A431DD">
        <w:rPr>
          <w:rFonts w:ascii="Cambria" w:eastAsia="Times New Roman" w:hAnsi="Cambria" w:cs="Arial"/>
          <w:sz w:val="24"/>
          <w:szCs w:val="24"/>
          <w:lang w:eastAsia="en-CA"/>
        </w:rPr>
        <w:t>s</w:t>
      </w:r>
      <w:r w:rsidRPr="00A431DD">
        <w:rPr>
          <w:rFonts w:ascii="Cambria" w:eastAsia="Times New Roman" w:hAnsi="Cambria" w:cs="Arial"/>
          <w:sz w:val="24"/>
          <w:szCs w:val="24"/>
          <w:lang w:eastAsia="en-CA"/>
        </w:rPr>
        <w:t>.</w:t>
      </w:r>
    </w:p>
    <w:p w14:paraId="16CCE1EC" w14:textId="77777777" w:rsidR="008D6DE1" w:rsidRPr="00A431DD" w:rsidRDefault="008D6DE1" w:rsidP="00036D05">
      <w:pPr>
        <w:spacing w:after="0" w:line="240" w:lineRule="auto"/>
        <w:contextualSpacing/>
        <w:rPr>
          <w:rFonts w:ascii="Cambria" w:eastAsia="Times New Roman" w:hAnsi="Cambria" w:cs="Arial"/>
          <w:sz w:val="24"/>
          <w:szCs w:val="24"/>
          <w:lang w:eastAsia="en-CA"/>
        </w:rPr>
      </w:pPr>
    </w:p>
    <w:p w14:paraId="4DD54B0E" w14:textId="3206B67F" w:rsidR="00A42BDF" w:rsidRPr="00A431DD" w:rsidRDefault="008D6DE1" w:rsidP="00036D05">
      <w:pPr>
        <w:spacing w:after="0" w:line="240" w:lineRule="auto"/>
        <w:contextualSpacing/>
        <w:rPr>
          <w:rFonts w:ascii="Cambria" w:eastAsia="Times New Roman" w:hAnsi="Cambria" w:cs="Arial"/>
          <w:sz w:val="24"/>
          <w:szCs w:val="24"/>
          <w:lang w:eastAsia="en-CA"/>
        </w:rPr>
      </w:pPr>
      <w:r w:rsidRPr="00A431DD">
        <w:rPr>
          <w:rFonts w:ascii="Cambria" w:eastAsia="Times New Roman" w:hAnsi="Cambria" w:cs="Arial"/>
          <w:sz w:val="24"/>
          <w:szCs w:val="24"/>
          <w:lang w:eastAsia="en-CA"/>
        </w:rPr>
        <w:t>Dr. Keenum recognized the</w:t>
      </w:r>
      <w:r w:rsidR="00A42BDF" w:rsidRPr="00A431DD">
        <w:rPr>
          <w:rFonts w:ascii="Cambria" w:eastAsia="Times New Roman" w:hAnsi="Cambria" w:cs="Arial"/>
          <w:sz w:val="24"/>
          <w:szCs w:val="24"/>
          <w:lang w:eastAsia="en-CA"/>
        </w:rPr>
        <w:t xml:space="preserve"> support of the </w:t>
      </w:r>
      <w:r w:rsidR="00095664">
        <w:rPr>
          <w:rFonts w:ascii="Cambria" w:eastAsia="Times New Roman" w:hAnsi="Cambria" w:cs="Arial"/>
          <w:sz w:val="24"/>
          <w:szCs w:val="24"/>
          <w:lang w:eastAsia="en-CA"/>
        </w:rPr>
        <w:t>Mr.</w:t>
      </w:r>
      <w:r w:rsidR="00A42BDF" w:rsidRPr="00A431DD">
        <w:rPr>
          <w:rFonts w:ascii="Cambria" w:eastAsia="Times New Roman" w:hAnsi="Cambria" w:cs="Arial"/>
          <w:sz w:val="24"/>
          <w:szCs w:val="24"/>
          <w:lang w:eastAsia="en-CA"/>
        </w:rPr>
        <w:t xml:space="preserve"> </w:t>
      </w:r>
      <w:r w:rsidR="004A1338">
        <w:rPr>
          <w:rFonts w:ascii="Cambria" w:eastAsia="Times New Roman" w:hAnsi="Cambria" w:cs="Arial"/>
          <w:sz w:val="24"/>
          <w:szCs w:val="24"/>
          <w:lang w:eastAsia="en-CA"/>
        </w:rPr>
        <w:t xml:space="preserve">Peter </w:t>
      </w:r>
      <w:r w:rsidR="00AB3AB0">
        <w:rPr>
          <w:rFonts w:ascii="Cambria" w:eastAsia="Times New Roman" w:hAnsi="Cambria" w:cs="Arial"/>
          <w:sz w:val="24"/>
          <w:szCs w:val="24"/>
          <w:lang w:eastAsia="en-CA"/>
        </w:rPr>
        <w:t>McPherson</w:t>
      </w:r>
      <w:r w:rsidR="00DA5498">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 </w:t>
      </w:r>
      <w:r w:rsidR="00095664">
        <w:rPr>
          <w:rFonts w:ascii="Cambria" w:eastAsia="Times New Roman" w:hAnsi="Cambria" w:cs="Arial"/>
          <w:sz w:val="24"/>
          <w:szCs w:val="24"/>
          <w:lang w:eastAsia="en-CA"/>
        </w:rPr>
        <w:t xml:space="preserve">President of APLU, </w:t>
      </w:r>
      <w:r w:rsidRPr="00A431DD">
        <w:rPr>
          <w:rFonts w:ascii="Cambria" w:eastAsia="Times New Roman" w:hAnsi="Cambria" w:cs="Arial"/>
          <w:sz w:val="24"/>
          <w:szCs w:val="24"/>
          <w:lang w:eastAsia="en-CA"/>
        </w:rPr>
        <w:t>not</w:t>
      </w:r>
      <w:r w:rsidR="00DA5498">
        <w:rPr>
          <w:rFonts w:ascii="Cambria" w:eastAsia="Times New Roman" w:hAnsi="Cambria" w:cs="Arial"/>
          <w:sz w:val="24"/>
          <w:szCs w:val="24"/>
          <w:lang w:eastAsia="en-CA"/>
        </w:rPr>
        <w:t>ing</w:t>
      </w:r>
      <w:r w:rsidRPr="00A431DD">
        <w:rPr>
          <w:rFonts w:ascii="Cambria" w:eastAsia="Times New Roman" w:hAnsi="Cambria" w:cs="Arial"/>
          <w:sz w:val="24"/>
          <w:szCs w:val="24"/>
          <w:lang w:eastAsia="en-CA"/>
        </w:rPr>
        <w:t xml:space="preserve"> that </w:t>
      </w:r>
      <w:r w:rsidR="00DA5498">
        <w:rPr>
          <w:rFonts w:ascii="Cambria" w:eastAsia="Times New Roman" w:hAnsi="Cambria" w:cs="Arial"/>
          <w:sz w:val="24"/>
          <w:szCs w:val="24"/>
          <w:lang w:eastAsia="en-CA"/>
        </w:rPr>
        <w:t xml:space="preserve">he </w:t>
      </w:r>
      <w:r w:rsidRPr="00A431DD">
        <w:rPr>
          <w:rFonts w:ascii="Cambria" w:eastAsia="Times New Roman" w:hAnsi="Cambria" w:cs="Arial"/>
          <w:sz w:val="24"/>
          <w:szCs w:val="24"/>
          <w:lang w:eastAsia="en-CA"/>
        </w:rPr>
        <w:t xml:space="preserve">was </w:t>
      </w:r>
      <w:r w:rsidR="00A42BDF" w:rsidRPr="00A431DD">
        <w:rPr>
          <w:rFonts w:ascii="Cambria" w:eastAsia="Times New Roman" w:hAnsi="Cambria" w:cs="Arial"/>
          <w:sz w:val="24"/>
          <w:szCs w:val="24"/>
          <w:lang w:eastAsia="en-CA"/>
        </w:rPr>
        <w:t>one of the original BIFAD members</w:t>
      </w:r>
      <w:r w:rsidR="006012ED">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 </w:t>
      </w:r>
      <w:r w:rsidR="00DA5498">
        <w:rPr>
          <w:rFonts w:ascii="Cambria" w:eastAsia="Times New Roman" w:hAnsi="Cambria" w:cs="Arial"/>
          <w:sz w:val="24"/>
          <w:szCs w:val="24"/>
          <w:lang w:eastAsia="en-CA"/>
        </w:rPr>
        <w:t xml:space="preserve">having been </w:t>
      </w:r>
      <w:r w:rsidRPr="00A431DD">
        <w:rPr>
          <w:rFonts w:ascii="Cambria" w:eastAsia="Times New Roman" w:hAnsi="Cambria" w:cs="Arial"/>
          <w:sz w:val="24"/>
          <w:szCs w:val="24"/>
          <w:lang w:eastAsia="en-CA"/>
        </w:rPr>
        <w:t xml:space="preserve">appointed </w:t>
      </w:r>
      <w:r w:rsidR="00095664">
        <w:rPr>
          <w:rFonts w:ascii="Cambria" w:eastAsia="Times New Roman" w:hAnsi="Cambria" w:cs="Arial"/>
          <w:sz w:val="24"/>
          <w:szCs w:val="24"/>
          <w:lang w:eastAsia="en-CA"/>
        </w:rPr>
        <w:t xml:space="preserve">by President Ford </w:t>
      </w:r>
      <w:r w:rsidRPr="00A431DD">
        <w:rPr>
          <w:rFonts w:ascii="Cambria" w:eastAsia="Times New Roman" w:hAnsi="Cambria" w:cs="Arial"/>
          <w:sz w:val="24"/>
          <w:szCs w:val="24"/>
          <w:lang w:eastAsia="en-CA"/>
        </w:rPr>
        <w:t xml:space="preserve">when </w:t>
      </w:r>
      <w:r w:rsidR="00A42BDF" w:rsidRPr="00A431DD">
        <w:rPr>
          <w:rFonts w:ascii="Cambria" w:eastAsia="Times New Roman" w:hAnsi="Cambria" w:cs="Arial"/>
          <w:sz w:val="24"/>
          <w:szCs w:val="24"/>
          <w:lang w:eastAsia="en-CA"/>
        </w:rPr>
        <w:t xml:space="preserve">BIFAD was created by Congress in the </w:t>
      </w:r>
      <w:r w:rsidRPr="00A431DD">
        <w:rPr>
          <w:rFonts w:ascii="Cambria" w:eastAsia="Times New Roman" w:hAnsi="Cambria" w:cs="Arial"/>
          <w:sz w:val="24"/>
          <w:szCs w:val="24"/>
          <w:lang w:eastAsia="en-CA"/>
        </w:rPr>
        <w:t>mid</w:t>
      </w:r>
      <w:r w:rsidR="006012ED">
        <w:rPr>
          <w:rFonts w:ascii="Cambria" w:eastAsia="Times New Roman" w:hAnsi="Cambria" w:cs="Arial"/>
          <w:sz w:val="24"/>
          <w:szCs w:val="24"/>
          <w:lang w:eastAsia="en-CA"/>
        </w:rPr>
        <w:t>-19</w:t>
      </w:r>
      <w:r w:rsidRPr="00A431DD">
        <w:rPr>
          <w:rFonts w:ascii="Cambria" w:eastAsia="Times New Roman" w:hAnsi="Cambria" w:cs="Arial"/>
          <w:sz w:val="24"/>
          <w:szCs w:val="24"/>
          <w:lang w:eastAsia="en-CA"/>
        </w:rPr>
        <w:t>70s</w:t>
      </w:r>
      <w:r w:rsidR="00A42BDF" w:rsidRPr="00A431DD">
        <w:rPr>
          <w:rFonts w:ascii="Cambria" w:eastAsia="Times New Roman" w:hAnsi="Cambria" w:cs="Arial"/>
          <w:sz w:val="24"/>
          <w:szCs w:val="24"/>
          <w:lang w:eastAsia="en-CA"/>
        </w:rPr>
        <w:t xml:space="preserve">. </w:t>
      </w:r>
      <w:r w:rsidR="00B276AF">
        <w:rPr>
          <w:rFonts w:ascii="Cambria" w:eastAsia="Times New Roman" w:hAnsi="Cambria" w:cs="Arial"/>
          <w:sz w:val="24"/>
          <w:szCs w:val="24"/>
          <w:lang w:eastAsia="en-CA"/>
        </w:rPr>
        <w:t>M</w:t>
      </w:r>
      <w:r w:rsidRPr="00A431DD">
        <w:rPr>
          <w:rFonts w:ascii="Cambria" w:eastAsia="Times New Roman" w:hAnsi="Cambria" w:cs="Arial"/>
          <w:sz w:val="24"/>
          <w:szCs w:val="24"/>
          <w:lang w:eastAsia="en-CA"/>
        </w:rPr>
        <w:t xml:space="preserve">r. </w:t>
      </w:r>
      <w:r w:rsidR="00AB3AB0">
        <w:rPr>
          <w:rFonts w:ascii="Cambria" w:eastAsia="Times New Roman" w:hAnsi="Cambria" w:cs="Arial"/>
          <w:sz w:val="24"/>
          <w:szCs w:val="24"/>
          <w:lang w:eastAsia="en-CA"/>
        </w:rPr>
        <w:t>McPherson</w:t>
      </w:r>
      <w:r w:rsidR="006012ED" w:rsidRPr="00801394">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 xml:space="preserve">became </w:t>
      </w:r>
      <w:r w:rsidR="006012ED">
        <w:rPr>
          <w:rFonts w:ascii="Cambria" w:eastAsia="Times New Roman" w:hAnsi="Cambria" w:cs="Arial"/>
          <w:sz w:val="24"/>
          <w:szCs w:val="24"/>
          <w:lang w:eastAsia="en-CA"/>
        </w:rPr>
        <w:t xml:space="preserve">the </w:t>
      </w:r>
      <w:r w:rsidR="00A42BDF" w:rsidRPr="00A431DD">
        <w:rPr>
          <w:rFonts w:ascii="Cambria" w:eastAsia="Times New Roman" w:hAnsi="Cambria" w:cs="Arial"/>
          <w:sz w:val="24"/>
          <w:szCs w:val="24"/>
          <w:lang w:eastAsia="en-CA"/>
        </w:rPr>
        <w:t xml:space="preserve">administrator of USAID and </w:t>
      </w:r>
      <w:r w:rsidR="00095664">
        <w:rPr>
          <w:rFonts w:ascii="Cambria" w:eastAsia="Times New Roman" w:hAnsi="Cambria" w:cs="Arial"/>
          <w:sz w:val="24"/>
          <w:szCs w:val="24"/>
          <w:lang w:eastAsia="en-CA"/>
        </w:rPr>
        <w:t>then served as</w:t>
      </w:r>
      <w:r w:rsidR="00A42BDF" w:rsidRPr="00A431DD">
        <w:rPr>
          <w:rFonts w:ascii="Cambria" w:eastAsia="Times New Roman" w:hAnsi="Cambria" w:cs="Arial"/>
          <w:sz w:val="24"/>
          <w:szCs w:val="24"/>
          <w:lang w:eastAsia="en-CA"/>
        </w:rPr>
        <w:t xml:space="preserve"> president of Michigan State University. He </w:t>
      </w:r>
      <w:r w:rsidR="00075720">
        <w:rPr>
          <w:rFonts w:ascii="Cambria" w:eastAsia="Times New Roman" w:hAnsi="Cambria" w:cs="Arial"/>
          <w:sz w:val="24"/>
          <w:szCs w:val="24"/>
          <w:lang w:eastAsia="en-CA"/>
        </w:rPr>
        <w:t xml:space="preserve">is </w:t>
      </w:r>
      <w:r w:rsidRPr="00A431DD">
        <w:rPr>
          <w:rFonts w:ascii="Cambria" w:eastAsia="Times New Roman" w:hAnsi="Cambria" w:cs="Arial"/>
          <w:sz w:val="24"/>
          <w:szCs w:val="24"/>
          <w:lang w:eastAsia="en-CA"/>
        </w:rPr>
        <w:t>a</w:t>
      </w:r>
      <w:r w:rsidR="00A42BDF" w:rsidRPr="00A431DD">
        <w:rPr>
          <w:rFonts w:ascii="Cambria" w:eastAsia="Times New Roman" w:hAnsi="Cambria" w:cs="Arial"/>
          <w:sz w:val="24"/>
          <w:szCs w:val="24"/>
          <w:lang w:eastAsia="en-CA"/>
        </w:rPr>
        <w:t xml:space="preserve"> distinguished leader</w:t>
      </w:r>
      <w:r w:rsidR="006C63A3" w:rsidRPr="00A431DD">
        <w:rPr>
          <w:rFonts w:ascii="Cambria" w:eastAsia="Times New Roman" w:hAnsi="Cambria" w:cs="Arial"/>
          <w:sz w:val="24"/>
          <w:szCs w:val="24"/>
          <w:lang w:eastAsia="en-CA"/>
        </w:rPr>
        <w:t xml:space="preserve"> and </w:t>
      </w:r>
      <w:r w:rsidR="00075720">
        <w:rPr>
          <w:rFonts w:ascii="Cambria" w:eastAsia="Times New Roman" w:hAnsi="Cambria" w:cs="Arial"/>
          <w:sz w:val="24"/>
          <w:szCs w:val="24"/>
          <w:lang w:eastAsia="en-CA"/>
        </w:rPr>
        <w:t xml:space="preserve">has </w:t>
      </w:r>
      <w:r w:rsidR="006C63A3" w:rsidRPr="00A431DD">
        <w:rPr>
          <w:rFonts w:ascii="Cambria" w:eastAsia="Times New Roman" w:hAnsi="Cambria" w:cs="Arial"/>
          <w:sz w:val="24"/>
          <w:szCs w:val="24"/>
          <w:lang w:eastAsia="en-CA"/>
        </w:rPr>
        <w:t>remain</w:t>
      </w:r>
      <w:r w:rsidR="00DA5498">
        <w:rPr>
          <w:rFonts w:ascii="Cambria" w:eastAsia="Times New Roman" w:hAnsi="Cambria" w:cs="Arial"/>
          <w:sz w:val="24"/>
          <w:szCs w:val="24"/>
          <w:lang w:eastAsia="en-CA"/>
        </w:rPr>
        <w:t>ed</w:t>
      </w:r>
      <w:r w:rsidR="006C63A3" w:rsidRPr="00A431DD">
        <w:rPr>
          <w:rFonts w:ascii="Cambria" w:eastAsia="Times New Roman" w:hAnsi="Cambria" w:cs="Arial"/>
          <w:sz w:val="24"/>
          <w:szCs w:val="24"/>
          <w:lang w:eastAsia="en-CA"/>
        </w:rPr>
        <w:t xml:space="preserve"> a </w:t>
      </w:r>
      <w:r w:rsidR="00A42BDF" w:rsidRPr="00A431DD">
        <w:rPr>
          <w:rFonts w:ascii="Cambria" w:eastAsia="Times New Roman" w:hAnsi="Cambria" w:cs="Arial"/>
          <w:sz w:val="24"/>
          <w:szCs w:val="24"/>
          <w:lang w:eastAsia="en-CA"/>
        </w:rPr>
        <w:t xml:space="preserve">wonderful partner of </w:t>
      </w:r>
      <w:r w:rsidR="006C63A3" w:rsidRPr="00A431DD">
        <w:rPr>
          <w:rFonts w:ascii="Cambria" w:eastAsia="Times New Roman" w:hAnsi="Cambria" w:cs="Arial"/>
          <w:sz w:val="24"/>
          <w:szCs w:val="24"/>
          <w:lang w:eastAsia="en-CA"/>
        </w:rPr>
        <w:t>BIFAD</w:t>
      </w:r>
      <w:r w:rsidR="00A42BDF" w:rsidRPr="00A431DD">
        <w:rPr>
          <w:rFonts w:ascii="Cambria" w:eastAsia="Times New Roman" w:hAnsi="Cambria" w:cs="Arial"/>
          <w:sz w:val="24"/>
          <w:szCs w:val="24"/>
          <w:lang w:eastAsia="en-CA"/>
        </w:rPr>
        <w:t>.</w:t>
      </w:r>
      <w:r w:rsidR="006C63A3" w:rsidRPr="00A431DD">
        <w:rPr>
          <w:rFonts w:ascii="Cambria" w:eastAsia="Times New Roman" w:hAnsi="Cambria" w:cs="Arial"/>
          <w:sz w:val="24"/>
          <w:szCs w:val="24"/>
          <w:lang w:eastAsia="en-CA"/>
        </w:rPr>
        <w:t xml:space="preserve"> </w:t>
      </w:r>
    </w:p>
    <w:p w14:paraId="75A172FE" w14:textId="77777777" w:rsidR="006C63A3" w:rsidRPr="00A431DD" w:rsidRDefault="006C63A3" w:rsidP="00036D05">
      <w:pPr>
        <w:spacing w:after="0" w:line="240" w:lineRule="auto"/>
        <w:contextualSpacing/>
        <w:rPr>
          <w:rFonts w:ascii="Cambria" w:eastAsia="Times New Roman" w:hAnsi="Cambria" w:cs="Arial"/>
          <w:sz w:val="24"/>
          <w:szCs w:val="24"/>
          <w:lang w:eastAsia="en-CA"/>
        </w:rPr>
      </w:pPr>
    </w:p>
    <w:p w14:paraId="53D44EEC" w14:textId="754BE639" w:rsidR="00095664" w:rsidRPr="00A431DD" w:rsidRDefault="00B276AF" w:rsidP="00036D05">
      <w:pPr>
        <w:spacing w:after="0" w:line="240" w:lineRule="auto"/>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w:t>
      </w:r>
      <w:r w:rsidRPr="00DB4251">
        <w:rPr>
          <w:rFonts w:ascii="Cambria" w:eastAsia="Times New Roman" w:hAnsi="Cambria" w:cs="Arial"/>
          <w:sz w:val="24"/>
          <w:szCs w:val="24"/>
          <w:lang w:eastAsia="en-CA"/>
        </w:rPr>
        <w:t xml:space="preserve"> </w:t>
      </w:r>
      <w:r w:rsidR="002378C3">
        <w:rPr>
          <w:rFonts w:ascii="Cambria" w:eastAsia="Times New Roman" w:hAnsi="Cambria" w:cs="Arial"/>
          <w:sz w:val="24"/>
          <w:szCs w:val="24"/>
          <w:lang w:eastAsia="en-CA"/>
        </w:rPr>
        <w:t xml:space="preserve">Rob </w:t>
      </w:r>
      <w:r w:rsidR="006C63A3" w:rsidRPr="00DB4251">
        <w:rPr>
          <w:rFonts w:ascii="Cambria" w:eastAsia="Times New Roman" w:hAnsi="Cambria" w:cs="Arial"/>
          <w:sz w:val="24"/>
          <w:szCs w:val="24"/>
          <w:lang w:eastAsia="en-CA"/>
        </w:rPr>
        <w:t>Bertram</w:t>
      </w:r>
      <w:r w:rsidR="002378C3">
        <w:rPr>
          <w:rFonts w:ascii="Cambria" w:eastAsia="Times New Roman" w:hAnsi="Cambria" w:cs="Arial"/>
          <w:sz w:val="24"/>
          <w:szCs w:val="24"/>
          <w:lang w:eastAsia="en-CA"/>
        </w:rPr>
        <w:t>,</w:t>
      </w:r>
      <w:r w:rsidR="006C63A3" w:rsidRPr="00DB4251">
        <w:rPr>
          <w:rFonts w:ascii="Cambria" w:eastAsia="Times New Roman" w:hAnsi="Cambria" w:cs="Arial"/>
          <w:sz w:val="24"/>
          <w:szCs w:val="24"/>
          <w:lang w:eastAsia="en-CA"/>
        </w:rPr>
        <w:t xml:space="preserve"> </w:t>
      </w:r>
      <w:r w:rsidR="00095664">
        <w:rPr>
          <w:rFonts w:ascii="Cambria" w:eastAsia="Times New Roman" w:hAnsi="Cambria" w:cs="Arial"/>
          <w:sz w:val="24"/>
          <w:szCs w:val="24"/>
          <w:lang w:eastAsia="en-CA"/>
        </w:rPr>
        <w:t>C</w:t>
      </w:r>
      <w:r w:rsidR="002378C3" w:rsidRPr="00B276AF">
        <w:rPr>
          <w:rFonts w:ascii="Cambria" w:eastAsia="Times New Roman" w:hAnsi="Cambria" w:cs="Arial"/>
          <w:sz w:val="24"/>
          <w:szCs w:val="24"/>
          <w:lang w:eastAsia="en-CA"/>
        </w:rPr>
        <w:t xml:space="preserve">hief </w:t>
      </w:r>
      <w:r w:rsidR="00095664">
        <w:rPr>
          <w:rFonts w:ascii="Cambria" w:eastAsia="Times New Roman" w:hAnsi="Cambria" w:cs="Arial"/>
          <w:sz w:val="24"/>
          <w:szCs w:val="24"/>
          <w:lang w:eastAsia="en-CA"/>
        </w:rPr>
        <w:t>S</w:t>
      </w:r>
      <w:r w:rsidR="002378C3" w:rsidRPr="00B276AF">
        <w:rPr>
          <w:rFonts w:ascii="Cambria" w:eastAsia="Times New Roman" w:hAnsi="Cambria" w:cs="Arial"/>
          <w:sz w:val="24"/>
          <w:szCs w:val="24"/>
          <w:lang w:eastAsia="en-CA"/>
        </w:rPr>
        <w:t>cientist of USAID’s</w:t>
      </w:r>
      <w:r w:rsidR="002378C3" w:rsidRPr="00A431DD">
        <w:rPr>
          <w:rFonts w:ascii="Cambria" w:eastAsia="Times New Roman" w:hAnsi="Cambria" w:cs="Arial"/>
          <w:sz w:val="24"/>
          <w:szCs w:val="24"/>
          <w:lang w:eastAsia="en-CA"/>
        </w:rPr>
        <w:t xml:space="preserve"> </w:t>
      </w:r>
      <w:r w:rsidR="002378C3">
        <w:rPr>
          <w:rFonts w:ascii="Cambria" w:eastAsia="Times New Roman" w:hAnsi="Cambria" w:cs="Arial"/>
          <w:sz w:val="24"/>
          <w:szCs w:val="24"/>
          <w:lang w:eastAsia="en-CA"/>
        </w:rPr>
        <w:t>B</w:t>
      </w:r>
      <w:r w:rsidR="002378C3" w:rsidRPr="00A431DD">
        <w:rPr>
          <w:rFonts w:ascii="Cambria" w:eastAsia="Times New Roman" w:hAnsi="Cambria" w:cs="Arial"/>
          <w:sz w:val="24"/>
          <w:szCs w:val="24"/>
          <w:lang w:eastAsia="en-CA"/>
        </w:rPr>
        <w:t xml:space="preserve">ureau for </w:t>
      </w:r>
      <w:r w:rsidR="002378C3">
        <w:rPr>
          <w:rFonts w:ascii="Cambria" w:eastAsia="Times New Roman" w:hAnsi="Cambria" w:cs="Arial"/>
          <w:sz w:val="24"/>
          <w:szCs w:val="24"/>
          <w:lang w:eastAsia="en-CA"/>
        </w:rPr>
        <w:t>R</w:t>
      </w:r>
      <w:r w:rsidR="002378C3" w:rsidRPr="00A431DD">
        <w:rPr>
          <w:rFonts w:ascii="Cambria" w:eastAsia="Times New Roman" w:hAnsi="Cambria" w:cs="Arial"/>
          <w:sz w:val="24"/>
          <w:szCs w:val="24"/>
          <w:lang w:eastAsia="en-CA"/>
        </w:rPr>
        <w:t xml:space="preserve">esilience and </w:t>
      </w:r>
      <w:r w:rsidR="002378C3">
        <w:rPr>
          <w:rFonts w:ascii="Cambria" w:eastAsia="Times New Roman" w:hAnsi="Cambria" w:cs="Arial"/>
          <w:sz w:val="24"/>
          <w:szCs w:val="24"/>
          <w:lang w:eastAsia="en-CA"/>
        </w:rPr>
        <w:t>F</w:t>
      </w:r>
      <w:r w:rsidR="002378C3" w:rsidRPr="00A431DD">
        <w:rPr>
          <w:rFonts w:ascii="Cambria" w:eastAsia="Times New Roman" w:hAnsi="Cambria" w:cs="Arial"/>
          <w:sz w:val="24"/>
          <w:szCs w:val="24"/>
          <w:lang w:eastAsia="en-CA"/>
        </w:rPr>
        <w:t xml:space="preserve">ood </w:t>
      </w:r>
      <w:r w:rsidR="002378C3">
        <w:rPr>
          <w:rFonts w:ascii="Cambria" w:eastAsia="Times New Roman" w:hAnsi="Cambria" w:cs="Arial"/>
          <w:sz w:val="24"/>
          <w:szCs w:val="24"/>
          <w:lang w:eastAsia="en-CA"/>
        </w:rPr>
        <w:t>S</w:t>
      </w:r>
      <w:r w:rsidR="002378C3" w:rsidRPr="00A431DD">
        <w:rPr>
          <w:rFonts w:ascii="Cambria" w:eastAsia="Times New Roman" w:hAnsi="Cambria" w:cs="Arial"/>
          <w:sz w:val="24"/>
          <w:szCs w:val="24"/>
          <w:lang w:eastAsia="en-CA"/>
        </w:rPr>
        <w:t xml:space="preserve">ecurity (RFS), </w:t>
      </w:r>
      <w:r w:rsidR="00095664">
        <w:rPr>
          <w:rFonts w:ascii="Cambria" w:eastAsia="Times New Roman" w:hAnsi="Cambria" w:cs="Arial"/>
          <w:sz w:val="24"/>
          <w:szCs w:val="24"/>
          <w:lang w:eastAsia="en-CA"/>
        </w:rPr>
        <w:t>thanked</w:t>
      </w:r>
      <w:r w:rsidR="008F523E">
        <w:rPr>
          <w:rFonts w:ascii="Cambria" w:eastAsia="Times New Roman" w:hAnsi="Cambria" w:cs="Arial"/>
          <w:sz w:val="24"/>
          <w:szCs w:val="24"/>
          <w:lang w:eastAsia="en-CA"/>
        </w:rPr>
        <w:t xml:space="preserve"> </w:t>
      </w:r>
      <w:r w:rsidR="006C63A3" w:rsidRPr="00A431DD">
        <w:rPr>
          <w:rFonts w:ascii="Cambria" w:eastAsia="Times New Roman" w:hAnsi="Cambria" w:cs="Arial"/>
          <w:sz w:val="24"/>
          <w:szCs w:val="24"/>
          <w:lang w:eastAsia="en-CA"/>
        </w:rPr>
        <w:t xml:space="preserve">Dr. </w:t>
      </w:r>
      <w:r w:rsidR="00A42BDF" w:rsidRPr="00A431DD">
        <w:rPr>
          <w:rFonts w:ascii="Cambria" w:eastAsia="Times New Roman" w:hAnsi="Cambria" w:cs="Arial"/>
          <w:sz w:val="24"/>
          <w:szCs w:val="24"/>
          <w:lang w:eastAsia="en-CA"/>
        </w:rPr>
        <w:t>Cruzado</w:t>
      </w:r>
      <w:r w:rsidR="006C63A3" w:rsidRPr="00A431DD">
        <w:rPr>
          <w:rFonts w:ascii="Cambria" w:eastAsia="Times New Roman" w:hAnsi="Cambria" w:cs="Arial"/>
          <w:sz w:val="24"/>
          <w:szCs w:val="24"/>
          <w:lang w:eastAsia="en-CA"/>
        </w:rPr>
        <w:t xml:space="preserve">, noting how she </w:t>
      </w:r>
      <w:r>
        <w:rPr>
          <w:rFonts w:ascii="Cambria" w:eastAsia="Times New Roman" w:hAnsi="Cambria" w:cs="Arial"/>
          <w:sz w:val="24"/>
          <w:szCs w:val="24"/>
          <w:lang w:eastAsia="en-CA"/>
        </w:rPr>
        <w:t xml:space="preserve">had </w:t>
      </w:r>
      <w:r w:rsidR="006C63A3" w:rsidRPr="00A431DD">
        <w:rPr>
          <w:rFonts w:ascii="Cambria" w:eastAsia="Times New Roman" w:hAnsi="Cambria" w:cs="Arial"/>
          <w:sz w:val="24"/>
          <w:szCs w:val="24"/>
          <w:lang w:eastAsia="en-CA"/>
        </w:rPr>
        <w:t>h</w:t>
      </w:r>
      <w:r w:rsidR="00A42BDF" w:rsidRPr="00A431DD">
        <w:rPr>
          <w:rFonts w:ascii="Cambria" w:eastAsia="Times New Roman" w:hAnsi="Cambria" w:cs="Arial"/>
          <w:sz w:val="24"/>
          <w:szCs w:val="24"/>
          <w:lang w:eastAsia="en-CA"/>
        </w:rPr>
        <w:t xml:space="preserve">elped </w:t>
      </w:r>
      <w:r w:rsidR="006C63A3" w:rsidRPr="00A431DD">
        <w:rPr>
          <w:rFonts w:ascii="Cambria" w:eastAsia="Times New Roman" w:hAnsi="Cambria" w:cs="Arial"/>
          <w:sz w:val="24"/>
          <w:szCs w:val="24"/>
          <w:lang w:eastAsia="en-CA"/>
        </w:rPr>
        <w:t xml:space="preserve">USAID </w:t>
      </w:r>
      <w:r w:rsidR="00A42BDF" w:rsidRPr="00A431DD">
        <w:rPr>
          <w:rFonts w:ascii="Cambria" w:eastAsia="Times New Roman" w:hAnsi="Cambria" w:cs="Arial"/>
          <w:sz w:val="24"/>
          <w:szCs w:val="24"/>
          <w:lang w:eastAsia="en-CA"/>
        </w:rPr>
        <w:t>in understanding how to strategically engage universities</w:t>
      </w:r>
      <w:r w:rsidR="00095664">
        <w:rPr>
          <w:rFonts w:ascii="Cambria" w:eastAsia="Times New Roman" w:hAnsi="Cambria" w:cs="Arial"/>
          <w:sz w:val="24"/>
          <w:szCs w:val="24"/>
          <w:lang w:eastAsia="en-CA"/>
        </w:rPr>
        <w:t>, including the colleges that serve Native American communities Montana.  She has embraced the mission and the genius of integrating universities into the U.S. foreign assistance around food security, ending hunger</w:t>
      </w:r>
      <w:r w:rsidR="00B01BCC">
        <w:rPr>
          <w:rFonts w:ascii="Cambria" w:eastAsia="Times New Roman" w:hAnsi="Cambria" w:cs="Arial"/>
          <w:sz w:val="24"/>
          <w:szCs w:val="24"/>
          <w:lang w:eastAsia="en-CA"/>
        </w:rPr>
        <w:t>,</w:t>
      </w:r>
      <w:r w:rsidR="00095664">
        <w:rPr>
          <w:rFonts w:ascii="Cambria" w:eastAsia="Times New Roman" w:hAnsi="Cambria" w:cs="Arial"/>
          <w:sz w:val="24"/>
          <w:szCs w:val="24"/>
          <w:lang w:eastAsia="en-CA"/>
        </w:rPr>
        <w:t xml:space="preserve"> and</w:t>
      </w:r>
      <w:r w:rsidR="00B01BCC">
        <w:rPr>
          <w:rFonts w:ascii="Cambria" w:eastAsia="Times New Roman" w:hAnsi="Cambria" w:cs="Arial"/>
          <w:sz w:val="24"/>
          <w:szCs w:val="24"/>
          <w:lang w:eastAsia="en-CA"/>
        </w:rPr>
        <w:t xml:space="preserve"> </w:t>
      </w:r>
      <w:r w:rsidR="00095664">
        <w:rPr>
          <w:rFonts w:ascii="Cambria" w:eastAsia="Times New Roman" w:hAnsi="Cambria" w:cs="Arial"/>
          <w:sz w:val="24"/>
          <w:szCs w:val="24"/>
          <w:lang w:eastAsia="en-CA"/>
        </w:rPr>
        <w:t>improving nutrition. She also gave warm and inspiring leadership on awards</w:t>
      </w:r>
      <w:r w:rsidR="00B01BCC">
        <w:rPr>
          <w:rFonts w:ascii="Cambria" w:eastAsia="Times New Roman" w:hAnsi="Cambria" w:cs="Arial"/>
          <w:sz w:val="24"/>
          <w:szCs w:val="24"/>
          <w:lang w:eastAsia="en-CA"/>
        </w:rPr>
        <w:t xml:space="preserve"> to young scientists</w:t>
      </w:r>
      <w:r w:rsidR="00095664">
        <w:rPr>
          <w:rFonts w:ascii="Cambria" w:eastAsia="Times New Roman" w:hAnsi="Cambria" w:cs="Arial"/>
          <w:sz w:val="24"/>
          <w:szCs w:val="24"/>
          <w:lang w:eastAsia="en-CA"/>
        </w:rPr>
        <w:t xml:space="preserve">.  </w:t>
      </w:r>
    </w:p>
    <w:p w14:paraId="65128C66" w14:textId="77777777" w:rsidR="005213EC" w:rsidRPr="00A431DD" w:rsidRDefault="005213EC" w:rsidP="00036D05">
      <w:pPr>
        <w:spacing w:after="0" w:line="240" w:lineRule="auto"/>
        <w:contextualSpacing/>
        <w:rPr>
          <w:rFonts w:ascii="Cambria" w:eastAsia="Times New Roman" w:hAnsi="Cambria" w:cs="Arial"/>
          <w:sz w:val="24"/>
          <w:szCs w:val="24"/>
          <w:lang w:eastAsia="en-CA"/>
        </w:rPr>
      </w:pPr>
    </w:p>
    <w:p w14:paraId="1AB0442E" w14:textId="7FE196AA" w:rsidR="00A42BDF" w:rsidRDefault="005213EC" w:rsidP="00036D05">
      <w:pPr>
        <w:spacing w:after="0" w:line="240" w:lineRule="auto"/>
        <w:contextualSpacing/>
        <w:rPr>
          <w:rFonts w:ascii="Cambria" w:eastAsia="Times New Roman" w:hAnsi="Cambria" w:cs="Arial"/>
          <w:sz w:val="24"/>
          <w:szCs w:val="24"/>
          <w:lang w:eastAsia="en-CA"/>
        </w:rPr>
      </w:pPr>
      <w:r w:rsidRPr="00A431DD">
        <w:rPr>
          <w:rFonts w:ascii="Cambria" w:eastAsia="Times New Roman" w:hAnsi="Cambria" w:cs="Arial"/>
          <w:sz w:val="24"/>
          <w:szCs w:val="24"/>
          <w:lang w:eastAsia="en-CA"/>
        </w:rPr>
        <w:t xml:space="preserve">Dr. </w:t>
      </w:r>
      <w:r w:rsidR="002C46C8" w:rsidRPr="002C46C8">
        <w:rPr>
          <w:rFonts w:ascii="Cambria" w:eastAsia="Times New Roman" w:hAnsi="Cambria" w:cs="Arial"/>
          <w:sz w:val="24"/>
          <w:szCs w:val="24"/>
          <w:lang w:eastAsia="en-CA"/>
        </w:rPr>
        <w:t>Bertram</w:t>
      </w:r>
      <w:r w:rsidR="002C46C8" w:rsidRPr="002C46C8" w:rsidDel="002C46C8">
        <w:rPr>
          <w:rFonts w:ascii="Cambria" w:eastAsia="Times New Roman" w:hAnsi="Cambria" w:cs="Arial"/>
          <w:sz w:val="24"/>
          <w:szCs w:val="24"/>
          <w:lang w:eastAsia="en-CA"/>
        </w:rPr>
        <w:t xml:space="preserve"> </w:t>
      </w:r>
      <w:r w:rsidR="00A42BDF" w:rsidRPr="00A431DD">
        <w:rPr>
          <w:rFonts w:ascii="Cambria" w:eastAsia="Times New Roman" w:hAnsi="Cambria" w:cs="Arial"/>
          <w:sz w:val="24"/>
          <w:szCs w:val="24"/>
          <w:lang w:eastAsia="en-CA"/>
        </w:rPr>
        <w:t>thank</w:t>
      </w:r>
      <w:r w:rsidRPr="00A431DD">
        <w:rPr>
          <w:rFonts w:ascii="Cambria" w:eastAsia="Times New Roman" w:hAnsi="Cambria" w:cs="Arial"/>
          <w:sz w:val="24"/>
          <w:szCs w:val="24"/>
          <w:lang w:eastAsia="en-CA"/>
        </w:rPr>
        <w:t>ed</w:t>
      </w:r>
      <w:r w:rsidR="00A42BDF" w:rsidRPr="00A431DD">
        <w:rPr>
          <w:rFonts w:ascii="Cambria" w:eastAsia="Times New Roman" w:hAnsi="Cambria" w:cs="Arial"/>
          <w:sz w:val="24"/>
          <w:szCs w:val="24"/>
          <w:lang w:eastAsia="en-CA"/>
        </w:rPr>
        <w:t xml:space="preserve"> APLU</w:t>
      </w:r>
      <w:r w:rsidRPr="00A431DD">
        <w:rPr>
          <w:rFonts w:ascii="Cambria" w:eastAsia="Times New Roman" w:hAnsi="Cambria" w:cs="Arial"/>
          <w:sz w:val="24"/>
          <w:szCs w:val="24"/>
          <w:lang w:eastAsia="en-CA"/>
        </w:rPr>
        <w:t xml:space="preserve"> for </w:t>
      </w:r>
      <w:r w:rsidR="00095664">
        <w:rPr>
          <w:rFonts w:ascii="Cambria" w:eastAsia="Times New Roman" w:hAnsi="Cambria" w:cs="Arial"/>
          <w:sz w:val="24"/>
          <w:szCs w:val="24"/>
          <w:lang w:eastAsia="en-CA"/>
        </w:rPr>
        <w:t>its</w:t>
      </w:r>
      <w:r w:rsidRPr="00A431DD">
        <w:rPr>
          <w:rFonts w:ascii="Cambria" w:eastAsia="Times New Roman" w:hAnsi="Cambria" w:cs="Arial"/>
          <w:sz w:val="24"/>
          <w:szCs w:val="24"/>
          <w:lang w:eastAsia="en-CA"/>
        </w:rPr>
        <w:t xml:space="preserve"> dedicated </w:t>
      </w:r>
      <w:r w:rsidR="002C46C8">
        <w:rPr>
          <w:rFonts w:ascii="Cambria" w:eastAsia="Times New Roman" w:hAnsi="Cambria" w:cs="Arial"/>
          <w:sz w:val="24"/>
          <w:szCs w:val="24"/>
          <w:lang w:eastAsia="en-CA"/>
        </w:rPr>
        <w:t>20-</w:t>
      </w:r>
      <w:r w:rsidR="002C46C8" w:rsidRPr="00801394">
        <w:rPr>
          <w:rFonts w:ascii="Cambria" w:eastAsia="Times New Roman" w:hAnsi="Cambria" w:cs="Arial"/>
          <w:sz w:val="24"/>
          <w:szCs w:val="24"/>
          <w:lang w:eastAsia="en-CA"/>
        </w:rPr>
        <w:t xml:space="preserve">year </w:t>
      </w:r>
      <w:r w:rsidR="00A42BDF" w:rsidRPr="00A431DD">
        <w:rPr>
          <w:rFonts w:ascii="Cambria" w:eastAsia="Times New Roman" w:hAnsi="Cambria" w:cs="Arial"/>
          <w:sz w:val="24"/>
          <w:szCs w:val="24"/>
          <w:lang w:eastAsia="en-CA"/>
        </w:rPr>
        <w:t>partner</w:t>
      </w:r>
      <w:r w:rsidRPr="00A431DD">
        <w:rPr>
          <w:rFonts w:ascii="Cambria" w:eastAsia="Times New Roman" w:hAnsi="Cambria" w:cs="Arial"/>
          <w:sz w:val="24"/>
          <w:szCs w:val="24"/>
          <w:lang w:eastAsia="en-CA"/>
        </w:rPr>
        <w:t xml:space="preserve">ship </w:t>
      </w:r>
      <w:r w:rsidR="00A42BDF" w:rsidRPr="00A431DD">
        <w:rPr>
          <w:rFonts w:ascii="Cambria" w:eastAsia="Times New Roman" w:hAnsi="Cambria" w:cs="Arial"/>
          <w:sz w:val="24"/>
          <w:szCs w:val="24"/>
          <w:lang w:eastAsia="en-CA"/>
        </w:rPr>
        <w:t xml:space="preserve">to USAID and BIFAD. </w:t>
      </w:r>
      <w:r w:rsidRPr="00A431DD">
        <w:rPr>
          <w:rFonts w:ascii="Cambria" w:eastAsia="Times New Roman" w:hAnsi="Cambria" w:cs="Arial"/>
          <w:sz w:val="24"/>
          <w:szCs w:val="24"/>
          <w:lang w:eastAsia="en-CA"/>
        </w:rPr>
        <w:t>He appreciated the APLU</w:t>
      </w:r>
      <w:r w:rsidR="00A42BDF" w:rsidRPr="00A431DD">
        <w:rPr>
          <w:rFonts w:ascii="Cambria" w:eastAsia="Times New Roman" w:hAnsi="Cambria" w:cs="Arial"/>
          <w:sz w:val="24"/>
          <w:szCs w:val="24"/>
          <w:lang w:eastAsia="en-CA"/>
        </w:rPr>
        <w:t xml:space="preserve"> team</w:t>
      </w:r>
      <w:r w:rsidR="00E13A90">
        <w:rPr>
          <w:rFonts w:ascii="Cambria" w:eastAsia="Times New Roman" w:hAnsi="Cambria" w:cs="Arial"/>
          <w:sz w:val="24"/>
          <w:szCs w:val="24"/>
          <w:lang w:eastAsia="en-CA"/>
        </w:rPr>
        <w:t>, including</w:t>
      </w:r>
      <w:r w:rsidRPr="00A431DD">
        <w:rPr>
          <w:rFonts w:ascii="Cambria" w:eastAsia="Times New Roman" w:hAnsi="Cambria" w:cs="Arial"/>
          <w:sz w:val="24"/>
          <w:szCs w:val="24"/>
          <w:lang w:eastAsia="en-CA"/>
        </w:rPr>
        <w:t xml:space="preserve"> </w:t>
      </w:r>
      <w:r w:rsidR="001F73CF">
        <w:rPr>
          <w:rFonts w:ascii="Cambria" w:eastAsia="Times New Roman" w:hAnsi="Cambria" w:cs="Arial"/>
          <w:sz w:val="24"/>
          <w:szCs w:val="24"/>
          <w:lang w:eastAsia="en-CA"/>
        </w:rPr>
        <w:t xml:space="preserve">Ms. </w:t>
      </w:r>
      <w:r w:rsidR="00A42BDF" w:rsidRPr="00A431DD">
        <w:rPr>
          <w:rFonts w:ascii="Cambria" w:eastAsia="Times New Roman" w:hAnsi="Cambria" w:cs="Arial"/>
          <w:sz w:val="24"/>
          <w:szCs w:val="24"/>
          <w:lang w:eastAsia="en-CA"/>
        </w:rPr>
        <w:t xml:space="preserve">Susan Johnson, </w:t>
      </w:r>
      <w:bookmarkStart w:id="1" w:name="_Hlk54514682"/>
      <w:r w:rsidR="00A92685">
        <w:rPr>
          <w:rFonts w:ascii="Cambria" w:eastAsia="Times New Roman" w:hAnsi="Cambria" w:cs="Arial"/>
          <w:sz w:val="24"/>
          <w:szCs w:val="24"/>
          <w:lang w:eastAsia="en-CA"/>
        </w:rPr>
        <w:t xml:space="preserve">Mr. Jordan Merker, </w:t>
      </w:r>
      <w:r w:rsidR="001F73CF">
        <w:rPr>
          <w:rFonts w:ascii="Cambria" w:eastAsia="Times New Roman" w:hAnsi="Cambria" w:cs="Arial"/>
          <w:sz w:val="24"/>
          <w:szCs w:val="24"/>
          <w:lang w:eastAsia="en-CA"/>
        </w:rPr>
        <w:t xml:space="preserve">Mr. </w:t>
      </w:r>
      <w:r w:rsidRPr="00A431DD">
        <w:rPr>
          <w:rFonts w:ascii="Cambria" w:eastAsia="Times New Roman" w:hAnsi="Cambria" w:cs="Arial"/>
          <w:sz w:val="24"/>
          <w:szCs w:val="24"/>
          <w:lang w:eastAsia="en-CA"/>
        </w:rPr>
        <w:t>Bernie Burrola</w:t>
      </w:r>
      <w:bookmarkEnd w:id="1"/>
      <w:r w:rsidR="002C46C8">
        <w:rPr>
          <w:rFonts w:ascii="Cambria" w:eastAsia="Times New Roman" w:hAnsi="Cambria" w:cs="Arial"/>
          <w:sz w:val="24"/>
          <w:szCs w:val="24"/>
          <w:lang w:eastAsia="en-CA"/>
        </w:rPr>
        <w:t>,</w:t>
      </w:r>
      <w:r w:rsidR="00A42BDF" w:rsidRPr="00A431DD">
        <w:rPr>
          <w:rFonts w:ascii="Cambria" w:eastAsia="Times New Roman" w:hAnsi="Cambria" w:cs="Arial"/>
          <w:sz w:val="24"/>
          <w:szCs w:val="24"/>
          <w:lang w:eastAsia="en-CA"/>
        </w:rPr>
        <w:t xml:space="preserve"> </w:t>
      </w:r>
      <w:r w:rsidR="00CF5425" w:rsidRPr="00A431DD">
        <w:rPr>
          <w:rFonts w:ascii="Cambria" w:eastAsia="Times New Roman" w:hAnsi="Cambria" w:cs="Arial"/>
          <w:sz w:val="24"/>
          <w:szCs w:val="24"/>
          <w:lang w:eastAsia="en-CA"/>
        </w:rPr>
        <w:t>and others</w:t>
      </w:r>
      <w:r w:rsidR="00B01BCC">
        <w:rPr>
          <w:rFonts w:ascii="Cambria" w:eastAsia="Times New Roman" w:hAnsi="Cambria" w:cs="Arial"/>
          <w:sz w:val="24"/>
          <w:szCs w:val="24"/>
          <w:lang w:eastAsia="en-CA"/>
        </w:rPr>
        <w:t xml:space="preserve"> who supported BIFAD before them</w:t>
      </w:r>
      <w:r w:rsidR="00E13A90">
        <w:rPr>
          <w:rFonts w:ascii="Cambria" w:eastAsia="Times New Roman" w:hAnsi="Cambria" w:cs="Arial"/>
          <w:sz w:val="24"/>
          <w:szCs w:val="24"/>
          <w:lang w:eastAsia="en-CA"/>
        </w:rPr>
        <w:t>,</w:t>
      </w:r>
      <w:r w:rsidR="00CF5425" w:rsidRPr="00A431DD">
        <w:rPr>
          <w:rFonts w:ascii="Cambria" w:eastAsia="Times New Roman" w:hAnsi="Cambria" w:cs="Arial"/>
          <w:sz w:val="24"/>
          <w:szCs w:val="24"/>
          <w:lang w:eastAsia="en-CA"/>
        </w:rPr>
        <w:t xml:space="preserve"> </w:t>
      </w:r>
      <w:r w:rsidR="00B01BCC">
        <w:rPr>
          <w:rFonts w:ascii="Cambria" w:eastAsia="Times New Roman" w:hAnsi="Cambria" w:cs="Arial"/>
          <w:sz w:val="24"/>
          <w:szCs w:val="24"/>
          <w:lang w:eastAsia="en-CA"/>
        </w:rPr>
        <w:t>which</w:t>
      </w:r>
      <w:r w:rsidR="00A42BDF" w:rsidRPr="00A431DD">
        <w:rPr>
          <w:rFonts w:ascii="Cambria" w:eastAsia="Times New Roman" w:hAnsi="Cambria" w:cs="Arial"/>
          <w:sz w:val="24"/>
          <w:szCs w:val="24"/>
          <w:lang w:eastAsia="en-CA"/>
        </w:rPr>
        <w:t xml:space="preserve"> </w:t>
      </w:r>
      <w:r w:rsidR="00B01BCC">
        <w:rPr>
          <w:rFonts w:ascii="Cambria" w:eastAsia="Times New Roman" w:hAnsi="Cambria" w:cs="Arial"/>
          <w:sz w:val="24"/>
          <w:szCs w:val="24"/>
          <w:lang w:eastAsia="en-CA"/>
        </w:rPr>
        <w:t xml:space="preserve">had </w:t>
      </w:r>
      <w:r w:rsidR="00CF5425" w:rsidRPr="00A431DD">
        <w:rPr>
          <w:rFonts w:ascii="Cambria" w:eastAsia="Times New Roman" w:hAnsi="Cambria" w:cs="Arial"/>
          <w:sz w:val="24"/>
          <w:szCs w:val="24"/>
          <w:lang w:eastAsia="en-CA"/>
        </w:rPr>
        <w:t xml:space="preserve">enabled </w:t>
      </w:r>
      <w:r w:rsidR="00A42BDF" w:rsidRPr="00A431DD">
        <w:rPr>
          <w:rFonts w:ascii="Cambria" w:eastAsia="Times New Roman" w:hAnsi="Cambria" w:cs="Arial"/>
          <w:sz w:val="24"/>
          <w:szCs w:val="24"/>
          <w:lang w:eastAsia="en-CA"/>
        </w:rPr>
        <w:t xml:space="preserve">a productive relationship. </w:t>
      </w:r>
      <w:r w:rsidR="00E13A90" w:rsidRPr="00801394">
        <w:rPr>
          <w:rFonts w:ascii="Cambria" w:eastAsia="Times New Roman" w:hAnsi="Cambria" w:cs="Arial"/>
          <w:sz w:val="24"/>
          <w:szCs w:val="24"/>
          <w:lang w:eastAsia="en-CA"/>
        </w:rPr>
        <w:t xml:space="preserve">Dr. </w:t>
      </w:r>
      <w:r w:rsidR="00E13A90" w:rsidRPr="002C46C8">
        <w:rPr>
          <w:rFonts w:ascii="Cambria" w:eastAsia="Times New Roman" w:hAnsi="Cambria" w:cs="Arial"/>
          <w:sz w:val="24"/>
          <w:szCs w:val="24"/>
          <w:lang w:eastAsia="en-CA"/>
        </w:rPr>
        <w:t>Bertram</w:t>
      </w:r>
      <w:r w:rsidR="00E13A90" w:rsidRPr="002C46C8" w:rsidDel="002C46C8">
        <w:rPr>
          <w:rFonts w:ascii="Cambria" w:eastAsia="Times New Roman" w:hAnsi="Cambria" w:cs="Arial"/>
          <w:sz w:val="24"/>
          <w:szCs w:val="24"/>
          <w:lang w:eastAsia="en-CA"/>
        </w:rPr>
        <w:t xml:space="preserve"> </w:t>
      </w:r>
      <w:r w:rsidR="00B01BCC">
        <w:rPr>
          <w:rFonts w:ascii="Cambria" w:eastAsia="Times New Roman" w:hAnsi="Cambria" w:cs="Arial"/>
          <w:sz w:val="24"/>
          <w:szCs w:val="24"/>
          <w:lang w:eastAsia="en-CA"/>
        </w:rPr>
        <w:t xml:space="preserve">was confident </w:t>
      </w:r>
      <w:r w:rsidR="00E13A90">
        <w:rPr>
          <w:rFonts w:ascii="Cambria" w:eastAsia="Times New Roman" w:hAnsi="Cambria" w:cs="Arial"/>
          <w:sz w:val="24"/>
          <w:szCs w:val="24"/>
          <w:lang w:eastAsia="en-CA"/>
        </w:rPr>
        <w:t xml:space="preserve">that </w:t>
      </w:r>
      <w:r w:rsidR="00E13A90" w:rsidRPr="00860FD8">
        <w:rPr>
          <w:rFonts w:ascii="Cambria" w:eastAsia="Times New Roman" w:hAnsi="Cambria" w:cs="Arial"/>
          <w:sz w:val="24"/>
          <w:szCs w:val="24"/>
          <w:lang w:eastAsia="en-CA"/>
        </w:rPr>
        <w:t>APLU</w:t>
      </w:r>
      <w:r w:rsidR="00E13A90">
        <w:rPr>
          <w:rFonts w:ascii="Cambria" w:eastAsia="Times New Roman" w:hAnsi="Cambria" w:cs="Arial"/>
          <w:sz w:val="24"/>
          <w:szCs w:val="24"/>
          <w:lang w:eastAsia="en-CA"/>
        </w:rPr>
        <w:t>’s</w:t>
      </w:r>
      <w:r w:rsidR="00E13A90" w:rsidRPr="00860FD8">
        <w:rPr>
          <w:rFonts w:ascii="Cambria" w:eastAsia="Times New Roman" w:hAnsi="Cambria" w:cs="Arial"/>
          <w:sz w:val="24"/>
          <w:szCs w:val="24"/>
          <w:lang w:eastAsia="en-CA"/>
        </w:rPr>
        <w:t xml:space="preserve"> </w:t>
      </w:r>
      <w:r w:rsidR="00E13A90">
        <w:rPr>
          <w:rFonts w:ascii="Cambria" w:eastAsia="Times New Roman" w:hAnsi="Cambria" w:cs="Arial"/>
          <w:sz w:val="24"/>
          <w:szCs w:val="24"/>
          <w:lang w:eastAsia="en-CA"/>
        </w:rPr>
        <w:t>w</w:t>
      </w:r>
      <w:r w:rsidR="00F14A9A" w:rsidRPr="00A431DD">
        <w:rPr>
          <w:rFonts w:ascii="Cambria" w:eastAsia="Times New Roman" w:hAnsi="Cambria" w:cs="Arial"/>
          <w:sz w:val="24"/>
          <w:szCs w:val="24"/>
          <w:lang w:eastAsia="en-CA"/>
        </w:rPr>
        <w:t xml:space="preserve">ork </w:t>
      </w:r>
      <w:r w:rsidR="00E13A90">
        <w:rPr>
          <w:rFonts w:ascii="Cambria" w:eastAsia="Times New Roman" w:hAnsi="Cambria" w:cs="Arial"/>
          <w:sz w:val="24"/>
          <w:szCs w:val="24"/>
          <w:lang w:eastAsia="en-CA"/>
        </w:rPr>
        <w:t xml:space="preserve">regarding </w:t>
      </w:r>
      <w:r w:rsidR="00F14A9A" w:rsidRPr="00A431DD">
        <w:rPr>
          <w:rFonts w:ascii="Cambria" w:eastAsia="Times New Roman" w:hAnsi="Cambria" w:cs="Arial"/>
          <w:sz w:val="24"/>
          <w:szCs w:val="24"/>
          <w:lang w:eastAsia="en-CA"/>
        </w:rPr>
        <w:t xml:space="preserve">the engagement </w:t>
      </w:r>
      <w:r w:rsidR="00E13A90">
        <w:rPr>
          <w:rFonts w:ascii="Cambria" w:eastAsia="Times New Roman" w:hAnsi="Cambria" w:cs="Arial"/>
          <w:sz w:val="24"/>
          <w:szCs w:val="24"/>
          <w:lang w:eastAsia="en-CA"/>
        </w:rPr>
        <w:t xml:space="preserve">of </w:t>
      </w:r>
      <w:r w:rsidR="00A42BDF" w:rsidRPr="00A431DD">
        <w:rPr>
          <w:rFonts w:ascii="Cambria" w:eastAsia="Times New Roman" w:hAnsi="Cambria" w:cs="Arial"/>
          <w:sz w:val="24"/>
          <w:szCs w:val="24"/>
          <w:lang w:eastAsia="en-CA"/>
        </w:rPr>
        <w:t xml:space="preserve">Title </w:t>
      </w:r>
      <w:r w:rsidR="00095664">
        <w:rPr>
          <w:rFonts w:ascii="Cambria" w:eastAsia="Times New Roman" w:hAnsi="Cambria" w:cs="Arial"/>
          <w:sz w:val="24"/>
          <w:szCs w:val="24"/>
          <w:lang w:eastAsia="en-CA"/>
        </w:rPr>
        <w:t>XII</w:t>
      </w:r>
      <w:r w:rsidR="00A42BDF" w:rsidRPr="00A431DD">
        <w:rPr>
          <w:rFonts w:ascii="Cambria" w:eastAsia="Times New Roman" w:hAnsi="Cambria" w:cs="Arial"/>
          <w:sz w:val="24"/>
          <w:szCs w:val="24"/>
          <w:lang w:eastAsia="en-CA"/>
        </w:rPr>
        <w:t xml:space="preserve"> legislation </w:t>
      </w:r>
      <w:r w:rsidR="00E13A90">
        <w:rPr>
          <w:rFonts w:ascii="Cambria" w:eastAsia="Times New Roman" w:hAnsi="Cambria" w:cs="Arial"/>
          <w:sz w:val="24"/>
          <w:szCs w:val="24"/>
          <w:lang w:eastAsia="en-CA"/>
        </w:rPr>
        <w:t xml:space="preserve">for </w:t>
      </w:r>
      <w:r w:rsidR="002C46C8">
        <w:rPr>
          <w:rFonts w:ascii="Cambria" w:eastAsia="Times New Roman" w:hAnsi="Cambria" w:cs="Arial"/>
          <w:sz w:val="24"/>
          <w:szCs w:val="24"/>
          <w:lang w:eastAsia="en-CA"/>
        </w:rPr>
        <w:t xml:space="preserve">the future of </w:t>
      </w:r>
      <w:r w:rsidR="00A42BDF" w:rsidRPr="00A431DD">
        <w:rPr>
          <w:rFonts w:ascii="Cambria" w:eastAsia="Times New Roman" w:hAnsi="Cambria" w:cs="Arial"/>
          <w:sz w:val="24"/>
          <w:szCs w:val="24"/>
          <w:lang w:eastAsia="en-CA"/>
        </w:rPr>
        <w:t>universities</w:t>
      </w:r>
      <w:r w:rsidR="00E13A90">
        <w:rPr>
          <w:rFonts w:ascii="Cambria" w:eastAsia="Times New Roman" w:hAnsi="Cambria" w:cs="Arial"/>
          <w:sz w:val="24"/>
          <w:szCs w:val="24"/>
          <w:lang w:eastAsia="en-CA"/>
        </w:rPr>
        <w:t xml:space="preserve"> </w:t>
      </w:r>
      <w:r w:rsidR="00B01BCC">
        <w:rPr>
          <w:rFonts w:ascii="Cambria" w:eastAsia="Times New Roman" w:hAnsi="Cambria" w:cs="Arial"/>
          <w:sz w:val="24"/>
          <w:szCs w:val="24"/>
          <w:lang w:eastAsia="en-CA"/>
        </w:rPr>
        <w:t>would</w:t>
      </w:r>
      <w:r w:rsidR="00E13A90" w:rsidRPr="00801394">
        <w:rPr>
          <w:rFonts w:ascii="Cambria" w:eastAsia="Times New Roman" w:hAnsi="Cambria" w:cs="Arial"/>
          <w:sz w:val="24"/>
          <w:szCs w:val="24"/>
          <w:lang w:eastAsia="en-CA"/>
        </w:rPr>
        <w:t xml:space="preserve"> </w:t>
      </w:r>
      <w:r w:rsidR="00B01BCC">
        <w:rPr>
          <w:rFonts w:ascii="Cambria" w:eastAsia="Times New Roman" w:hAnsi="Cambria" w:cs="Arial"/>
          <w:sz w:val="24"/>
          <w:szCs w:val="24"/>
          <w:lang w:eastAsia="en-CA"/>
        </w:rPr>
        <w:t>continue, noting President McPherson’s continued commitment and D</w:t>
      </w:r>
      <w:r w:rsidR="00A42BDF" w:rsidRPr="00A431DD">
        <w:rPr>
          <w:rFonts w:ascii="Cambria" w:eastAsia="Times New Roman" w:hAnsi="Cambria" w:cs="Arial"/>
          <w:sz w:val="24"/>
          <w:szCs w:val="24"/>
          <w:lang w:eastAsia="en-CA"/>
        </w:rPr>
        <w:t>r. Cruzado</w:t>
      </w:r>
      <w:r w:rsidR="00B01BCC">
        <w:rPr>
          <w:rFonts w:ascii="Cambria" w:eastAsia="Times New Roman" w:hAnsi="Cambria" w:cs="Arial"/>
          <w:sz w:val="24"/>
          <w:szCs w:val="24"/>
          <w:lang w:eastAsia="en-CA"/>
        </w:rPr>
        <w:t xml:space="preserve">’s </w:t>
      </w:r>
      <w:r w:rsidR="001555F5">
        <w:rPr>
          <w:rFonts w:ascii="Cambria" w:eastAsia="Times New Roman" w:hAnsi="Cambria" w:cs="Arial"/>
          <w:sz w:val="24"/>
          <w:szCs w:val="24"/>
          <w:lang w:eastAsia="en-CA"/>
        </w:rPr>
        <w:t>future leadership</w:t>
      </w:r>
      <w:r w:rsidR="00B01BCC">
        <w:rPr>
          <w:rFonts w:ascii="Cambria" w:eastAsia="Times New Roman" w:hAnsi="Cambria" w:cs="Arial"/>
          <w:sz w:val="24"/>
          <w:szCs w:val="24"/>
          <w:lang w:eastAsia="en-CA"/>
        </w:rPr>
        <w:t xml:space="preserve"> chairing the </w:t>
      </w:r>
      <w:r w:rsidR="009900D1" w:rsidRPr="00A431DD">
        <w:rPr>
          <w:rFonts w:ascii="Cambria" w:eastAsia="Times New Roman" w:hAnsi="Cambria" w:cs="Arial"/>
          <w:sz w:val="24"/>
          <w:szCs w:val="24"/>
          <w:lang w:eastAsia="en-CA"/>
        </w:rPr>
        <w:t xml:space="preserve">APLU </w:t>
      </w:r>
      <w:r w:rsidR="00A42BDF" w:rsidRPr="00A431DD">
        <w:rPr>
          <w:rFonts w:ascii="Cambria" w:eastAsia="Times New Roman" w:hAnsi="Cambria" w:cs="Arial"/>
          <w:sz w:val="24"/>
          <w:szCs w:val="24"/>
          <w:lang w:eastAsia="en-CA"/>
        </w:rPr>
        <w:t>board</w:t>
      </w:r>
      <w:r w:rsidR="00B01BCC">
        <w:rPr>
          <w:rFonts w:ascii="Cambria" w:eastAsia="Times New Roman" w:hAnsi="Cambria" w:cs="Arial"/>
          <w:sz w:val="24"/>
          <w:szCs w:val="24"/>
          <w:lang w:eastAsia="en-CA"/>
        </w:rPr>
        <w:t>.</w:t>
      </w:r>
      <w:r w:rsidR="00A42BDF" w:rsidRPr="00A431DD">
        <w:rPr>
          <w:rFonts w:ascii="Cambria" w:eastAsia="Times New Roman" w:hAnsi="Cambria" w:cs="Arial"/>
          <w:sz w:val="24"/>
          <w:szCs w:val="24"/>
          <w:lang w:eastAsia="en-CA"/>
        </w:rPr>
        <w:t xml:space="preserve"> </w:t>
      </w:r>
      <w:r w:rsidR="00095664">
        <w:rPr>
          <w:rFonts w:ascii="Cambria" w:eastAsia="Times New Roman" w:hAnsi="Cambria" w:cs="Arial"/>
          <w:sz w:val="24"/>
          <w:szCs w:val="24"/>
          <w:lang w:eastAsia="en-CA"/>
        </w:rPr>
        <w:t xml:space="preserve"> </w:t>
      </w:r>
    </w:p>
    <w:p w14:paraId="15A4244B" w14:textId="5511173A" w:rsidR="00B01BCC" w:rsidRDefault="00B01BCC" w:rsidP="00036D05">
      <w:pPr>
        <w:spacing w:after="0" w:line="240" w:lineRule="auto"/>
        <w:contextualSpacing/>
        <w:rPr>
          <w:rFonts w:ascii="Cambria" w:eastAsia="Times New Roman" w:hAnsi="Cambria" w:cs="Arial"/>
          <w:sz w:val="24"/>
          <w:szCs w:val="24"/>
          <w:lang w:eastAsia="en-CA"/>
        </w:rPr>
      </w:pPr>
    </w:p>
    <w:p w14:paraId="5E6BFEAD" w14:textId="60BEB7C1" w:rsidR="001555F5" w:rsidRPr="00A431DD" w:rsidRDefault="001555F5" w:rsidP="00036D05">
      <w:pPr>
        <w:spacing w:after="0" w:line="240" w:lineRule="auto"/>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When Dr. Bertram joined USAID in the 1980s, Peter McPherson was administrator, and even today, those in </w:t>
      </w:r>
      <w:r w:rsidR="00B01BCC">
        <w:rPr>
          <w:rFonts w:ascii="Cambria" w:eastAsia="Times New Roman" w:hAnsi="Cambria" w:cs="Arial"/>
          <w:sz w:val="24"/>
          <w:szCs w:val="24"/>
          <w:lang w:eastAsia="en-CA"/>
        </w:rPr>
        <w:t>USAID rever</w:t>
      </w:r>
      <w:r>
        <w:rPr>
          <w:rFonts w:ascii="Cambria" w:eastAsia="Times New Roman" w:hAnsi="Cambria" w:cs="Arial"/>
          <w:sz w:val="24"/>
          <w:szCs w:val="24"/>
          <w:lang w:eastAsia="en-CA"/>
        </w:rPr>
        <w:t>e</w:t>
      </w:r>
      <w:r w:rsidR="00B01BCC">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him</w:t>
      </w:r>
      <w:r w:rsidR="00B01BCC">
        <w:rPr>
          <w:rFonts w:ascii="Cambria" w:eastAsia="Times New Roman" w:hAnsi="Cambria" w:cs="Arial"/>
          <w:sz w:val="24"/>
          <w:szCs w:val="24"/>
          <w:lang w:eastAsia="en-CA"/>
        </w:rPr>
        <w:t xml:space="preserve"> for his </w:t>
      </w:r>
      <w:r>
        <w:rPr>
          <w:rFonts w:ascii="Cambria" w:eastAsia="Times New Roman" w:hAnsi="Cambria" w:cs="Arial"/>
          <w:sz w:val="24"/>
          <w:szCs w:val="24"/>
          <w:lang w:eastAsia="en-CA"/>
        </w:rPr>
        <w:t xml:space="preserve">ongoing </w:t>
      </w:r>
      <w:r w:rsidR="00B01BCC">
        <w:rPr>
          <w:rFonts w:ascii="Cambria" w:eastAsia="Times New Roman" w:hAnsi="Cambria" w:cs="Arial"/>
          <w:sz w:val="24"/>
          <w:szCs w:val="24"/>
          <w:lang w:eastAsia="en-CA"/>
        </w:rPr>
        <w:t>engagement in foreign assistance and international development</w:t>
      </w:r>
      <w:r>
        <w:rPr>
          <w:rFonts w:ascii="Cambria" w:eastAsia="Times New Roman" w:hAnsi="Cambria" w:cs="Arial"/>
          <w:sz w:val="24"/>
          <w:szCs w:val="24"/>
          <w:lang w:eastAsia="en-CA"/>
        </w:rPr>
        <w:t>, particularly in the areas BIFAD works on</w:t>
      </w:r>
      <w:r w:rsidR="00B01BCC">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Mr. McPherson saw the unique importance of c</w:t>
      </w:r>
      <w:r w:rsidR="00B01BCC">
        <w:rPr>
          <w:rFonts w:ascii="Cambria" w:eastAsia="Times New Roman" w:hAnsi="Cambria" w:cs="Arial"/>
          <w:sz w:val="24"/>
          <w:szCs w:val="24"/>
          <w:lang w:eastAsia="en-CA"/>
        </w:rPr>
        <w:t xml:space="preserve">apacity building in leading to </w:t>
      </w:r>
      <w:r w:rsidR="005473CB">
        <w:rPr>
          <w:rFonts w:ascii="Cambria" w:eastAsia="Times New Roman" w:hAnsi="Cambria" w:cs="Arial"/>
          <w:sz w:val="24"/>
          <w:szCs w:val="24"/>
          <w:lang w:eastAsia="en-CA"/>
        </w:rPr>
        <w:t>self-reliance</w:t>
      </w:r>
      <w:r>
        <w:rPr>
          <w:rFonts w:ascii="Cambria" w:eastAsia="Times New Roman" w:hAnsi="Cambria" w:cs="Arial"/>
          <w:sz w:val="24"/>
          <w:szCs w:val="24"/>
          <w:lang w:eastAsia="en-CA"/>
        </w:rPr>
        <w:t xml:space="preserve"> and mandated that </w:t>
      </w:r>
      <w:r w:rsidR="00B01BCC">
        <w:rPr>
          <w:rFonts w:ascii="Cambria" w:eastAsia="Times New Roman" w:hAnsi="Cambria" w:cs="Arial"/>
          <w:sz w:val="24"/>
          <w:szCs w:val="24"/>
          <w:lang w:eastAsia="en-CA"/>
        </w:rPr>
        <w:t xml:space="preserve">all </w:t>
      </w:r>
      <w:r>
        <w:rPr>
          <w:rFonts w:ascii="Cambria" w:eastAsia="Times New Roman" w:hAnsi="Cambria" w:cs="Arial"/>
          <w:sz w:val="24"/>
          <w:szCs w:val="24"/>
          <w:lang w:eastAsia="en-CA"/>
        </w:rPr>
        <w:t>USAID</w:t>
      </w:r>
      <w:r w:rsidR="00B01BCC">
        <w:rPr>
          <w:rFonts w:ascii="Cambria" w:eastAsia="Times New Roman" w:hAnsi="Cambria" w:cs="Arial"/>
          <w:sz w:val="24"/>
          <w:szCs w:val="24"/>
          <w:lang w:eastAsia="en-CA"/>
        </w:rPr>
        <w:t xml:space="preserve"> projects have a substantial element of capacity development integrated into </w:t>
      </w:r>
      <w:r w:rsidR="00B01BCC">
        <w:rPr>
          <w:rFonts w:ascii="Cambria" w:eastAsia="Times New Roman" w:hAnsi="Cambria" w:cs="Arial"/>
          <w:sz w:val="24"/>
          <w:szCs w:val="24"/>
          <w:lang w:eastAsia="en-CA"/>
        </w:rPr>
        <w:lastRenderedPageBreak/>
        <w:t>them</w:t>
      </w:r>
      <w:r>
        <w:rPr>
          <w:rFonts w:ascii="Cambria" w:eastAsia="Times New Roman" w:hAnsi="Cambria" w:cs="Arial"/>
          <w:sz w:val="24"/>
          <w:szCs w:val="24"/>
          <w:lang w:eastAsia="en-CA"/>
        </w:rPr>
        <w:t>.</w:t>
      </w:r>
      <w:r w:rsidR="00B01BCC">
        <w:rPr>
          <w:rFonts w:ascii="Cambria" w:eastAsia="Times New Roman" w:hAnsi="Cambria" w:cs="Arial"/>
          <w:sz w:val="24"/>
          <w:szCs w:val="24"/>
          <w:lang w:eastAsia="en-CA"/>
        </w:rPr>
        <w:t xml:space="preserve"> Many university partnerships that he oversaw and encouraged flourished </w:t>
      </w:r>
      <w:r>
        <w:rPr>
          <w:rFonts w:ascii="Cambria" w:eastAsia="Times New Roman" w:hAnsi="Cambria" w:cs="Arial"/>
          <w:sz w:val="24"/>
          <w:szCs w:val="24"/>
          <w:lang w:eastAsia="en-CA"/>
        </w:rPr>
        <w:t>long after</w:t>
      </w:r>
      <w:r w:rsidR="00B01BCC">
        <w:rPr>
          <w:rFonts w:ascii="Cambria" w:eastAsia="Times New Roman" w:hAnsi="Cambria" w:cs="Arial"/>
          <w:sz w:val="24"/>
          <w:szCs w:val="24"/>
          <w:lang w:eastAsia="en-CA"/>
        </w:rPr>
        <w:t xml:space="preserve"> funding was over, continuing to inform both partner countries and many U.S. land grant and other universities.  His work on oral rehydration therapy was revolutionary, and he did </w:t>
      </w:r>
      <w:r>
        <w:rPr>
          <w:rFonts w:ascii="Cambria" w:eastAsia="Times New Roman" w:hAnsi="Cambria" w:cs="Arial"/>
          <w:sz w:val="24"/>
          <w:szCs w:val="24"/>
          <w:lang w:eastAsia="en-CA"/>
        </w:rPr>
        <w:t>much to</w:t>
      </w:r>
      <w:r w:rsidR="00B01BCC">
        <w:rPr>
          <w:rFonts w:ascii="Cambria" w:eastAsia="Times New Roman" w:hAnsi="Cambria" w:cs="Arial"/>
          <w:sz w:val="24"/>
          <w:szCs w:val="24"/>
          <w:lang w:eastAsia="en-CA"/>
        </w:rPr>
        <w:t xml:space="preserve"> promote the life-saving intersection of science </w:t>
      </w:r>
      <w:r>
        <w:rPr>
          <w:rFonts w:ascii="Cambria" w:eastAsia="Times New Roman" w:hAnsi="Cambria" w:cs="Arial"/>
          <w:sz w:val="24"/>
          <w:szCs w:val="24"/>
          <w:lang w:eastAsia="en-CA"/>
        </w:rPr>
        <w:t>with</w:t>
      </w:r>
      <w:r w:rsidR="00B01BCC">
        <w:rPr>
          <w:rFonts w:ascii="Cambria" w:eastAsia="Times New Roman" w:hAnsi="Cambria" w:cs="Arial"/>
          <w:sz w:val="24"/>
          <w:szCs w:val="24"/>
          <w:lang w:eastAsia="en-CA"/>
        </w:rPr>
        <w:t xml:space="preserve"> development implications on the ground to save millions of lives. Dr. Bertram said that Mr. McPherson worked hard but had a light touch </w:t>
      </w:r>
      <w:r>
        <w:rPr>
          <w:rFonts w:ascii="Cambria" w:eastAsia="Times New Roman" w:hAnsi="Cambria" w:cs="Arial"/>
          <w:sz w:val="24"/>
          <w:szCs w:val="24"/>
          <w:lang w:eastAsia="en-CA"/>
        </w:rPr>
        <w:t xml:space="preserve">as a leader </w:t>
      </w:r>
      <w:r w:rsidR="00B01BCC">
        <w:rPr>
          <w:rFonts w:ascii="Cambria" w:eastAsia="Times New Roman" w:hAnsi="Cambria" w:cs="Arial"/>
          <w:sz w:val="24"/>
          <w:szCs w:val="24"/>
          <w:lang w:eastAsia="en-CA"/>
        </w:rPr>
        <w:t xml:space="preserve">because he </w:t>
      </w:r>
      <w:r>
        <w:rPr>
          <w:rFonts w:ascii="Cambria" w:eastAsia="Times New Roman" w:hAnsi="Cambria" w:cs="Arial"/>
          <w:sz w:val="24"/>
          <w:szCs w:val="24"/>
          <w:lang w:eastAsia="en-CA"/>
        </w:rPr>
        <w:t>has</w:t>
      </w:r>
      <w:r w:rsidR="00B01BCC">
        <w:rPr>
          <w:rFonts w:ascii="Cambria" w:eastAsia="Times New Roman" w:hAnsi="Cambria" w:cs="Arial"/>
          <w:sz w:val="24"/>
          <w:szCs w:val="24"/>
          <w:lang w:eastAsia="en-CA"/>
        </w:rPr>
        <w:t xml:space="preserve"> faith in </w:t>
      </w:r>
      <w:r>
        <w:rPr>
          <w:rFonts w:ascii="Cambria" w:eastAsia="Times New Roman" w:hAnsi="Cambria" w:cs="Arial"/>
          <w:sz w:val="24"/>
          <w:szCs w:val="24"/>
          <w:lang w:eastAsia="en-CA"/>
        </w:rPr>
        <w:t xml:space="preserve">people and as a founding BIFAD member is an inspiration to current and future BIFAD alumni.  </w:t>
      </w:r>
      <w:r w:rsidR="00B01BCC">
        <w:rPr>
          <w:rFonts w:ascii="Cambria" w:eastAsia="Times New Roman" w:hAnsi="Cambria" w:cs="Arial"/>
          <w:sz w:val="24"/>
          <w:szCs w:val="24"/>
          <w:lang w:eastAsia="en-CA"/>
        </w:rPr>
        <w:t xml:space="preserve"> </w:t>
      </w:r>
    </w:p>
    <w:p w14:paraId="2D306546" w14:textId="34A9F22A" w:rsidR="00242D24" w:rsidRPr="00746FB3" w:rsidRDefault="00242D24" w:rsidP="00036D05">
      <w:pPr>
        <w:spacing w:after="0" w:line="240" w:lineRule="auto"/>
        <w:contextualSpacing/>
        <w:rPr>
          <w:rFonts w:ascii="Cambria" w:eastAsia="Times New Roman" w:hAnsi="Cambria" w:cs="Arial"/>
          <w:sz w:val="24"/>
          <w:szCs w:val="24"/>
          <w:lang w:eastAsia="en-CA"/>
        </w:rPr>
      </w:pPr>
    </w:p>
    <w:p w14:paraId="6286AA99" w14:textId="35B7F49A" w:rsidR="00294CF6" w:rsidRPr="00A431DD" w:rsidRDefault="001F73CF" w:rsidP="00036D05">
      <w:pPr>
        <w:spacing w:after="0" w:line="240" w:lineRule="auto"/>
        <w:contextualSpacing/>
        <w:rPr>
          <w:rFonts w:ascii="Cambria" w:eastAsia="Times New Roman" w:hAnsi="Cambria" w:cs="Arial"/>
          <w:sz w:val="24"/>
          <w:szCs w:val="24"/>
          <w:lang w:eastAsia="en-CA"/>
        </w:rPr>
      </w:pPr>
      <w:r>
        <w:rPr>
          <w:rFonts w:ascii="Cambria" w:eastAsia="Times New Roman" w:hAnsi="Cambria" w:cs="Arial"/>
          <w:sz w:val="24"/>
          <w:szCs w:val="24"/>
          <w:lang w:eastAsia="en-CA"/>
        </w:rPr>
        <w:t>Mr.</w:t>
      </w:r>
      <w:r w:rsidRPr="00DB4251">
        <w:rPr>
          <w:rFonts w:ascii="Cambria" w:eastAsia="Times New Roman" w:hAnsi="Cambria" w:cs="Arial"/>
          <w:sz w:val="24"/>
          <w:szCs w:val="24"/>
          <w:lang w:eastAsia="en-CA"/>
        </w:rPr>
        <w:t xml:space="preserve"> </w:t>
      </w:r>
      <w:r w:rsidR="00AB3AB0">
        <w:rPr>
          <w:rFonts w:ascii="Cambria" w:eastAsia="Times New Roman" w:hAnsi="Cambria" w:cs="Arial"/>
          <w:sz w:val="24"/>
          <w:szCs w:val="24"/>
          <w:lang w:eastAsia="en-CA"/>
        </w:rPr>
        <w:t>McPherson</w:t>
      </w:r>
      <w:r w:rsidR="00EE4598">
        <w:rPr>
          <w:rFonts w:ascii="Cambria" w:eastAsia="Times New Roman" w:hAnsi="Cambria" w:cs="Arial"/>
          <w:sz w:val="24"/>
          <w:szCs w:val="24"/>
          <w:lang w:eastAsia="en-CA"/>
        </w:rPr>
        <w:t xml:space="preserve"> </w:t>
      </w:r>
      <w:r w:rsidR="00242D24" w:rsidRPr="00FD3195">
        <w:rPr>
          <w:rFonts w:ascii="Cambria" w:eastAsia="Times New Roman" w:hAnsi="Cambria" w:cs="Arial"/>
          <w:sz w:val="24"/>
          <w:szCs w:val="24"/>
          <w:lang w:eastAsia="en-CA"/>
        </w:rPr>
        <w:t>re</w:t>
      </w:r>
      <w:r w:rsidR="003C52B1">
        <w:rPr>
          <w:rFonts w:ascii="Cambria" w:eastAsia="Times New Roman" w:hAnsi="Cambria" w:cs="Arial"/>
          <w:sz w:val="24"/>
          <w:szCs w:val="24"/>
          <w:lang w:eastAsia="en-CA"/>
        </w:rPr>
        <w:t>called</w:t>
      </w:r>
      <w:r w:rsidR="00242D24" w:rsidRPr="00FD3195">
        <w:rPr>
          <w:rFonts w:ascii="Cambria" w:eastAsia="Times New Roman" w:hAnsi="Cambria" w:cs="Arial"/>
          <w:sz w:val="24"/>
          <w:szCs w:val="24"/>
          <w:lang w:eastAsia="en-CA"/>
        </w:rPr>
        <w:t xml:space="preserve"> attending the </w:t>
      </w:r>
      <w:r>
        <w:rPr>
          <w:rFonts w:ascii="Cambria" w:eastAsia="Times New Roman" w:hAnsi="Cambria" w:cs="Arial"/>
          <w:sz w:val="24"/>
          <w:szCs w:val="24"/>
          <w:lang w:eastAsia="en-CA"/>
        </w:rPr>
        <w:t xml:space="preserve">first </w:t>
      </w:r>
      <w:r w:rsidR="00242D24" w:rsidRPr="00A431DD">
        <w:rPr>
          <w:rFonts w:ascii="Cambria" w:eastAsia="Times New Roman" w:hAnsi="Cambria" w:cs="Arial"/>
          <w:sz w:val="24"/>
          <w:szCs w:val="24"/>
          <w:lang w:eastAsia="en-CA"/>
        </w:rPr>
        <w:t>BIFAD meeting</w:t>
      </w:r>
      <w:r w:rsidR="00BF2CEA">
        <w:rPr>
          <w:rFonts w:ascii="Cambria" w:eastAsia="Times New Roman" w:hAnsi="Cambria" w:cs="Arial"/>
          <w:sz w:val="24"/>
          <w:szCs w:val="24"/>
          <w:lang w:eastAsia="en-CA"/>
        </w:rPr>
        <w:t>.</w:t>
      </w:r>
      <w:r>
        <w:rPr>
          <w:rFonts w:ascii="Cambria" w:eastAsia="Times New Roman" w:hAnsi="Cambria" w:cs="Arial"/>
          <w:sz w:val="24"/>
          <w:szCs w:val="24"/>
          <w:lang w:eastAsia="en-CA"/>
        </w:rPr>
        <w:t xml:space="preserve"> </w:t>
      </w:r>
      <w:r w:rsidR="00BF2CEA">
        <w:rPr>
          <w:rFonts w:ascii="Cambria" w:eastAsia="Times New Roman" w:hAnsi="Cambria" w:cs="Arial"/>
          <w:sz w:val="24"/>
          <w:szCs w:val="24"/>
          <w:lang w:eastAsia="en-CA"/>
        </w:rPr>
        <w:t>He</w:t>
      </w:r>
      <w:r w:rsidR="003C52B1" w:rsidRPr="00801394">
        <w:rPr>
          <w:rFonts w:ascii="Cambria" w:eastAsia="Times New Roman" w:hAnsi="Cambria" w:cs="Arial"/>
          <w:sz w:val="24"/>
          <w:szCs w:val="24"/>
          <w:lang w:eastAsia="en-CA"/>
        </w:rPr>
        <w:t xml:space="preserve"> </w:t>
      </w:r>
      <w:r w:rsidR="00242D24" w:rsidRPr="00A431DD">
        <w:rPr>
          <w:rFonts w:ascii="Cambria" w:eastAsia="Times New Roman" w:hAnsi="Cambria" w:cs="Arial"/>
          <w:sz w:val="24"/>
          <w:szCs w:val="24"/>
          <w:lang w:eastAsia="en-CA"/>
        </w:rPr>
        <w:t xml:space="preserve">stated that </w:t>
      </w:r>
      <w:r w:rsidR="00B25F0F" w:rsidRPr="00A431DD">
        <w:rPr>
          <w:rFonts w:ascii="Cambria" w:eastAsia="Times New Roman" w:hAnsi="Cambria" w:cs="Arial"/>
          <w:sz w:val="24"/>
          <w:szCs w:val="24"/>
          <w:lang w:eastAsia="en-CA"/>
        </w:rPr>
        <w:t>APLU</w:t>
      </w:r>
      <w:r w:rsidR="00242D24" w:rsidRPr="00A431DD">
        <w:rPr>
          <w:rFonts w:ascii="Cambria" w:eastAsia="Times New Roman" w:hAnsi="Cambria" w:cs="Arial"/>
          <w:sz w:val="24"/>
          <w:szCs w:val="24"/>
          <w:lang w:eastAsia="en-CA"/>
        </w:rPr>
        <w:t xml:space="preserve"> </w:t>
      </w:r>
      <w:r w:rsidR="000B1836">
        <w:rPr>
          <w:rFonts w:ascii="Cambria" w:eastAsia="Times New Roman" w:hAnsi="Cambria" w:cs="Arial"/>
          <w:sz w:val="24"/>
          <w:szCs w:val="24"/>
          <w:lang w:eastAsia="en-CA"/>
        </w:rPr>
        <w:t>is</w:t>
      </w:r>
      <w:r w:rsidR="00242D24" w:rsidRPr="00A431DD">
        <w:rPr>
          <w:rFonts w:ascii="Cambria" w:eastAsia="Times New Roman" w:hAnsi="Cambria" w:cs="Arial"/>
          <w:sz w:val="24"/>
          <w:szCs w:val="24"/>
          <w:lang w:eastAsia="en-CA"/>
        </w:rPr>
        <w:t xml:space="preserve"> </w:t>
      </w:r>
      <w:r w:rsidR="00B25F0F" w:rsidRPr="00A431DD">
        <w:rPr>
          <w:rFonts w:ascii="Cambria" w:eastAsia="Times New Roman" w:hAnsi="Cambria" w:cs="Arial"/>
          <w:sz w:val="24"/>
          <w:szCs w:val="24"/>
          <w:lang w:eastAsia="en-CA"/>
        </w:rPr>
        <w:t xml:space="preserve">deeply committed </w:t>
      </w:r>
      <w:r w:rsidR="000B1836">
        <w:rPr>
          <w:rFonts w:ascii="Cambria" w:eastAsia="Times New Roman" w:hAnsi="Cambria" w:cs="Arial"/>
          <w:sz w:val="24"/>
          <w:szCs w:val="24"/>
          <w:lang w:eastAsia="en-CA"/>
        </w:rPr>
        <w:t>to</w:t>
      </w:r>
      <w:r w:rsidR="00242D24" w:rsidRPr="00A431DD">
        <w:rPr>
          <w:rFonts w:ascii="Cambria" w:eastAsia="Times New Roman" w:hAnsi="Cambria" w:cs="Arial"/>
          <w:sz w:val="24"/>
          <w:szCs w:val="24"/>
          <w:lang w:eastAsia="en-CA"/>
        </w:rPr>
        <w:t xml:space="preserve"> BIFAD</w:t>
      </w:r>
      <w:r w:rsidR="000B1836">
        <w:rPr>
          <w:rFonts w:ascii="Cambria" w:eastAsia="Times New Roman" w:hAnsi="Cambria" w:cs="Arial"/>
          <w:sz w:val="24"/>
          <w:szCs w:val="24"/>
          <w:lang w:eastAsia="en-CA"/>
        </w:rPr>
        <w:t xml:space="preserve"> and its mission</w:t>
      </w:r>
      <w:r w:rsidR="001555F5">
        <w:rPr>
          <w:rFonts w:ascii="Cambria" w:eastAsia="Times New Roman" w:hAnsi="Cambria" w:cs="Arial"/>
          <w:sz w:val="24"/>
          <w:szCs w:val="24"/>
          <w:lang w:eastAsia="en-CA"/>
        </w:rPr>
        <w:t>.  He mentioned</w:t>
      </w:r>
      <w:r w:rsidR="003C52B1">
        <w:rPr>
          <w:rFonts w:ascii="Cambria" w:eastAsia="Times New Roman" w:hAnsi="Cambria" w:cs="Arial"/>
          <w:sz w:val="24"/>
          <w:szCs w:val="24"/>
          <w:lang w:eastAsia="en-CA"/>
        </w:rPr>
        <w:t xml:space="preserve"> </w:t>
      </w:r>
      <w:r w:rsidR="003C52B1" w:rsidRPr="00846DF6">
        <w:rPr>
          <w:rFonts w:ascii="Cambria" w:eastAsia="Times New Roman" w:hAnsi="Cambria" w:cs="Arial"/>
          <w:sz w:val="24"/>
          <w:szCs w:val="24"/>
          <w:lang w:eastAsia="en-CA"/>
        </w:rPr>
        <w:t>universities</w:t>
      </w:r>
      <w:r w:rsidR="00D52D45">
        <w:rPr>
          <w:rFonts w:ascii="Cambria" w:eastAsia="Times New Roman" w:hAnsi="Cambria" w:cs="Arial"/>
          <w:sz w:val="24"/>
          <w:szCs w:val="24"/>
          <w:lang w:eastAsia="en-CA"/>
        </w:rPr>
        <w:t>’</w:t>
      </w:r>
      <w:r w:rsidR="003C52B1" w:rsidRPr="00846DF6">
        <w:rPr>
          <w:rFonts w:ascii="Cambria" w:eastAsia="Times New Roman" w:hAnsi="Cambria" w:cs="Arial"/>
          <w:sz w:val="24"/>
          <w:szCs w:val="24"/>
          <w:lang w:eastAsia="en-CA"/>
        </w:rPr>
        <w:t xml:space="preserve"> </w:t>
      </w:r>
      <w:r w:rsidR="00D52D45">
        <w:rPr>
          <w:rFonts w:ascii="Cambria" w:eastAsia="Times New Roman" w:hAnsi="Cambria" w:cs="Arial"/>
          <w:sz w:val="24"/>
          <w:szCs w:val="24"/>
          <w:lang w:eastAsia="en-CA"/>
        </w:rPr>
        <w:t>work</w:t>
      </w:r>
      <w:r w:rsidR="003C52B1" w:rsidRPr="00846DF6">
        <w:rPr>
          <w:rFonts w:ascii="Cambria" w:eastAsia="Times New Roman" w:hAnsi="Cambria" w:cs="Arial"/>
          <w:sz w:val="24"/>
          <w:szCs w:val="24"/>
          <w:lang w:eastAsia="en-CA"/>
        </w:rPr>
        <w:t xml:space="preserve"> </w:t>
      </w:r>
      <w:r w:rsidR="003C52B1">
        <w:rPr>
          <w:rFonts w:ascii="Cambria" w:eastAsia="Times New Roman" w:hAnsi="Cambria" w:cs="Arial"/>
          <w:sz w:val="24"/>
          <w:szCs w:val="24"/>
          <w:lang w:eastAsia="en-CA"/>
        </w:rPr>
        <w:t xml:space="preserve">to </w:t>
      </w:r>
      <w:r w:rsidR="003C52B1" w:rsidRPr="00846DF6">
        <w:rPr>
          <w:rFonts w:ascii="Cambria" w:eastAsia="Times New Roman" w:hAnsi="Cambria" w:cs="Arial"/>
          <w:sz w:val="24"/>
          <w:szCs w:val="24"/>
          <w:lang w:eastAsia="en-CA"/>
        </w:rPr>
        <w:t>creat</w:t>
      </w:r>
      <w:r w:rsidR="003C52B1">
        <w:rPr>
          <w:rFonts w:ascii="Cambria" w:eastAsia="Times New Roman" w:hAnsi="Cambria" w:cs="Arial"/>
          <w:sz w:val="24"/>
          <w:szCs w:val="24"/>
          <w:lang w:eastAsia="en-CA"/>
        </w:rPr>
        <w:t>e</w:t>
      </w:r>
      <w:r w:rsidR="003C52B1" w:rsidRPr="00846DF6">
        <w:rPr>
          <w:rFonts w:ascii="Cambria" w:eastAsia="Times New Roman" w:hAnsi="Cambria" w:cs="Arial"/>
          <w:sz w:val="24"/>
          <w:szCs w:val="24"/>
          <w:lang w:eastAsia="en-CA"/>
        </w:rPr>
        <w:t xml:space="preserve"> BIFAD</w:t>
      </w:r>
      <w:r w:rsidR="003C52B1" w:rsidRPr="00A431DD">
        <w:rPr>
          <w:rFonts w:ascii="Cambria" w:eastAsia="Times New Roman" w:hAnsi="Cambria" w:cs="Arial"/>
          <w:sz w:val="24"/>
          <w:szCs w:val="24"/>
          <w:lang w:eastAsia="en-CA"/>
        </w:rPr>
        <w:t xml:space="preserve"> </w:t>
      </w:r>
      <w:r w:rsidR="003C52B1">
        <w:rPr>
          <w:rFonts w:ascii="Cambria" w:eastAsia="Times New Roman" w:hAnsi="Cambria" w:cs="Arial"/>
          <w:sz w:val="24"/>
          <w:szCs w:val="24"/>
          <w:lang w:eastAsia="en-CA"/>
        </w:rPr>
        <w:t>during the 19</w:t>
      </w:r>
      <w:r w:rsidR="00294CF6" w:rsidRPr="00A431DD">
        <w:rPr>
          <w:rFonts w:ascii="Cambria" w:eastAsia="Times New Roman" w:hAnsi="Cambria" w:cs="Arial"/>
          <w:sz w:val="24"/>
          <w:szCs w:val="24"/>
          <w:lang w:eastAsia="en-CA"/>
        </w:rPr>
        <w:t>70s</w:t>
      </w:r>
      <w:r w:rsidR="00B25F0F" w:rsidRPr="00A431DD">
        <w:rPr>
          <w:rFonts w:ascii="Cambria" w:eastAsia="Times New Roman" w:hAnsi="Cambria" w:cs="Arial"/>
          <w:sz w:val="24"/>
          <w:szCs w:val="24"/>
          <w:lang w:eastAsia="en-CA"/>
        </w:rPr>
        <w:t>.</w:t>
      </w:r>
      <w:r w:rsidR="003C52B1">
        <w:rPr>
          <w:rFonts w:ascii="Cambria" w:eastAsia="Times New Roman" w:hAnsi="Cambria" w:cs="Arial"/>
          <w:sz w:val="24"/>
          <w:szCs w:val="24"/>
          <w:lang w:eastAsia="en-CA"/>
        </w:rPr>
        <w:t xml:space="preserve"> He noted that </w:t>
      </w:r>
      <w:r w:rsidR="00B25F0F" w:rsidRPr="00A431DD">
        <w:rPr>
          <w:rFonts w:ascii="Cambria" w:eastAsia="Times New Roman" w:hAnsi="Cambria" w:cs="Arial"/>
          <w:sz w:val="24"/>
          <w:szCs w:val="24"/>
          <w:lang w:eastAsia="en-CA"/>
        </w:rPr>
        <w:t xml:space="preserve">APLU </w:t>
      </w:r>
      <w:r w:rsidR="003C52B1">
        <w:rPr>
          <w:rFonts w:ascii="Cambria" w:eastAsia="Times New Roman" w:hAnsi="Cambria" w:cs="Arial"/>
          <w:sz w:val="24"/>
          <w:szCs w:val="24"/>
          <w:lang w:eastAsia="en-CA"/>
        </w:rPr>
        <w:t xml:space="preserve">would </w:t>
      </w:r>
      <w:r w:rsidR="00B25F0F" w:rsidRPr="00A431DD">
        <w:rPr>
          <w:rFonts w:ascii="Cambria" w:eastAsia="Times New Roman" w:hAnsi="Cambria" w:cs="Arial"/>
          <w:sz w:val="24"/>
          <w:szCs w:val="24"/>
          <w:lang w:eastAsia="en-CA"/>
        </w:rPr>
        <w:t xml:space="preserve">work </w:t>
      </w:r>
      <w:r w:rsidR="003C52B1">
        <w:rPr>
          <w:rFonts w:ascii="Cambria" w:eastAsia="Times New Roman" w:hAnsi="Cambria" w:cs="Arial"/>
          <w:sz w:val="24"/>
          <w:szCs w:val="24"/>
          <w:lang w:eastAsia="en-CA"/>
        </w:rPr>
        <w:t xml:space="preserve">toward </w:t>
      </w:r>
      <w:r w:rsidR="00B25F0F" w:rsidRPr="00A431DD">
        <w:rPr>
          <w:rFonts w:ascii="Cambria" w:eastAsia="Times New Roman" w:hAnsi="Cambria" w:cs="Arial"/>
          <w:sz w:val="24"/>
          <w:szCs w:val="24"/>
          <w:lang w:eastAsia="en-CA"/>
        </w:rPr>
        <w:t xml:space="preserve">university engagement </w:t>
      </w:r>
      <w:r w:rsidR="00294CF6" w:rsidRPr="00A431DD">
        <w:rPr>
          <w:rFonts w:ascii="Cambria" w:eastAsia="Times New Roman" w:hAnsi="Cambria" w:cs="Arial"/>
          <w:sz w:val="24"/>
          <w:szCs w:val="24"/>
          <w:lang w:eastAsia="en-CA"/>
        </w:rPr>
        <w:t xml:space="preserve">and </w:t>
      </w:r>
      <w:r w:rsidR="001555F5">
        <w:rPr>
          <w:rFonts w:ascii="Cambria" w:eastAsia="Times New Roman" w:hAnsi="Cambria" w:cs="Arial"/>
          <w:sz w:val="24"/>
          <w:szCs w:val="24"/>
          <w:lang w:eastAsia="en-CA"/>
        </w:rPr>
        <w:t xml:space="preserve">continued engagement with the Innovation Labs, universities, and </w:t>
      </w:r>
      <w:r w:rsidR="00294CF6" w:rsidRPr="00A431DD">
        <w:rPr>
          <w:rFonts w:ascii="Cambria" w:eastAsia="Times New Roman" w:hAnsi="Cambria" w:cs="Arial"/>
          <w:sz w:val="24"/>
          <w:szCs w:val="24"/>
          <w:lang w:eastAsia="en-CA"/>
        </w:rPr>
        <w:t xml:space="preserve">BIFAD. </w:t>
      </w:r>
      <w:r w:rsidR="003C52B1">
        <w:rPr>
          <w:rFonts w:ascii="Cambria" w:eastAsia="Times New Roman" w:hAnsi="Cambria" w:cs="Arial"/>
          <w:sz w:val="24"/>
          <w:szCs w:val="24"/>
          <w:lang w:eastAsia="en-CA"/>
        </w:rPr>
        <w:t>Mr.</w:t>
      </w:r>
      <w:r w:rsidR="003C52B1" w:rsidRPr="00801394">
        <w:rPr>
          <w:rFonts w:ascii="Cambria" w:eastAsia="Times New Roman" w:hAnsi="Cambria" w:cs="Arial"/>
          <w:sz w:val="24"/>
          <w:szCs w:val="24"/>
          <w:lang w:eastAsia="en-CA"/>
        </w:rPr>
        <w:t xml:space="preserve"> </w:t>
      </w:r>
      <w:r w:rsidR="00AB3AB0">
        <w:rPr>
          <w:rFonts w:ascii="Cambria" w:eastAsia="Times New Roman" w:hAnsi="Cambria" w:cs="Arial"/>
          <w:sz w:val="24"/>
          <w:szCs w:val="24"/>
          <w:lang w:eastAsia="en-CA"/>
        </w:rPr>
        <w:t>McPherson</w:t>
      </w:r>
      <w:r w:rsidR="003C52B1" w:rsidRPr="00801394">
        <w:rPr>
          <w:rFonts w:ascii="Cambria" w:eastAsia="Times New Roman" w:hAnsi="Cambria" w:cs="Arial"/>
          <w:sz w:val="24"/>
          <w:szCs w:val="24"/>
          <w:lang w:eastAsia="en-CA"/>
        </w:rPr>
        <w:t xml:space="preserve"> </w:t>
      </w:r>
      <w:r w:rsidR="00294CF6" w:rsidRPr="00A431DD">
        <w:rPr>
          <w:rFonts w:ascii="Cambria" w:eastAsia="Times New Roman" w:hAnsi="Cambria" w:cs="Arial"/>
          <w:sz w:val="24"/>
          <w:szCs w:val="24"/>
          <w:lang w:eastAsia="en-CA"/>
        </w:rPr>
        <w:t xml:space="preserve">appreciated Dr. </w:t>
      </w:r>
      <w:r w:rsidR="008A245A" w:rsidRPr="00A431DD">
        <w:rPr>
          <w:rFonts w:ascii="Cambria" w:eastAsia="Times New Roman" w:hAnsi="Cambria" w:cs="Arial"/>
          <w:sz w:val="24"/>
          <w:szCs w:val="24"/>
          <w:lang w:eastAsia="en-CA"/>
        </w:rPr>
        <w:t xml:space="preserve">Keenum </w:t>
      </w:r>
      <w:r w:rsidR="00294CF6" w:rsidRPr="00A431DD">
        <w:rPr>
          <w:rFonts w:ascii="Cambria" w:eastAsia="Times New Roman" w:hAnsi="Cambria" w:cs="Arial"/>
          <w:sz w:val="24"/>
          <w:szCs w:val="24"/>
          <w:lang w:eastAsia="en-CA"/>
        </w:rPr>
        <w:t xml:space="preserve">and other members </w:t>
      </w:r>
      <w:r w:rsidR="00B25F0F" w:rsidRPr="00A431DD">
        <w:rPr>
          <w:rFonts w:ascii="Cambria" w:eastAsia="Times New Roman" w:hAnsi="Cambria" w:cs="Arial"/>
          <w:sz w:val="24"/>
          <w:szCs w:val="24"/>
          <w:lang w:eastAsia="en-CA"/>
        </w:rPr>
        <w:t xml:space="preserve">involved </w:t>
      </w:r>
      <w:r w:rsidR="003C52B1">
        <w:rPr>
          <w:rFonts w:ascii="Cambria" w:eastAsia="Times New Roman" w:hAnsi="Cambria" w:cs="Arial"/>
          <w:sz w:val="24"/>
          <w:szCs w:val="24"/>
          <w:lang w:eastAsia="en-CA"/>
        </w:rPr>
        <w:t xml:space="preserve">with </w:t>
      </w:r>
      <w:r w:rsidR="00F3616B">
        <w:rPr>
          <w:rFonts w:ascii="Cambria" w:eastAsia="Times New Roman" w:hAnsi="Cambria" w:cs="Arial"/>
          <w:sz w:val="24"/>
          <w:szCs w:val="24"/>
          <w:lang w:eastAsia="en-CA"/>
        </w:rPr>
        <w:t xml:space="preserve">these </w:t>
      </w:r>
      <w:r w:rsidR="00B25F0F" w:rsidRPr="00A431DD">
        <w:rPr>
          <w:rFonts w:ascii="Cambria" w:eastAsia="Times New Roman" w:hAnsi="Cambria" w:cs="Arial"/>
          <w:sz w:val="24"/>
          <w:szCs w:val="24"/>
          <w:lang w:eastAsia="en-CA"/>
        </w:rPr>
        <w:t>universities</w:t>
      </w:r>
      <w:r w:rsidR="00294CF6" w:rsidRPr="00A431DD">
        <w:rPr>
          <w:rFonts w:ascii="Cambria" w:eastAsia="Times New Roman" w:hAnsi="Cambria" w:cs="Arial"/>
          <w:sz w:val="24"/>
          <w:szCs w:val="24"/>
          <w:lang w:eastAsia="en-CA"/>
        </w:rPr>
        <w:t>.</w:t>
      </w:r>
    </w:p>
    <w:p w14:paraId="66D20426" w14:textId="77777777" w:rsidR="00294CF6" w:rsidRPr="00A431DD" w:rsidRDefault="00294CF6" w:rsidP="00036D05">
      <w:pPr>
        <w:spacing w:after="0" w:line="240" w:lineRule="auto"/>
        <w:contextualSpacing/>
        <w:rPr>
          <w:rFonts w:ascii="Cambria" w:eastAsia="Times New Roman" w:hAnsi="Cambria" w:cs="Arial"/>
          <w:sz w:val="24"/>
          <w:szCs w:val="24"/>
          <w:lang w:eastAsia="en-CA"/>
        </w:rPr>
      </w:pPr>
    </w:p>
    <w:p w14:paraId="6A0A1F87" w14:textId="37F06793" w:rsidR="00B25F0F" w:rsidRPr="00A431DD" w:rsidRDefault="003C52B1" w:rsidP="00036D05">
      <w:pPr>
        <w:spacing w:after="0" w:line="240" w:lineRule="auto"/>
        <w:contextualSpacing/>
        <w:rPr>
          <w:rFonts w:ascii="Cambria" w:eastAsia="Times New Roman" w:hAnsi="Cambria" w:cs="Arial"/>
          <w:sz w:val="24"/>
          <w:szCs w:val="24"/>
          <w:lang w:eastAsia="en-CA"/>
        </w:rPr>
      </w:pPr>
      <w:r>
        <w:rPr>
          <w:rFonts w:ascii="Cambria" w:eastAsia="Times New Roman" w:hAnsi="Cambria" w:cs="Arial"/>
          <w:sz w:val="24"/>
          <w:szCs w:val="24"/>
          <w:lang w:eastAsia="en-CA"/>
        </w:rPr>
        <w:t>Mr.</w:t>
      </w:r>
      <w:r w:rsidRPr="00801394">
        <w:rPr>
          <w:rFonts w:ascii="Cambria" w:eastAsia="Times New Roman" w:hAnsi="Cambria" w:cs="Arial"/>
          <w:sz w:val="24"/>
          <w:szCs w:val="24"/>
          <w:lang w:eastAsia="en-CA"/>
        </w:rPr>
        <w:t xml:space="preserve"> </w:t>
      </w:r>
      <w:r w:rsidR="00AB3AB0">
        <w:rPr>
          <w:rFonts w:ascii="Cambria" w:eastAsia="Times New Roman" w:hAnsi="Cambria" w:cs="Arial"/>
          <w:sz w:val="24"/>
          <w:szCs w:val="24"/>
          <w:lang w:eastAsia="en-CA"/>
        </w:rPr>
        <w:t>McPherson</w:t>
      </w:r>
      <w:r w:rsidRPr="00801394">
        <w:rPr>
          <w:rFonts w:ascii="Cambria" w:eastAsia="Times New Roman" w:hAnsi="Cambria" w:cs="Arial"/>
          <w:sz w:val="24"/>
          <w:szCs w:val="24"/>
          <w:lang w:eastAsia="en-CA"/>
        </w:rPr>
        <w:t xml:space="preserve"> </w:t>
      </w:r>
      <w:r w:rsidR="00D52D45">
        <w:rPr>
          <w:rFonts w:ascii="Cambria" w:eastAsia="Times New Roman" w:hAnsi="Cambria" w:cs="Arial"/>
          <w:sz w:val="24"/>
          <w:szCs w:val="24"/>
          <w:lang w:eastAsia="en-CA"/>
        </w:rPr>
        <w:t>recalled</w:t>
      </w:r>
      <w:r w:rsidR="00294CF6" w:rsidRPr="00A431DD">
        <w:rPr>
          <w:rFonts w:ascii="Cambria" w:eastAsia="Times New Roman" w:hAnsi="Cambria" w:cs="Arial"/>
          <w:sz w:val="24"/>
          <w:szCs w:val="24"/>
          <w:lang w:eastAsia="en-CA"/>
        </w:rPr>
        <w:t xml:space="preserve"> </w:t>
      </w:r>
      <w:r w:rsidR="0066470D" w:rsidRPr="001E6893">
        <w:rPr>
          <w:rFonts w:ascii="Cambria" w:eastAsia="Times New Roman" w:hAnsi="Cambria" w:cs="Arial"/>
          <w:sz w:val="24"/>
          <w:szCs w:val="24"/>
          <w:lang w:eastAsia="en-CA"/>
        </w:rPr>
        <w:t>late-night</w:t>
      </w:r>
      <w:r w:rsidRPr="001E6893">
        <w:rPr>
          <w:rFonts w:ascii="Cambria" w:eastAsia="Times New Roman" w:hAnsi="Cambria" w:cs="Arial"/>
          <w:sz w:val="24"/>
          <w:szCs w:val="24"/>
          <w:lang w:eastAsia="en-CA"/>
        </w:rPr>
        <w:t xml:space="preserve"> </w:t>
      </w:r>
      <w:r w:rsidR="00F3616B">
        <w:rPr>
          <w:rFonts w:ascii="Cambria" w:eastAsia="Times New Roman" w:hAnsi="Cambria" w:cs="Arial"/>
          <w:sz w:val="24"/>
          <w:szCs w:val="24"/>
          <w:lang w:eastAsia="en-CA"/>
        </w:rPr>
        <w:t xml:space="preserve">phone </w:t>
      </w:r>
      <w:r w:rsidRPr="001E6893">
        <w:rPr>
          <w:rFonts w:ascii="Cambria" w:eastAsia="Times New Roman" w:hAnsi="Cambria" w:cs="Arial"/>
          <w:sz w:val="24"/>
          <w:szCs w:val="24"/>
          <w:lang w:eastAsia="en-CA"/>
        </w:rPr>
        <w:t xml:space="preserve">calls, </w:t>
      </w:r>
      <w:r>
        <w:rPr>
          <w:rFonts w:ascii="Cambria" w:eastAsia="Times New Roman" w:hAnsi="Cambria" w:cs="Arial"/>
          <w:sz w:val="24"/>
          <w:szCs w:val="24"/>
          <w:lang w:eastAsia="en-CA"/>
        </w:rPr>
        <w:t xml:space="preserve">discussions, </w:t>
      </w:r>
      <w:r w:rsidRPr="001E6893">
        <w:rPr>
          <w:rFonts w:ascii="Cambria" w:eastAsia="Times New Roman" w:hAnsi="Cambria" w:cs="Arial"/>
          <w:sz w:val="24"/>
          <w:szCs w:val="24"/>
          <w:lang w:eastAsia="en-CA"/>
        </w:rPr>
        <w:t>and plan</w:t>
      </w:r>
      <w:r>
        <w:rPr>
          <w:rFonts w:ascii="Cambria" w:eastAsia="Times New Roman" w:hAnsi="Cambria" w:cs="Arial"/>
          <w:sz w:val="24"/>
          <w:szCs w:val="24"/>
          <w:lang w:eastAsia="en-CA"/>
        </w:rPr>
        <w:t>s</w:t>
      </w:r>
      <w:r w:rsidRPr="00A431DD">
        <w:rPr>
          <w:rFonts w:ascii="Cambria" w:eastAsia="Times New Roman" w:hAnsi="Cambria" w:cs="Arial"/>
          <w:sz w:val="24"/>
          <w:szCs w:val="24"/>
          <w:lang w:eastAsia="en-CA"/>
        </w:rPr>
        <w:t xml:space="preserve"> </w:t>
      </w:r>
      <w:r w:rsidR="00D52D45">
        <w:rPr>
          <w:rFonts w:ascii="Cambria" w:eastAsia="Times New Roman" w:hAnsi="Cambria" w:cs="Arial"/>
          <w:sz w:val="24"/>
          <w:szCs w:val="24"/>
          <w:lang w:eastAsia="en-CA"/>
        </w:rPr>
        <w:t>in collaboration with</w:t>
      </w:r>
      <w:r w:rsidR="00294CF6" w:rsidRPr="00A431DD">
        <w:rPr>
          <w:rFonts w:ascii="Cambria" w:eastAsia="Times New Roman" w:hAnsi="Cambria" w:cs="Arial"/>
          <w:sz w:val="24"/>
          <w:szCs w:val="24"/>
          <w:lang w:eastAsia="en-CA"/>
        </w:rPr>
        <w:t xml:space="preserve"> Dr. </w:t>
      </w:r>
      <w:r w:rsidR="00B25F0F" w:rsidRPr="00A431DD">
        <w:rPr>
          <w:rFonts w:ascii="Cambria" w:eastAsia="Times New Roman" w:hAnsi="Cambria" w:cs="Arial"/>
          <w:sz w:val="24"/>
          <w:szCs w:val="24"/>
          <w:lang w:eastAsia="en-CA"/>
        </w:rPr>
        <w:t>Bertram</w:t>
      </w:r>
      <w:r w:rsidR="00294CF6" w:rsidRPr="00A431DD">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over the years</w:t>
      </w:r>
      <w:r w:rsidR="00B25F0F" w:rsidRPr="00A431DD">
        <w:rPr>
          <w:rFonts w:ascii="Cambria" w:eastAsia="Times New Roman" w:hAnsi="Cambria" w:cs="Arial"/>
          <w:sz w:val="24"/>
          <w:szCs w:val="24"/>
          <w:lang w:eastAsia="en-CA"/>
        </w:rPr>
        <w:t>.</w:t>
      </w:r>
      <w:r w:rsidR="00294CF6" w:rsidRPr="00A431DD">
        <w:rPr>
          <w:rFonts w:ascii="Cambria" w:eastAsia="Times New Roman" w:hAnsi="Cambria" w:cs="Arial"/>
          <w:sz w:val="24"/>
          <w:szCs w:val="24"/>
          <w:lang w:eastAsia="en-CA"/>
        </w:rPr>
        <w:t xml:space="preserve"> </w:t>
      </w:r>
      <w:r w:rsidR="00EC49F3">
        <w:rPr>
          <w:rFonts w:ascii="Cambria" w:eastAsia="Times New Roman" w:hAnsi="Cambria" w:cs="Arial"/>
          <w:sz w:val="24"/>
          <w:szCs w:val="24"/>
          <w:lang w:eastAsia="en-CA"/>
        </w:rPr>
        <w:t xml:space="preserve">He noted that </w:t>
      </w:r>
      <w:r w:rsidR="00D52D45">
        <w:rPr>
          <w:rFonts w:ascii="Cambria" w:eastAsia="Times New Roman" w:hAnsi="Cambria" w:cs="Arial"/>
          <w:sz w:val="24"/>
          <w:szCs w:val="24"/>
          <w:lang w:eastAsia="en-CA"/>
        </w:rPr>
        <w:t xml:space="preserve">Dr. Bertram has deftly managed the </w:t>
      </w:r>
      <w:r w:rsidR="00EC49F3">
        <w:rPr>
          <w:rFonts w:ascii="Cambria" w:eastAsia="Times New Roman" w:hAnsi="Cambria" w:cs="Arial"/>
          <w:sz w:val="24"/>
          <w:szCs w:val="24"/>
          <w:lang w:eastAsia="en-CA"/>
        </w:rPr>
        <w:t xml:space="preserve">demanding </w:t>
      </w:r>
      <w:r w:rsidR="00D52D45">
        <w:rPr>
          <w:rFonts w:ascii="Cambria" w:eastAsia="Times New Roman" w:hAnsi="Cambria" w:cs="Arial"/>
          <w:sz w:val="24"/>
          <w:szCs w:val="24"/>
          <w:lang w:eastAsia="en-CA"/>
        </w:rPr>
        <w:t xml:space="preserve">technical </w:t>
      </w:r>
      <w:r w:rsidR="00EC49F3">
        <w:rPr>
          <w:rFonts w:ascii="Cambria" w:eastAsia="Times New Roman" w:hAnsi="Cambria" w:cs="Arial"/>
          <w:sz w:val="24"/>
          <w:szCs w:val="24"/>
          <w:lang w:eastAsia="en-CA"/>
        </w:rPr>
        <w:t xml:space="preserve">problems </w:t>
      </w:r>
      <w:r w:rsidR="00D52D45">
        <w:rPr>
          <w:rFonts w:ascii="Cambria" w:eastAsia="Times New Roman" w:hAnsi="Cambria" w:cs="Arial"/>
          <w:sz w:val="24"/>
          <w:szCs w:val="24"/>
          <w:lang w:eastAsia="en-CA"/>
        </w:rPr>
        <w:t xml:space="preserve">as a leader in USAID. </w:t>
      </w:r>
    </w:p>
    <w:p w14:paraId="67AE5436" w14:textId="77777777" w:rsidR="00294CF6" w:rsidRPr="00A431DD" w:rsidRDefault="00294CF6" w:rsidP="00036D05">
      <w:pPr>
        <w:spacing w:after="0" w:line="240" w:lineRule="auto"/>
        <w:contextualSpacing/>
        <w:rPr>
          <w:rFonts w:ascii="Cambria" w:eastAsia="Times New Roman" w:hAnsi="Cambria" w:cs="Arial"/>
          <w:sz w:val="24"/>
          <w:szCs w:val="24"/>
          <w:lang w:eastAsia="en-CA"/>
        </w:rPr>
      </w:pPr>
    </w:p>
    <w:p w14:paraId="64AB4022" w14:textId="47B4D14F" w:rsidR="00E27328" w:rsidRPr="00A431DD" w:rsidRDefault="003C52B1" w:rsidP="00036D05">
      <w:pPr>
        <w:spacing w:after="0" w:line="240" w:lineRule="auto"/>
        <w:contextualSpacing/>
        <w:rPr>
          <w:rFonts w:ascii="Cambria" w:eastAsia="Times New Roman" w:hAnsi="Cambria" w:cs="Arial"/>
          <w:sz w:val="24"/>
          <w:szCs w:val="24"/>
          <w:lang w:eastAsia="en-CA"/>
        </w:rPr>
      </w:pPr>
      <w:r>
        <w:rPr>
          <w:rFonts w:ascii="Cambria" w:eastAsia="Times New Roman" w:hAnsi="Cambria" w:cs="Arial"/>
          <w:sz w:val="24"/>
          <w:szCs w:val="24"/>
          <w:lang w:eastAsia="en-CA"/>
        </w:rPr>
        <w:t>Mr.</w:t>
      </w:r>
      <w:r w:rsidRPr="00801394">
        <w:rPr>
          <w:rFonts w:ascii="Cambria" w:eastAsia="Times New Roman" w:hAnsi="Cambria" w:cs="Arial"/>
          <w:sz w:val="24"/>
          <w:szCs w:val="24"/>
          <w:lang w:eastAsia="en-CA"/>
        </w:rPr>
        <w:t xml:space="preserve"> </w:t>
      </w:r>
      <w:r w:rsidR="00AB3AB0">
        <w:rPr>
          <w:rFonts w:ascii="Cambria" w:eastAsia="Times New Roman" w:hAnsi="Cambria" w:cs="Arial"/>
          <w:sz w:val="24"/>
          <w:szCs w:val="24"/>
          <w:lang w:eastAsia="en-CA"/>
        </w:rPr>
        <w:t>McPherson</w:t>
      </w:r>
      <w:r w:rsidRPr="00801394">
        <w:rPr>
          <w:rFonts w:ascii="Cambria" w:eastAsia="Times New Roman" w:hAnsi="Cambria" w:cs="Arial"/>
          <w:sz w:val="24"/>
          <w:szCs w:val="24"/>
          <w:lang w:eastAsia="en-CA"/>
        </w:rPr>
        <w:t xml:space="preserve"> </w:t>
      </w:r>
      <w:r w:rsidR="00E27328" w:rsidRPr="00A431DD">
        <w:rPr>
          <w:rFonts w:ascii="Cambria" w:eastAsia="Times New Roman" w:hAnsi="Cambria" w:cs="Arial"/>
          <w:sz w:val="24"/>
          <w:szCs w:val="24"/>
          <w:lang w:eastAsia="en-CA"/>
        </w:rPr>
        <w:t xml:space="preserve">praised </w:t>
      </w:r>
      <w:r w:rsidRPr="003C52B1">
        <w:rPr>
          <w:rFonts w:ascii="Cambria" w:eastAsia="Times New Roman" w:hAnsi="Cambria" w:cs="Arial"/>
          <w:sz w:val="24"/>
          <w:szCs w:val="24"/>
          <w:lang w:eastAsia="en-CA"/>
        </w:rPr>
        <w:t xml:space="preserve">Ms. </w:t>
      </w:r>
      <w:r w:rsidR="00837AC8">
        <w:rPr>
          <w:rFonts w:ascii="Cambria" w:eastAsia="Times New Roman" w:hAnsi="Cambria" w:cs="Arial"/>
          <w:sz w:val="24"/>
          <w:szCs w:val="24"/>
          <w:lang w:eastAsia="en-CA"/>
        </w:rPr>
        <w:t xml:space="preserve">Susan </w:t>
      </w:r>
      <w:r w:rsidRPr="003C52B1">
        <w:rPr>
          <w:rFonts w:ascii="Cambria" w:eastAsia="Times New Roman" w:hAnsi="Cambria" w:cs="Arial"/>
          <w:sz w:val="24"/>
          <w:szCs w:val="24"/>
          <w:lang w:eastAsia="en-CA"/>
        </w:rPr>
        <w:t xml:space="preserve">Johnson </w:t>
      </w:r>
      <w:r w:rsidR="00E27328" w:rsidRPr="003C52B1">
        <w:rPr>
          <w:rFonts w:ascii="Cambria" w:eastAsia="Times New Roman" w:hAnsi="Cambria" w:cs="Arial"/>
          <w:sz w:val="24"/>
          <w:szCs w:val="24"/>
          <w:lang w:eastAsia="en-CA"/>
        </w:rPr>
        <w:t>as a</w:t>
      </w:r>
      <w:r w:rsidR="00B25F0F" w:rsidRPr="00A431DD">
        <w:rPr>
          <w:rFonts w:ascii="Cambria" w:eastAsia="Times New Roman" w:hAnsi="Cambria" w:cs="Arial"/>
          <w:sz w:val="24"/>
          <w:szCs w:val="24"/>
          <w:lang w:eastAsia="en-CA"/>
        </w:rPr>
        <w:t xml:space="preserve"> dedicated, thoughtful</w:t>
      </w:r>
      <w:r>
        <w:rPr>
          <w:rFonts w:ascii="Cambria" w:eastAsia="Times New Roman" w:hAnsi="Cambria" w:cs="Arial"/>
          <w:sz w:val="24"/>
          <w:szCs w:val="24"/>
          <w:lang w:eastAsia="en-CA"/>
        </w:rPr>
        <w:t>,</w:t>
      </w:r>
      <w:r w:rsidR="00B25F0F" w:rsidRPr="00A431DD">
        <w:rPr>
          <w:rFonts w:ascii="Cambria" w:eastAsia="Times New Roman" w:hAnsi="Cambria" w:cs="Arial"/>
          <w:sz w:val="24"/>
          <w:szCs w:val="24"/>
          <w:lang w:eastAsia="en-CA"/>
        </w:rPr>
        <w:t xml:space="preserve"> and smart </w:t>
      </w:r>
      <w:r w:rsidR="00F3616B">
        <w:rPr>
          <w:rFonts w:ascii="Cambria" w:eastAsia="Times New Roman" w:hAnsi="Cambria" w:cs="Arial"/>
          <w:sz w:val="24"/>
          <w:szCs w:val="24"/>
          <w:lang w:eastAsia="en-CA"/>
        </w:rPr>
        <w:t>individual</w:t>
      </w:r>
      <w:r w:rsidR="00F3616B" w:rsidRPr="00A431DD">
        <w:rPr>
          <w:rFonts w:ascii="Cambria" w:eastAsia="Times New Roman" w:hAnsi="Cambria" w:cs="Arial"/>
          <w:sz w:val="24"/>
          <w:szCs w:val="24"/>
          <w:lang w:eastAsia="en-CA"/>
        </w:rPr>
        <w:t xml:space="preserve"> </w:t>
      </w:r>
      <w:r w:rsidR="00B25F0F" w:rsidRPr="00A431DD">
        <w:rPr>
          <w:rFonts w:ascii="Cambria" w:eastAsia="Times New Roman" w:hAnsi="Cambria" w:cs="Arial"/>
          <w:sz w:val="24"/>
          <w:szCs w:val="24"/>
          <w:lang w:eastAsia="en-CA"/>
        </w:rPr>
        <w:t>who work</w:t>
      </w:r>
      <w:r w:rsidR="00251264">
        <w:rPr>
          <w:rFonts w:ascii="Cambria" w:eastAsia="Times New Roman" w:hAnsi="Cambria" w:cs="Arial"/>
          <w:sz w:val="24"/>
          <w:szCs w:val="24"/>
          <w:lang w:eastAsia="en-CA"/>
        </w:rPr>
        <w:t>s</w:t>
      </w:r>
      <w:r w:rsidR="00B25F0F" w:rsidRPr="00A431DD">
        <w:rPr>
          <w:rFonts w:ascii="Cambria" w:eastAsia="Times New Roman" w:hAnsi="Cambria" w:cs="Arial"/>
          <w:sz w:val="24"/>
          <w:szCs w:val="24"/>
          <w:lang w:eastAsia="en-CA"/>
        </w:rPr>
        <w:t xml:space="preserve"> hard to get things done. He</w:t>
      </w:r>
      <w:r w:rsidR="00E27328" w:rsidRPr="00A431DD">
        <w:rPr>
          <w:rFonts w:ascii="Cambria" w:eastAsia="Times New Roman" w:hAnsi="Cambria" w:cs="Arial"/>
          <w:sz w:val="24"/>
          <w:szCs w:val="24"/>
          <w:lang w:eastAsia="en-CA"/>
        </w:rPr>
        <w:t xml:space="preserve"> also recognized </w:t>
      </w:r>
      <w:r w:rsidR="00C6530D">
        <w:rPr>
          <w:rFonts w:ascii="Cambria" w:eastAsia="Times New Roman" w:hAnsi="Cambria" w:cs="Arial"/>
          <w:sz w:val="24"/>
          <w:szCs w:val="24"/>
          <w:lang w:eastAsia="en-CA"/>
        </w:rPr>
        <w:t>her colleague</w:t>
      </w:r>
      <w:r w:rsidR="00837AC8">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Mr.</w:t>
      </w:r>
      <w:r w:rsidRPr="00A431DD">
        <w:rPr>
          <w:rFonts w:ascii="Cambria" w:eastAsia="Times New Roman" w:hAnsi="Cambria" w:cs="Arial"/>
          <w:sz w:val="24"/>
          <w:szCs w:val="24"/>
          <w:lang w:eastAsia="en-CA"/>
        </w:rPr>
        <w:t xml:space="preserve"> </w:t>
      </w:r>
      <w:r w:rsidR="00837AC8">
        <w:rPr>
          <w:rFonts w:ascii="Cambria" w:eastAsia="Times New Roman" w:hAnsi="Cambria" w:cs="Arial"/>
          <w:sz w:val="24"/>
          <w:szCs w:val="24"/>
          <w:lang w:eastAsia="en-CA"/>
        </w:rPr>
        <w:t xml:space="preserve">Jordan </w:t>
      </w:r>
      <w:r w:rsidR="00B25F0F" w:rsidRPr="00A431DD">
        <w:rPr>
          <w:rFonts w:ascii="Cambria" w:eastAsia="Times New Roman" w:hAnsi="Cambria" w:cs="Arial"/>
          <w:sz w:val="24"/>
          <w:szCs w:val="24"/>
          <w:lang w:eastAsia="en-CA"/>
        </w:rPr>
        <w:t>Merker</w:t>
      </w:r>
      <w:r w:rsidR="00837AC8">
        <w:rPr>
          <w:rFonts w:ascii="Cambria" w:eastAsia="Times New Roman" w:hAnsi="Cambria" w:cs="Arial"/>
          <w:sz w:val="24"/>
          <w:szCs w:val="24"/>
          <w:lang w:eastAsia="en-CA"/>
        </w:rPr>
        <w:t>, as a very good young man who will do much in his career ahead.</w:t>
      </w:r>
      <w:r w:rsidR="00E27328" w:rsidRPr="00A431DD">
        <w:rPr>
          <w:rFonts w:ascii="Cambria" w:eastAsia="Times New Roman" w:hAnsi="Cambria" w:cs="Arial"/>
          <w:sz w:val="24"/>
          <w:szCs w:val="24"/>
          <w:lang w:eastAsia="en-CA"/>
        </w:rPr>
        <w:t xml:space="preserve"> </w:t>
      </w:r>
    </w:p>
    <w:p w14:paraId="55035EE9" w14:textId="77777777" w:rsidR="00E27328" w:rsidRPr="00A431DD" w:rsidRDefault="00E27328" w:rsidP="00036D05">
      <w:pPr>
        <w:spacing w:after="0" w:line="240" w:lineRule="auto"/>
        <w:contextualSpacing/>
        <w:rPr>
          <w:rFonts w:ascii="Cambria" w:eastAsia="Times New Roman" w:hAnsi="Cambria" w:cs="Arial"/>
          <w:sz w:val="24"/>
          <w:szCs w:val="24"/>
          <w:lang w:eastAsia="en-CA"/>
        </w:rPr>
      </w:pPr>
    </w:p>
    <w:p w14:paraId="06343240" w14:textId="786922D4" w:rsidR="009900D1" w:rsidRPr="00A431DD" w:rsidRDefault="003C52B1" w:rsidP="00036D05">
      <w:pPr>
        <w:spacing w:after="0" w:line="240" w:lineRule="auto"/>
        <w:contextualSpacing/>
        <w:rPr>
          <w:rFonts w:ascii="Cambria" w:eastAsia="Times New Roman" w:hAnsi="Cambria" w:cs="Arial"/>
          <w:sz w:val="24"/>
          <w:szCs w:val="24"/>
          <w:lang w:eastAsia="en-CA"/>
        </w:rPr>
      </w:pPr>
      <w:r>
        <w:rPr>
          <w:rFonts w:ascii="Cambria" w:eastAsia="Times New Roman" w:hAnsi="Cambria" w:cs="Arial"/>
          <w:sz w:val="24"/>
          <w:szCs w:val="24"/>
          <w:lang w:eastAsia="en-CA"/>
        </w:rPr>
        <w:t>Mr.</w:t>
      </w:r>
      <w:r w:rsidRPr="00801394">
        <w:rPr>
          <w:rFonts w:ascii="Cambria" w:eastAsia="Times New Roman" w:hAnsi="Cambria" w:cs="Arial"/>
          <w:sz w:val="24"/>
          <w:szCs w:val="24"/>
          <w:lang w:eastAsia="en-CA"/>
        </w:rPr>
        <w:t xml:space="preserve"> </w:t>
      </w:r>
      <w:r w:rsidR="00AB3AB0">
        <w:rPr>
          <w:rFonts w:ascii="Cambria" w:eastAsia="Times New Roman" w:hAnsi="Cambria" w:cs="Arial"/>
          <w:sz w:val="24"/>
          <w:szCs w:val="24"/>
          <w:lang w:eastAsia="en-CA"/>
        </w:rPr>
        <w:t>McPherson</w:t>
      </w:r>
      <w:r w:rsidRPr="00801394">
        <w:rPr>
          <w:rFonts w:ascii="Cambria" w:eastAsia="Times New Roman" w:hAnsi="Cambria" w:cs="Arial"/>
          <w:sz w:val="24"/>
          <w:szCs w:val="24"/>
          <w:lang w:eastAsia="en-CA"/>
        </w:rPr>
        <w:t xml:space="preserve"> </w:t>
      </w:r>
      <w:r w:rsidR="00E27328" w:rsidRPr="00A431DD">
        <w:rPr>
          <w:rFonts w:ascii="Cambria" w:eastAsia="Times New Roman" w:hAnsi="Cambria" w:cs="Arial"/>
          <w:sz w:val="24"/>
          <w:szCs w:val="24"/>
          <w:lang w:eastAsia="en-CA"/>
        </w:rPr>
        <w:t xml:space="preserve">thanked Dr. </w:t>
      </w:r>
      <w:r w:rsidR="008A245A" w:rsidRPr="00A431DD">
        <w:rPr>
          <w:rFonts w:ascii="Cambria" w:eastAsia="Times New Roman" w:hAnsi="Cambria" w:cs="Arial"/>
          <w:sz w:val="24"/>
          <w:szCs w:val="24"/>
          <w:lang w:eastAsia="en-CA"/>
        </w:rPr>
        <w:t xml:space="preserve">Keenum </w:t>
      </w:r>
      <w:r w:rsidR="00E27328" w:rsidRPr="00A431DD">
        <w:rPr>
          <w:rFonts w:ascii="Cambria" w:eastAsia="Times New Roman" w:hAnsi="Cambria" w:cs="Arial"/>
          <w:sz w:val="24"/>
          <w:szCs w:val="24"/>
          <w:lang w:eastAsia="en-CA"/>
        </w:rPr>
        <w:t xml:space="preserve">for </w:t>
      </w:r>
      <w:r w:rsidR="00F3616B">
        <w:rPr>
          <w:rFonts w:ascii="Cambria" w:eastAsia="Times New Roman" w:hAnsi="Cambria" w:cs="Arial"/>
          <w:sz w:val="24"/>
          <w:szCs w:val="24"/>
          <w:lang w:eastAsia="en-CA"/>
        </w:rPr>
        <w:t xml:space="preserve">his </w:t>
      </w:r>
      <w:r w:rsidR="00E27328" w:rsidRPr="00A431DD">
        <w:rPr>
          <w:rFonts w:ascii="Cambria" w:eastAsia="Times New Roman" w:hAnsi="Cambria" w:cs="Arial"/>
          <w:sz w:val="24"/>
          <w:szCs w:val="24"/>
          <w:lang w:eastAsia="en-CA"/>
        </w:rPr>
        <w:t xml:space="preserve">work </w:t>
      </w:r>
      <w:r>
        <w:rPr>
          <w:rFonts w:ascii="Cambria" w:eastAsia="Times New Roman" w:hAnsi="Cambria" w:cs="Arial"/>
          <w:sz w:val="24"/>
          <w:szCs w:val="24"/>
          <w:lang w:eastAsia="en-CA"/>
        </w:rPr>
        <w:t>for</w:t>
      </w:r>
      <w:r w:rsidRPr="00A431DD">
        <w:rPr>
          <w:rFonts w:ascii="Cambria" w:eastAsia="Times New Roman" w:hAnsi="Cambria" w:cs="Arial"/>
          <w:sz w:val="24"/>
          <w:szCs w:val="24"/>
          <w:lang w:eastAsia="en-CA"/>
        </w:rPr>
        <w:t xml:space="preserve"> </w:t>
      </w:r>
      <w:r w:rsidR="00E27328" w:rsidRPr="00A431DD">
        <w:rPr>
          <w:rFonts w:ascii="Cambria" w:eastAsia="Times New Roman" w:hAnsi="Cambria" w:cs="Arial"/>
          <w:sz w:val="24"/>
          <w:szCs w:val="24"/>
          <w:lang w:eastAsia="en-CA"/>
        </w:rPr>
        <w:t xml:space="preserve">BIFAD and </w:t>
      </w:r>
      <w:r w:rsidR="00E27328" w:rsidRPr="00A431DD">
        <w:rPr>
          <w:rFonts w:ascii="Cambria" w:hAnsi="Cambria"/>
          <w:sz w:val="24"/>
          <w:szCs w:val="24"/>
        </w:rPr>
        <w:t xml:space="preserve">Mississippi State University. </w:t>
      </w:r>
      <w:r w:rsidR="009A4B2B">
        <w:rPr>
          <w:rFonts w:ascii="Cambria" w:hAnsi="Cambria"/>
          <w:sz w:val="24"/>
          <w:szCs w:val="24"/>
        </w:rPr>
        <w:t xml:space="preserve">For </w:t>
      </w:r>
      <w:r w:rsidR="009A4B2B" w:rsidRPr="00801394">
        <w:rPr>
          <w:rFonts w:ascii="Cambria" w:eastAsia="Times New Roman" w:hAnsi="Cambria" w:cs="Arial"/>
          <w:sz w:val="24"/>
          <w:szCs w:val="24"/>
          <w:lang w:eastAsia="en-CA"/>
        </w:rPr>
        <w:t xml:space="preserve">the 150th anniversary of the </w:t>
      </w:r>
      <w:r w:rsidR="009A4B2B">
        <w:rPr>
          <w:rFonts w:ascii="Cambria" w:eastAsia="Times New Roman" w:hAnsi="Cambria" w:cs="Arial"/>
          <w:sz w:val="24"/>
          <w:szCs w:val="24"/>
          <w:lang w:eastAsia="en-CA"/>
        </w:rPr>
        <w:t>i</w:t>
      </w:r>
      <w:r w:rsidR="009A4B2B" w:rsidRPr="00801394">
        <w:rPr>
          <w:rFonts w:ascii="Cambria" w:eastAsia="Times New Roman" w:hAnsi="Cambria" w:cs="Arial"/>
          <w:sz w:val="24"/>
          <w:szCs w:val="24"/>
          <w:lang w:eastAsia="en-CA"/>
        </w:rPr>
        <w:t>nstitution’s memorial</w:t>
      </w:r>
      <w:r w:rsidR="009A4B2B">
        <w:rPr>
          <w:rFonts w:ascii="Cambria" w:eastAsia="Times New Roman" w:hAnsi="Cambria" w:cs="Arial"/>
          <w:sz w:val="24"/>
          <w:szCs w:val="24"/>
          <w:lang w:eastAsia="en-CA"/>
        </w:rPr>
        <w:t>,</w:t>
      </w:r>
      <w:r w:rsidR="009A4B2B" w:rsidRPr="00A431DD">
        <w:rPr>
          <w:rFonts w:ascii="Cambria" w:hAnsi="Cambria"/>
          <w:sz w:val="24"/>
          <w:szCs w:val="24"/>
        </w:rPr>
        <w:t xml:space="preserve"> </w:t>
      </w:r>
      <w:r w:rsidR="00E27328" w:rsidRPr="00A431DD">
        <w:rPr>
          <w:rFonts w:ascii="Cambria" w:hAnsi="Cambria"/>
          <w:sz w:val="24"/>
          <w:szCs w:val="24"/>
        </w:rPr>
        <w:t xml:space="preserve">Dr. </w:t>
      </w:r>
      <w:r w:rsidR="008A245A" w:rsidRPr="00A431DD">
        <w:rPr>
          <w:rFonts w:ascii="Cambria" w:hAnsi="Cambria"/>
          <w:sz w:val="24"/>
          <w:szCs w:val="24"/>
        </w:rPr>
        <w:t>Keenum</w:t>
      </w:r>
      <w:r w:rsidR="00E27328" w:rsidRPr="00A431DD">
        <w:rPr>
          <w:rFonts w:ascii="Cambria" w:hAnsi="Cambria"/>
          <w:sz w:val="24"/>
          <w:szCs w:val="24"/>
        </w:rPr>
        <w:t xml:space="preserve"> </w:t>
      </w:r>
      <w:r>
        <w:rPr>
          <w:rFonts w:ascii="Cambria" w:hAnsi="Cambria"/>
          <w:sz w:val="24"/>
          <w:szCs w:val="24"/>
        </w:rPr>
        <w:t xml:space="preserve">had </w:t>
      </w:r>
      <w:r w:rsidR="00E27328" w:rsidRPr="00A431DD">
        <w:rPr>
          <w:rFonts w:ascii="Cambria" w:hAnsi="Cambria"/>
          <w:sz w:val="24"/>
          <w:szCs w:val="24"/>
        </w:rPr>
        <w:t>established</w:t>
      </w:r>
      <w:r w:rsidR="00E27328" w:rsidRPr="00A431DD">
        <w:rPr>
          <w:rFonts w:ascii="Cambria" w:eastAsia="Times New Roman" w:hAnsi="Cambria" w:cs="Arial"/>
          <w:sz w:val="24"/>
          <w:szCs w:val="24"/>
          <w:lang w:eastAsia="en-CA"/>
        </w:rPr>
        <w:t xml:space="preserve"> a land</w:t>
      </w:r>
      <w:r>
        <w:rPr>
          <w:rFonts w:ascii="Cambria" w:eastAsia="Times New Roman" w:hAnsi="Cambria" w:cs="Arial"/>
          <w:sz w:val="24"/>
          <w:szCs w:val="24"/>
          <w:lang w:eastAsia="en-CA"/>
        </w:rPr>
        <w:t>-</w:t>
      </w:r>
      <w:r w:rsidR="00E27328" w:rsidRPr="00A431DD">
        <w:rPr>
          <w:rFonts w:ascii="Cambria" w:eastAsia="Times New Roman" w:hAnsi="Cambria" w:cs="Arial"/>
          <w:sz w:val="24"/>
          <w:szCs w:val="24"/>
          <w:lang w:eastAsia="en-CA"/>
        </w:rPr>
        <w:t>grant cente</w:t>
      </w:r>
      <w:r>
        <w:rPr>
          <w:rFonts w:ascii="Cambria" w:eastAsia="Times New Roman" w:hAnsi="Cambria" w:cs="Arial"/>
          <w:sz w:val="24"/>
          <w:szCs w:val="24"/>
          <w:lang w:eastAsia="en-CA"/>
        </w:rPr>
        <w:t>r</w:t>
      </w:r>
      <w:r w:rsidR="00E27328" w:rsidRPr="00A431DD">
        <w:rPr>
          <w:rFonts w:ascii="Cambria" w:hAnsi="Cambria"/>
          <w:sz w:val="24"/>
          <w:szCs w:val="24"/>
        </w:rPr>
        <w:t xml:space="preserve"> </w:t>
      </w:r>
      <w:r w:rsidR="00F3616B">
        <w:rPr>
          <w:rFonts w:ascii="Cambria" w:hAnsi="Cambria"/>
          <w:sz w:val="24"/>
          <w:szCs w:val="24"/>
        </w:rPr>
        <w:t>with</w:t>
      </w:r>
      <w:r w:rsidR="00E27328" w:rsidRPr="00A431DD">
        <w:rPr>
          <w:rFonts w:ascii="Cambria" w:hAnsi="Cambria"/>
          <w:sz w:val="24"/>
          <w:szCs w:val="24"/>
        </w:rPr>
        <w:t xml:space="preserve">in the </w:t>
      </w:r>
      <w:r w:rsidR="009A4B2B">
        <w:rPr>
          <w:rFonts w:ascii="Cambria" w:hAnsi="Cambria"/>
          <w:sz w:val="24"/>
          <w:szCs w:val="24"/>
        </w:rPr>
        <w:t>u</w:t>
      </w:r>
      <w:r w:rsidR="00E27328" w:rsidRPr="00A431DD">
        <w:rPr>
          <w:rFonts w:ascii="Cambria" w:hAnsi="Cambria"/>
          <w:sz w:val="24"/>
          <w:szCs w:val="24"/>
        </w:rPr>
        <w:t xml:space="preserve">niversity’s </w:t>
      </w:r>
      <w:r w:rsidR="00B25F0F" w:rsidRPr="00A431DD">
        <w:rPr>
          <w:rFonts w:ascii="Cambria" w:eastAsia="Times New Roman" w:hAnsi="Cambria" w:cs="Arial"/>
          <w:sz w:val="24"/>
          <w:szCs w:val="24"/>
          <w:lang w:eastAsia="en-CA"/>
        </w:rPr>
        <w:t xml:space="preserve">history department. </w:t>
      </w:r>
      <w:r w:rsidR="009A4B2B">
        <w:rPr>
          <w:rFonts w:ascii="Cambria" w:eastAsia="Times New Roman" w:hAnsi="Cambria" w:cs="Arial"/>
          <w:sz w:val="24"/>
          <w:szCs w:val="24"/>
          <w:lang w:eastAsia="en-CA"/>
        </w:rPr>
        <w:t>Mr.</w:t>
      </w:r>
      <w:r w:rsidR="009A4B2B" w:rsidRPr="00801394">
        <w:rPr>
          <w:rFonts w:ascii="Cambria" w:eastAsia="Times New Roman" w:hAnsi="Cambria" w:cs="Arial"/>
          <w:sz w:val="24"/>
          <w:szCs w:val="24"/>
          <w:lang w:eastAsia="en-CA"/>
        </w:rPr>
        <w:t xml:space="preserve"> </w:t>
      </w:r>
      <w:r w:rsidR="00AB3AB0">
        <w:rPr>
          <w:rFonts w:ascii="Cambria" w:eastAsia="Times New Roman" w:hAnsi="Cambria" w:cs="Arial"/>
          <w:sz w:val="24"/>
          <w:szCs w:val="24"/>
          <w:lang w:eastAsia="en-CA"/>
        </w:rPr>
        <w:t>McPherson</w:t>
      </w:r>
      <w:r w:rsidR="009A4B2B" w:rsidRPr="00801394">
        <w:rPr>
          <w:rFonts w:ascii="Cambria" w:eastAsia="Times New Roman" w:hAnsi="Cambria" w:cs="Arial"/>
          <w:sz w:val="24"/>
          <w:szCs w:val="24"/>
          <w:lang w:eastAsia="en-CA"/>
        </w:rPr>
        <w:t xml:space="preserve"> </w:t>
      </w:r>
      <w:r w:rsidR="00E27328" w:rsidRPr="00A431DD">
        <w:rPr>
          <w:rFonts w:ascii="Cambria" w:eastAsia="Times New Roman" w:hAnsi="Cambria" w:cs="Arial"/>
          <w:sz w:val="24"/>
          <w:szCs w:val="24"/>
          <w:lang w:eastAsia="en-CA"/>
        </w:rPr>
        <w:t xml:space="preserve">praised Dr. Keenum as a man </w:t>
      </w:r>
      <w:r w:rsidR="00B25F0F" w:rsidRPr="00A431DD">
        <w:rPr>
          <w:rFonts w:ascii="Cambria" w:eastAsia="Times New Roman" w:hAnsi="Cambria" w:cs="Arial"/>
          <w:sz w:val="24"/>
          <w:szCs w:val="24"/>
          <w:lang w:eastAsia="en-CA"/>
        </w:rPr>
        <w:t>that kn</w:t>
      </w:r>
      <w:r w:rsidR="005777A5">
        <w:rPr>
          <w:rFonts w:ascii="Cambria" w:eastAsia="Times New Roman" w:hAnsi="Cambria" w:cs="Arial"/>
          <w:sz w:val="24"/>
          <w:szCs w:val="24"/>
          <w:lang w:eastAsia="en-CA"/>
        </w:rPr>
        <w:t>ows</w:t>
      </w:r>
      <w:r w:rsidR="00B25F0F" w:rsidRPr="00A431DD">
        <w:rPr>
          <w:rFonts w:ascii="Cambria" w:eastAsia="Times New Roman" w:hAnsi="Cambria" w:cs="Arial"/>
          <w:sz w:val="24"/>
          <w:szCs w:val="24"/>
          <w:lang w:eastAsia="en-CA"/>
        </w:rPr>
        <w:t xml:space="preserve"> agriculture</w:t>
      </w:r>
      <w:r w:rsidR="00F3616B">
        <w:rPr>
          <w:rFonts w:ascii="Cambria" w:eastAsia="Times New Roman" w:hAnsi="Cambria" w:cs="Arial"/>
          <w:sz w:val="24"/>
          <w:szCs w:val="24"/>
          <w:lang w:eastAsia="en-CA"/>
        </w:rPr>
        <w:t xml:space="preserve"> </w:t>
      </w:r>
      <w:r w:rsidR="005473CB">
        <w:rPr>
          <w:rFonts w:ascii="Cambria" w:eastAsia="Times New Roman" w:hAnsi="Cambria" w:cs="Arial"/>
          <w:sz w:val="24"/>
          <w:szCs w:val="24"/>
          <w:lang w:eastAsia="en-CA"/>
        </w:rPr>
        <w:t>well,</w:t>
      </w:r>
      <w:r w:rsidR="00B25F0F" w:rsidRPr="00A431DD">
        <w:rPr>
          <w:rFonts w:ascii="Cambria" w:eastAsia="Times New Roman" w:hAnsi="Cambria" w:cs="Arial"/>
          <w:sz w:val="24"/>
          <w:szCs w:val="24"/>
          <w:lang w:eastAsia="en-CA"/>
        </w:rPr>
        <w:t xml:space="preserve"> from Washington</w:t>
      </w:r>
      <w:r w:rsidR="00F3616B">
        <w:rPr>
          <w:rFonts w:ascii="Cambria" w:eastAsia="Times New Roman" w:hAnsi="Cambria" w:cs="Arial"/>
          <w:sz w:val="24"/>
          <w:szCs w:val="24"/>
          <w:lang w:eastAsia="en-CA"/>
        </w:rPr>
        <w:t>,</w:t>
      </w:r>
      <w:r w:rsidR="00B25F0F" w:rsidRPr="00A431DD">
        <w:rPr>
          <w:rFonts w:ascii="Cambria" w:eastAsia="Times New Roman" w:hAnsi="Cambria" w:cs="Arial"/>
          <w:sz w:val="24"/>
          <w:szCs w:val="24"/>
          <w:lang w:eastAsia="en-CA"/>
        </w:rPr>
        <w:t xml:space="preserve"> </w:t>
      </w:r>
      <w:r w:rsidR="009A4B2B">
        <w:rPr>
          <w:rFonts w:ascii="Cambria" w:eastAsia="Times New Roman" w:hAnsi="Cambria" w:cs="Arial"/>
          <w:sz w:val="24"/>
          <w:szCs w:val="24"/>
          <w:lang w:eastAsia="en-CA"/>
        </w:rPr>
        <w:t xml:space="preserve">to </w:t>
      </w:r>
      <w:r w:rsidR="00B25F0F" w:rsidRPr="00A431DD">
        <w:rPr>
          <w:rFonts w:ascii="Cambria" w:eastAsia="Times New Roman" w:hAnsi="Cambria" w:cs="Arial"/>
          <w:sz w:val="24"/>
          <w:szCs w:val="24"/>
          <w:lang w:eastAsia="en-CA"/>
        </w:rPr>
        <w:t>the farm</w:t>
      </w:r>
      <w:r w:rsidR="009A4B2B">
        <w:rPr>
          <w:rFonts w:ascii="Cambria" w:eastAsia="Times New Roman" w:hAnsi="Cambria" w:cs="Arial"/>
          <w:sz w:val="24"/>
          <w:szCs w:val="24"/>
          <w:lang w:eastAsia="en-CA"/>
        </w:rPr>
        <w:t>,</w:t>
      </w:r>
      <w:r w:rsidR="00B25F0F" w:rsidRPr="00A431DD">
        <w:rPr>
          <w:rFonts w:ascii="Cambria" w:eastAsia="Times New Roman" w:hAnsi="Cambria" w:cs="Arial"/>
          <w:sz w:val="24"/>
          <w:szCs w:val="24"/>
          <w:lang w:eastAsia="en-CA"/>
        </w:rPr>
        <w:t xml:space="preserve"> to </w:t>
      </w:r>
      <w:r w:rsidR="002400E2">
        <w:rPr>
          <w:rFonts w:ascii="Cambria" w:eastAsia="Times New Roman" w:hAnsi="Cambria" w:cs="Arial"/>
          <w:sz w:val="24"/>
          <w:szCs w:val="24"/>
          <w:lang w:eastAsia="en-CA"/>
        </w:rPr>
        <w:t xml:space="preserve">the </w:t>
      </w:r>
      <w:r w:rsidR="00B25F0F" w:rsidRPr="00A431DD">
        <w:rPr>
          <w:rFonts w:ascii="Cambria" w:eastAsia="Times New Roman" w:hAnsi="Cambria" w:cs="Arial"/>
          <w:sz w:val="24"/>
          <w:szCs w:val="24"/>
          <w:lang w:eastAsia="en-CA"/>
        </w:rPr>
        <w:t xml:space="preserve">university. </w:t>
      </w:r>
    </w:p>
    <w:p w14:paraId="76A45AEE" w14:textId="77777777" w:rsidR="009900D1" w:rsidRPr="00A431DD" w:rsidRDefault="009900D1" w:rsidP="00036D05">
      <w:pPr>
        <w:spacing w:after="0" w:line="240" w:lineRule="auto"/>
        <w:contextualSpacing/>
        <w:rPr>
          <w:rFonts w:ascii="Cambria" w:eastAsia="Times New Roman" w:hAnsi="Cambria" w:cs="Arial"/>
          <w:sz w:val="24"/>
          <w:szCs w:val="24"/>
          <w:lang w:eastAsia="en-CA"/>
        </w:rPr>
      </w:pPr>
    </w:p>
    <w:p w14:paraId="1D8EBF27" w14:textId="60E3D256" w:rsidR="009900D1" w:rsidRPr="00746FB3" w:rsidRDefault="009A4B2B" w:rsidP="00036D05">
      <w:pPr>
        <w:spacing w:after="0" w:line="240" w:lineRule="auto"/>
        <w:contextualSpacing/>
        <w:rPr>
          <w:rFonts w:ascii="Cambria" w:eastAsia="Times New Roman" w:hAnsi="Cambria" w:cs="Arial"/>
          <w:sz w:val="24"/>
          <w:szCs w:val="24"/>
          <w:lang w:eastAsia="en-CA"/>
        </w:rPr>
      </w:pPr>
      <w:r>
        <w:rPr>
          <w:rFonts w:ascii="Cambria" w:eastAsia="Times New Roman" w:hAnsi="Cambria" w:cs="Arial"/>
          <w:sz w:val="24"/>
          <w:szCs w:val="24"/>
          <w:lang w:eastAsia="en-CA"/>
        </w:rPr>
        <w:t>Mr.</w:t>
      </w:r>
      <w:r w:rsidRPr="00801394">
        <w:rPr>
          <w:rFonts w:ascii="Cambria" w:eastAsia="Times New Roman" w:hAnsi="Cambria" w:cs="Arial"/>
          <w:sz w:val="24"/>
          <w:szCs w:val="24"/>
          <w:lang w:eastAsia="en-CA"/>
        </w:rPr>
        <w:t xml:space="preserve"> </w:t>
      </w:r>
      <w:r w:rsidR="00AB3AB0">
        <w:rPr>
          <w:rFonts w:ascii="Cambria" w:eastAsia="Times New Roman" w:hAnsi="Cambria" w:cs="Arial"/>
          <w:sz w:val="24"/>
          <w:szCs w:val="24"/>
          <w:lang w:eastAsia="en-CA"/>
        </w:rPr>
        <w:t>McPherson</w:t>
      </w:r>
      <w:r w:rsidRPr="00801394">
        <w:rPr>
          <w:rFonts w:ascii="Cambria" w:eastAsia="Times New Roman" w:hAnsi="Cambria" w:cs="Arial"/>
          <w:sz w:val="24"/>
          <w:szCs w:val="24"/>
          <w:lang w:eastAsia="en-CA"/>
        </w:rPr>
        <w:t xml:space="preserve"> </w:t>
      </w:r>
      <w:r w:rsidR="00D52D45">
        <w:rPr>
          <w:rFonts w:ascii="Cambria" w:eastAsia="Times New Roman" w:hAnsi="Cambria" w:cs="Arial"/>
          <w:sz w:val="24"/>
          <w:szCs w:val="24"/>
          <w:lang w:eastAsia="en-CA"/>
        </w:rPr>
        <w:t xml:space="preserve">thanked </w:t>
      </w:r>
      <w:r w:rsidR="009900D1" w:rsidRPr="00A431DD">
        <w:rPr>
          <w:rFonts w:ascii="Cambria" w:eastAsia="Times New Roman" w:hAnsi="Cambria" w:cs="Arial"/>
          <w:sz w:val="24"/>
          <w:szCs w:val="24"/>
          <w:lang w:eastAsia="en-CA"/>
        </w:rPr>
        <w:t xml:space="preserve">everyone for their amazing work and </w:t>
      </w:r>
      <w:r w:rsidR="00D52D45">
        <w:rPr>
          <w:rFonts w:ascii="Cambria" w:eastAsia="Times New Roman" w:hAnsi="Cambria" w:cs="Arial"/>
          <w:sz w:val="24"/>
          <w:szCs w:val="24"/>
          <w:lang w:eastAsia="en-CA"/>
        </w:rPr>
        <w:t>noted</w:t>
      </w:r>
      <w:r>
        <w:rPr>
          <w:rFonts w:ascii="Cambria" w:eastAsia="Times New Roman" w:hAnsi="Cambria" w:cs="Arial"/>
          <w:sz w:val="24"/>
          <w:szCs w:val="24"/>
          <w:lang w:eastAsia="en-CA"/>
        </w:rPr>
        <w:t xml:space="preserve"> that </w:t>
      </w:r>
      <w:r w:rsidR="009900D1" w:rsidRPr="00A431DD">
        <w:rPr>
          <w:rFonts w:ascii="Cambria" w:eastAsia="Times New Roman" w:hAnsi="Cambria" w:cs="Arial"/>
          <w:sz w:val="24"/>
          <w:szCs w:val="24"/>
          <w:lang w:eastAsia="en-CA"/>
        </w:rPr>
        <w:t xml:space="preserve">he looked forward </w:t>
      </w:r>
      <w:r w:rsidR="009900D1" w:rsidRPr="00746FB3">
        <w:rPr>
          <w:rFonts w:ascii="Cambria" w:eastAsia="Times New Roman" w:hAnsi="Cambria" w:cs="Arial"/>
          <w:sz w:val="24"/>
          <w:szCs w:val="24"/>
          <w:lang w:eastAsia="en-CA"/>
        </w:rPr>
        <w:t xml:space="preserve">to </w:t>
      </w:r>
      <w:r w:rsidR="00B25F0F" w:rsidRPr="00746FB3">
        <w:rPr>
          <w:rFonts w:ascii="Cambria" w:eastAsia="Times New Roman" w:hAnsi="Cambria" w:cs="Arial"/>
          <w:sz w:val="24"/>
          <w:szCs w:val="24"/>
          <w:lang w:eastAsia="en-CA"/>
        </w:rPr>
        <w:t xml:space="preserve">continuing </w:t>
      </w:r>
      <w:r w:rsidR="00D52D45">
        <w:rPr>
          <w:rFonts w:ascii="Cambria" w:eastAsia="Times New Roman" w:hAnsi="Cambria" w:cs="Arial"/>
          <w:sz w:val="24"/>
          <w:szCs w:val="24"/>
          <w:lang w:eastAsia="en-CA"/>
        </w:rPr>
        <w:t>a</w:t>
      </w:r>
      <w:r>
        <w:rPr>
          <w:rFonts w:ascii="Cambria" w:eastAsia="Times New Roman" w:hAnsi="Cambria" w:cs="Arial"/>
          <w:sz w:val="24"/>
          <w:szCs w:val="24"/>
          <w:lang w:eastAsia="en-CA"/>
        </w:rPr>
        <w:t xml:space="preserve"> </w:t>
      </w:r>
      <w:r w:rsidR="00B25F0F" w:rsidRPr="00746FB3">
        <w:rPr>
          <w:rFonts w:ascii="Cambria" w:eastAsia="Times New Roman" w:hAnsi="Cambria" w:cs="Arial"/>
          <w:sz w:val="24"/>
          <w:szCs w:val="24"/>
          <w:lang w:eastAsia="en-CA"/>
        </w:rPr>
        <w:t xml:space="preserve">partnership. </w:t>
      </w:r>
    </w:p>
    <w:p w14:paraId="4D416318" w14:textId="77777777" w:rsidR="009900D1" w:rsidRPr="00746FB3" w:rsidRDefault="009900D1" w:rsidP="00036D05">
      <w:pPr>
        <w:spacing w:after="0" w:line="240" w:lineRule="auto"/>
        <w:contextualSpacing/>
        <w:rPr>
          <w:rFonts w:ascii="Cambria" w:eastAsia="Times New Roman" w:hAnsi="Cambria" w:cs="Arial"/>
          <w:sz w:val="24"/>
          <w:szCs w:val="24"/>
          <w:lang w:eastAsia="en-CA"/>
        </w:rPr>
      </w:pPr>
    </w:p>
    <w:p w14:paraId="3FC06548" w14:textId="0D7E6C0C" w:rsidR="009900D1" w:rsidRPr="00746FB3" w:rsidRDefault="009900D1" w:rsidP="00036D05">
      <w:pPr>
        <w:spacing w:after="0" w:line="240" w:lineRule="auto"/>
        <w:contextualSpacing/>
        <w:rPr>
          <w:rFonts w:ascii="Cambria" w:eastAsia="Times New Roman" w:hAnsi="Cambria" w:cs="Arial"/>
          <w:sz w:val="24"/>
          <w:szCs w:val="24"/>
          <w:lang w:eastAsia="en-CA"/>
        </w:rPr>
      </w:pPr>
      <w:r w:rsidRPr="00DB4251">
        <w:rPr>
          <w:rFonts w:ascii="Cambria" w:eastAsia="Times New Roman" w:hAnsi="Cambria" w:cs="Arial"/>
          <w:sz w:val="24"/>
          <w:szCs w:val="24"/>
          <w:lang w:eastAsia="en-CA"/>
        </w:rPr>
        <w:t xml:space="preserve">Dr. </w:t>
      </w:r>
      <w:r w:rsidR="00B25F0F" w:rsidRPr="00DB4251">
        <w:rPr>
          <w:rFonts w:ascii="Cambria" w:eastAsia="Times New Roman" w:hAnsi="Cambria" w:cs="Arial"/>
          <w:sz w:val="24"/>
          <w:szCs w:val="24"/>
          <w:lang w:eastAsia="en-CA"/>
        </w:rPr>
        <w:t>Keenum</w:t>
      </w:r>
      <w:r w:rsidRPr="00DB4251">
        <w:rPr>
          <w:rFonts w:ascii="Cambria" w:eastAsia="Times New Roman" w:hAnsi="Cambria" w:cs="Arial"/>
          <w:sz w:val="24"/>
          <w:szCs w:val="24"/>
          <w:lang w:eastAsia="en-CA"/>
        </w:rPr>
        <w:t xml:space="preserve"> </w:t>
      </w:r>
      <w:r w:rsidRPr="00FD3195">
        <w:rPr>
          <w:rFonts w:ascii="Cambria" w:eastAsia="Times New Roman" w:hAnsi="Cambria" w:cs="Arial"/>
          <w:sz w:val="24"/>
          <w:szCs w:val="24"/>
          <w:lang w:eastAsia="en-CA"/>
        </w:rPr>
        <w:t xml:space="preserve">thanked </w:t>
      </w:r>
      <w:r w:rsidR="009A4B2B">
        <w:rPr>
          <w:rFonts w:ascii="Cambria" w:eastAsia="Times New Roman" w:hAnsi="Cambria" w:cs="Arial"/>
          <w:sz w:val="24"/>
          <w:szCs w:val="24"/>
          <w:lang w:eastAsia="en-CA"/>
        </w:rPr>
        <w:t>Mr.</w:t>
      </w:r>
      <w:r w:rsidR="009A4B2B" w:rsidRPr="00801394">
        <w:rPr>
          <w:rFonts w:ascii="Cambria" w:eastAsia="Times New Roman" w:hAnsi="Cambria" w:cs="Arial"/>
          <w:sz w:val="24"/>
          <w:szCs w:val="24"/>
          <w:lang w:eastAsia="en-CA"/>
        </w:rPr>
        <w:t xml:space="preserve"> </w:t>
      </w:r>
      <w:r w:rsidR="00AB3AB0">
        <w:rPr>
          <w:rFonts w:ascii="Cambria" w:eastAsia="Times New Roman" w:hAnsi="Cambria" w:cs="Arial"/>
          <w:sz w:val="24"/>
          <w:szCs w:val="24"/>
          <w:lang w:eastAsia="en-CA"/>
        </w:rPr>
        <w:t>McPherson</w:t>
      </w:r>
      <w:r w:rsidR="009A4B2B" w:rsidRPr="00801394">
        <w:rPr>
          <w:rFonts w:ascii="Cambria" w:eastAsia="Times New Roman" w:hAnsi="Cambria" w:cs="Arial"/>
          <w:sz w:val="24"/>
          <w:szCs w:val="24"/>
          <w:lang w:eastAsia="en-CA"/>
        </w:rPr>
        <w:t xml:space="preserve"> </w:t>
      </w:r>
      <w:r w:rsidRPr="00FD3195">
        <w:rPr>
          <w:rFonts w:ascii="Cambria" w:eastAsia="Times New Roman" w:hAnsi="Cambria" w:cs="Arial"/>
          <w:sz w:val="24"/>
          <w:szCs w:val="24"/>
          <w:lang w:eastAsia="en-CA"/>
        </w:rPr>
        <w:t xml:space="preserve">for </w:t>
      </w:r>
      <w:r w:rsidR="009A4B2B">
        <w:rPr>
          <w:rFonts w:ascii="Cambria" w:eastAsia="Times New Roman" w:hAnsi="Cambria" w:cs="Arial"/>
          <w:sz w:val="24"/>
          <w:szCs w:val="24"/>
          <w:lang w:eastAsia="en-CA"/>
        </w:rPr>
        <w:t>his</w:t>
      </w:r>
      <w:r w:rsidRPr="00FD3195">
        <w:rPr>
          <w:rFonts w:ascii="Cambria" w:eastAsia="Times New Roman" w:hAnsi="Cambria" w:cs="Arial"/>
          <w:sz w:val="24"/>
          <w:szCs w:val="24"/>
          <w:lang w:eastAsia="en-CA"/>
        </w:rPr>
        <w:t xml:space="preserve"> </w:t>
      </w:r>
      <w:r w:rsidR="00B25F0F" w:rsidRPr="00FD3195">
        <w:rPr>
          <w:rFonts w:ascii="Cambria" w:eastAsia="Times New Roman" w:hAnsi="Cambria" w:cs="Arial"/>
          <w:sz w:val="24"/>
          <w:szCs w:val="24"/>
          <w:lang w:eastAsia="en-CA"/>
        </w:rPr>
        <w:t xml:space="preserve">words and </w:t>
      </w:r>
      <w:r w:rsidR="00AD7261">
        <w:rPr>
          <w:rFonts w:ascii="Cambria" w:eastAsia="Times New Roman" w:hAnsi="Cambria" w:cs="Arial"/>
          <w:sz w:val="24"/>
          <w:szCs w:val="24"/>
          <w:lang w:eastAsia="en-CA"/>
        </w:rPr>
        <w:t xml:space="preserve">for his </w:t>
      </w:r>
      <w:r w:rsidR="00B25F0F" w:rsidRPr="00746FB3">
        <w:rPr>
          <w:rFonts w:ascii="Cambria" w:eastAsia="Times New Roman" w:hAnsi="Cambria" w:cs="Arial"/>
          <w:sz w:val="24"/>
          <w:szCs w:val="24"/>
          <w:lang w:eastAsia="en-CA"/>
        </w:rPr>
        <w:t xml:space="preserve">many years of service to the </w:t>
      </w:r>
      <w:r w:rsidR="00AD7261">
        <w:rPr>
          <w:rFonts w:ascii="Cambria" w:eastAsia="Times New Roman" w:hAnsi="Cambria" w:cs="Arial"/>
          <w:sz w:val="24"/>
          <w:szCs w:val="24"/>
          <w:lang w:eastAsia="en-CA"/>
        </w:rPr>
        <w:t>nation</w:t>
      </w:r>
      <w:r w:rsidR="009A4B2B">
        <w:rPr>
          <w:rFonts w:ascii="Cambria" w:eastAsia="Times New Roman" w:hAnsi="Cambria" w:cs="Arial"/>
          <w:sz w:val="24"/>
          <w:szCs w:val="24"/>
          <w:lang w:eastAsia="en-CA"/>
        </w:rPr>
        <w:t>,</w:t>
      </w:r>
      <w:r w:rsidR="00B25F0F" w:rsidRPr="00746FB3">
        <w:rPr>
          <w:rFonts w:ascii="Cambria" w:eastAsia="Times New Roman" w:hAnsi="Cambria" w:cs="Arial"/>
          <w:sz w:val="24"/>
          <w:szCs w:val="24"/>
          <w:lang w:eastAsia="en-CA"/>
        </w:rPr>
        <w:t xml:space="preserve"> especially to</w:t>
      </w:r>
      <w:r w:rsidRPr="00746FB3">
        <w:rPr>
          <w:rFonts w:ascii="Cambria" w:eastAsia="Times New Roman" w:hAnsi="Cambria" w:cs="Arial"/>
          <w:sz w:val="24"/>
          <w:szCs w:val="24"/>
          <w:lang w:eastAsia="en-CA"/>
        </w:rPr>
        <w:t xml:space="preserve"> BIFAD and </w:t>
      </w:r>
      <w:r w:rsidR="00B25F0F" w:rsidRPr="00746FB3">
        <w:rPr>
          <w:rFonts w:ascii="Cambria" w:eastAsia="Times New Roman" w:hAnsi="Cambria" w:cs="Arial"/>
          <w:sz w:val="24"/>
          <w:szCs w:val="24"/>
          <w:lang w:eastAsia="en-CA"/>
        </w:rPr>
        <w:t xml:space="preserve">USAID. </w:t>
      </w:r>
      <w:r w:rsidRPr="00746FB3">
        <w:rPr>
          <w:rFonts w:ascii="Cambria" w:eastAsia="Times New Roman" w:hAnsi="Cambria" w:cs="Arial"/>
          <w:sz w:val="24"/>
          <w:szCs w:val="24"/>
          <w:lang w:eastAsia="en-CA"/>
        </w:rPr>
        <w:t xml:space="preserve">He </w:t>
      </w:r>
      <w:r w:rsidR="009A4B2B">
        <w:rPr>
          <w:rFonts w:ascii="Cambria" w:eastAsia="Times New Roman" w:hAnsi="Cambria" w:cs="Arial"/>
          <w:sz w:val="24"/>
          <w:szCs w:val="24"/>
          <w:lang w:eastAsia="en-CA"/>
        </w:rPr>
        <w:t>further</w:t>
      </w:r>
      <w:r w:rsidR="009A4B2B" w:rsidRPr="00746FB3">
        <w:rPr>
          <w:rFonts w:ascii="Cambria" w:eastAsia="Times New Roman" w:hAnsi="Cambria" w:cs="Arial"/>
          <w:sz w:val="24"/>
          <w:szCs w:val="24"/>
          <w:lang w:eastAsia="en-CA"/>
        </w:rPr>
        <w:t xml:space="preserve"> </w:t>
      </w:r>
      <w:r w:rsidRPr="00746FB3">
        <w:rPr>
          <w:rFonts w:ascii="Cambria" w:eastAsia="Times New Roman" w:hAnsi="Cambria" w:cs="Arial"/>
          <w:sz w:val="24"/>
          <w:szCs w:val="24"/>
          <w:lang w:eastAsia="en-CA"/>
        </w:rPr>
        <w:t xml:space="preserve">thanked </w:t>
      </w:r>
      <w:r w:rsidR="009A4B2B">
        <w:rPr>
          <w:rFonts w:ascii="Cambria" w:eastAsia="Times New Roman" w:hAnsi="Cambria" w:cs="Arial"/>
          <w:sz w:val="24"/>
          <w:szCs w:val="24"/>
          <w:lang w:eastAsia="en-CA"/>
        </w:rPr>
        <w:t>Mr.</w:t>
      </w:r>
      <w:r w:rsidR="009A4B2B" w:rsidRPr="00801394">
        <w:rPr>
          <w:rFonts w:ascii="Cambria" w:eastAsia="Times New Roman" w:hAnsi="Cambria" w:cs="Arial"/>
          <w:sz w:val="24"/>
          <w:szCs w:val="24"/>
          <w:lang w:eastAsia="en-CA"/>
        </w:rPr>
        <w:t xml:space="preserve"> </w:t>
      </w:r>
      <w:r w:rsidR="00AB3AB0">
        <w:rPr>
          <w:rFonts w:ascii="Cambria" w:eastAsia="Times New Roman" w:hAnsi="Cambria" w:cs="Arial"/>
          <w:sz w:val="24"/>
          <w:szCs w:val="24"/>
          <w:lang w:eastAsia="en-CA"/>
        </w:rPr>
        <w:t>McPherson</w:t>
      </w:r>
      <w:r w:rsidR="009A4B2B" w:rsidRPr="00801394">
        <w:rPr>
          <w:rFonts w:ascii="Cambria" w:eastAsia="Times New Roman" w:hAnsi="Cambria" w:cs="Arial"/>
          <w:sz w:val="24"/>
          <w:szCs w:val="24"/>
          <w:lang w:eastAsia="en-CA"/>
        </w:rPr>
        <w:t xml:space="preserve"> </w:t>
      </w:r>
      <w:r w:rsidRPr="00746FB3">
        <w:rPr>
          <w:rFonts w:ascii="Cambria" w:eastAsia="Times New Roman" w:hAnsi="Cambria" w:cs="Arial"/>
          <w:sz w:val="24"/>
          <w:szCs w:val="24"/>
          <w:lang w:eastAsia="en-CA"/>
        </w:rPr>
        <w:t xml:space="preserve">for </w:t>
      </w:r>
      <w:r w:rsidR="00B25F0F" w:rsidRPr="00746FB3">
        <w:rPr>
          <w:rFonts w:ascii="Cambria" w:eastAsia="Times New Roman" w:hAnsi="Cambria" w:cs="Arial"/>
          <w:sz w:val="24"/>
          <w:szCs w:val="24"/>
          <w:lang w:eastAsia="en-CA"/>
        </w:rPr>
        <w:t xml:space="preserve">being a strong advocate on behalf of </w:t>
      </w:r>
      <w:r w:rsidR="00B25F0F" w:rsidRPr="00DB4251">
        <w:rPr>
          <w:rFonts w:ascii="Cambria" w:eastAsia="Times New Roman" w:hAnsi="Cambria" w:cs="Arial"/>
          <w:sz w:val="24"/>
          <w:szCs w:val="24"/>
          <w:lang w:eastAsia="en-CA"/>
        </w:rPr>
        <w:t xml:space="preserve">Feed the Future </w:t>
      </w:r>
      <w:r w:rsidR="00A43EFA">
        <w:rPr>
          <w:rFonts w:ascii="Cambria" w:eastAsia="Times New Roman" w:hAnsi="Cambria" w:cs="Arial"/>
          <w:sz w:val="24"/>
          <w:szCs w:val="24"/>
          <w:lang w:eastAsia="en-CA"/>
        </w:rPr>
        <w:t>I</w:t>
      </w:r>
      <w:r w:rsidR="00B25F0F" w:rsidRPr="00DB4251">
        <w:rPr>
          <w:rFonts w:ascii="Cambria" w:eastAsia="Times New Roman" w:hAnsi="Cambria" w:cs="Arial"/>
          <w:sz w:val="24"/>
          <w:szCs w:val="24"/>
          <w:lang w:eastAsia="en-CA"/>
        </w:rPr>
        <w:t xml:space="preserve">nnovation </w:t>
      </w:r>
      <w:r w:rsidR="00A43EFA">
        <w:rPr>
          <w:rFonts w:ascii="Cambria" w:eastAsia="Times New Roman" w:hAnsi="Cambria" w:cs="Arial"/>
          <w:sz w:val="24"/>
          <w:szCs w:val="24"/>
          <w:lang w:eastAsia="en-CA"/>
        </w:rPr>
        <w:t>L</w:t>
      </w:r>
      <w:r w:rsidR="00B25F0F" w:rsidRPr="00DB4251">
        <w:rPr>
          <w:rFonts w:ascii="Cambria" w:eastAsia="Times New Roman" w:hAnsi="Cambria" w:cs="Arial"/>
          <w:sz w:val="24"/>
          <w:szCs w:val="24"/>
          <w:lang w:eastAsia="en-CA"/>
        </w:rPr>
        <w:t>abs</w:t>
      </w:r>
      <w:r w:rsidR="009A4B2B">
        <w:rPr>
          <w:rFonts w:ascii="Cambria" w:eastAsia="Times New Roman" w:hAnsi="Cambria" w:cs="Arial"/>
          <w:sz w:val="24"/>
          <w:szCs w:val="24"/>
          <w:lang w:eastAsia="en-CA"/>
        </w:rPr>
        <w:t>,</w:t>
      </w:r>
      <w:r w:rsidR="00B25F0F" w:rsidRPr="00746FB3">
        <w:rPr>
          <w:rFonts w:ascii="Cambria" w:eastAsia="Times New Roman" w:hAnsi="Cambria" w:cs="Arial"/>
          <w:sz w:val="24"/>
          <w:szCs w:val="24"/>
          <w:lang w:eastAsia="en-CA"/>
        </w:rPr>
        <w:t xml:space="preserve"> and </w:t>
      </w:r>
      <w:r w:rsidR="009A4B2B">
        <w:rPr>
          <w:rFonts w:ascii="Cambria" w:eastAsia="Times New Roman" w:hAnsi="Cambria" w:cs="Arial"/>
          <w:sz w:val="24"/>
          <w:szCs w:val="24"/>
          <w:lang w:eastAsia="en-CA"/>
        </w:rPr>
        <w:t xml:space="preserve">for </w:t>
      </w:r>
      <w:r w:rsidR="005473CB" w:rsidRPr="00746FB3">
        <w:rPr>
          <w:rFonts w:ascii="Cambria" w:eastAsia="Times New Roman" w:hAnsi="Cambria" w:cs="Arial"/>
          <w:sz w:val="24"/>
          <w:szCs w:val="24"/>
          <w:lang w:eastAsia="en-CA"/>
        </w:rPr>
        <w:t>all</w:t>
      </w:r>
      <w:r w:rsidR="009A4B2B">
        <w:rPr>
          <w:rFonts w:ascii="Cambria" w:eastAsia="Times New Roman" w:hAnsi="Cambria" w:cs="Arial"/>
          <w:sz w:val="24"/>
          <w:szCs w:val="24"/>
          <w:lang w:eastAsia="en-CA"/>
        </w:rPr>
        <w:t xml:space="preserve"> his </w:t>
      </w:r>
      <w:r w:rsidR="00B25F0F" w:rsidRPr="00746FB3">
        <w:rPr>
          <w:rFonts w:ascii="Cambria" w:eastAsia="Times New Roman" w:hAnsi="Cambria" w:cs="Arial"/>
          <w:sz w:val="24"/>
          <w:szCs w:val="24"/>
          <w:lang w:eastAsia="en-CA"/>
        </w:rPr>
        <w:t xml:space="preserve">important work </w:t>
      </w:r>
      <w:r w:rsidR="00BA279A">
        <w:rPr>
          <w:rFonts w:ascii="Cambria" w:eastAsia="Times New Roman" w:hAnsi="Cambria" w:cs="Arial"/>
          <w:sz w:val="24"/>
          <w:szCs w:val="24"/>
          <w:lang w:eastAsia="en-CA"/>
        </w:rPr>
        <w:t>with</w:t>
      </w:r>
      <w:r w:rsidR="009A4B2B">
        <w:rPr>
          <w:rFonts w:ascii="Cambria" w:eastAsia="Times New Roman" w:hAnsi="Cambria" w:cs="Arial"/>
          <w:sz w:val="24"/>
          <w:szCs w:val="24"/>
          <w:lang w:eastAsia="en-CA"/>
        </w:rPr>
        <w:t xml:space="preserve"> </w:t>
      </w:r>
      <w:r w:rsidR="00B25F0F" w:rsidRPr="00746FB3">
        <w:rPr>
          <w:rFonts w:ascii="Cambria" w:eastAsia="Times New Roman" w:hAnsi="Cambria" w:cs="Arial"/>
          <w:sz w:val="24"/>
          <w:szCs w:val="24"/>
          <w:lang w:eastAsia="en-CA"/>
        </w:rPr>
        <w:t xml:space="preserve">Congress. </w:t>
      </w:r>
      <w:r w:rsidRPr="00746FB3">
        <w:rPr>
          <w:rFonts w:ascii="Cambria" w:eastAsia="Times New Roman" w:hAnsi="Cambria" w:cs="Arial"/>
          <w:sz w:val="24"/>
          <w:szCs w:val="24"/>
          <w:lang w:eastAsia="en-CA"/>
        </w:rPr>
        <w:t xml:space="preserve">He </w:t>
      </w:r>
      <w:r w:rsidR="009A4B2B">
        <w:rPr>
          <w:rFonts w:ascii="Cambria" w:eastAsia="Times New Roman" w:hAnsi="Cambria" w:cs="Arial"/>
          <w:sz w:val="24"/>
          <w:szCs w:val="24"/>
          <w:lang w:eastAsia="en-CA"/>
        </w:rPr>
        <w:t>had</w:t>
      </w:r>
      <w:r w:rsidR="00F3616B">
        <w:rPr>
          <w:rFonts w:ascii="Cambria" w:eastAsia="Times New Roman" w:hAnsi="Cambria" w:cs="Arial"/>
          <w:sz w:val="24"/>
          <w:szCs w:val="24"/>
          <w:lang w:eastAsia="en-CA"/>
        </w:rPr>
        <w:t xml:space="preserve"> also</w:t>
      </w:r>
      <w:r w:rsidR="009A4B2B">
        <w:rPr>
          <w:rFonts w:ascii="Cambria" w:eastAsia="Times New Roman" w:hAnsi="Cambria" w:cs="Arial"/>
          <w:sz w:val="24"/>
          <w:szCs w:val="24"/>
          <w:lang w:eastAsia="en-CA"/>
        </w:rPr>
        <w:t xml:space="preserve"> </w:t>
      </w:r>
      <w:r w:rsidRPr="00746FB3">
        <w:rPr>
          <w:rFonts w:ascii="Cambria" w:eastAsia="Times New Roman" w:hAnsi="Cambria" w:cs="Arial"/>
          <w:sz w:val="24"/>
          <w:szCs w:val="24"/>
          <w:lang w:eastAsia="en-CA"/>
        </w:rPr>
        <w:t xml:space="preserve">appreciated </w:t>
      </w:r>
      <w:r w:rsidR="009A4B2B">
        <w:rPr>
          <w:rFonts w:ascii="Cambria" w:eastAsia="Times New Roman" w:hAnsi="Cambria" w:cs="Arial"/>
          <w:sz w:val="24"/>
          <w:szCs w:val="24"/>
          <w:lang w:eastAsia="en-CA"/>
        </w:rPr>
        <w:t>Mr.</w:t>
      </w:r>
      <w:r w:rsidR="009A4B2B" w:rsidRPr="00801394">
        <w:rPr>
          <w:rFonts w:ascii="Cambria" w:eastAsia="Times New Roman" w:hAnsi="Cambria" w:cs="Arial"/>
          <w:sz w:val="24"/>
          <w:szCs w:val="24"/>
          <w:lang w:eastAsia="en-CA"/>
        </w:rPr>
        <w:t xml:space="preserve"> </w:t>
      </w:r>
      <w:r w:rsidR="00AB3AB0">
        <w:rPr>
          <w:rFonts w:ascii="Cambria" w:eastAsia="Times New Roman" w:hAnsi="Cambria" w:cs="Arial"/>
          <w:sz w:val="24"/>
          <w:szCs w:val="24"/>
          <w:lang w:eastAsia="en-CA"/>
        </w:rPr>
        <w:t>McPherson</w:t>
      </w:r>
      <w:r w:rsidRPr="00746FB3">
        <w:rPr>
          <w:rFonts w:ascii="Cambria" w:eastAsia="Times New Roman" w:hAnsi="Cambria" w:cs="Arial"/>
          <w:sz w:val="24"/>
          <w:szCs w:val="24"/>
          <w:lang w:eastAsia="en-CA"/>
        </w:rPr>
        <w:t xml:space="preserve">’s friendship and </w:t>
      </w:r>
      <w:r w:rsidR="00D52D45">
        <w:rPr>
          <w:rFonts w:ascii="Cambria" w:eastAsia="Times New Roman" w:hAnsi="Cambria" w:cs="Arial"/>
          <w:sz w:val="24"/>
          <w:szCs w:val="24"/>
          <w:lang w:eastAsia="en-CA"/>
        </w:rPr>
        <w:t>advice</w:t>
      </w:r>
      <w:r w:rsidRPr="00746FB3">
        <w:rPr>
          <w:rFonts w:ascii="Cambria" w:eastAsia="Times New Roman" w:hAnsi="Cambria" w:cs="Arial"/>
          <w:sz w:val="24"/>
          <w:szCs w:val="24"/>
          <w:lang w:eastAsia="en-CA"/>
        </w:rPr>
        <w:t xml:space="preserve"> </w:t>
      </w:r>
      <w:r w:rsidR="00F3616B">
        <w:rPr>
          <w:rFonts w:ascii="Cambria" w:eastAsia="Times New Roman" w:hAnsi="Cambria" w:cs="Arial"/>
          <w:sz w:val="24"/>
          <w:szCs w:val="24"/>
          <w:lang w:eastAsia="en-CA"/>
        </w:rPr>
        <w:t xml:space="preserve">over the </w:t>
      </w:r>
      <w:r w:rsidR="00B25F0F" w:rsidRPr="00746FB3">
        <w:rPr>
          <w:rFonts w:ascii="Cambria" w:eastAsia="Times New Roman" w:hAnsi="Cambria" w:cs="Arial"/>
          <w:sz w:val="24"/>
          <w:szCs w:val="24"/>
          <w:lang w:eastAsia="en-CA"/>
        </w:rPr>
        <w:t>years</w:t>
      </w:r>
      <w:r w:rsidRPr="00746FB3">
        <w:rPr>
          <w:rFonts w:ascii="Cambria" w:eastAsia="Times New Roman" w:hAnsi="Cambria" w:cs="Arial"/>
          <w:sz w:val="24"/>
          <w:szCs w:val="24"/>
          <w:lang w:eastAsia="en-CA"/>
        </w:rPr>
        <w:t xml:space="preserve"> and </w:t>
      </w:r>
      <w:r w:rsidR="00B25F0F" w:rsidRPr="00746FB3">
        <w:rPr>
          <w:rFonts w:ascii="Cambria" w:eastAsia="Times New Roman" w:hAnsi="Cambria" w:cs="Arial"/>
          <w:sz w:val="24"/>
          <w:szCs w:val="24"/>
          <w:lang w:eastAsia="en-CA"/>
        </w:rPr>
        <w:t>wish</w:t>
      </w:r>
      <w:r w:rsidRPr="00746FB3">
        <w:rPr>
          <w:rFonts w:ascii="Cambria" w:eastAsia="Times New Roman" w:hAnsi="Cambria" w:cs="Arial"/>
          <w:sz w:val="24"/>
          <w:szCs w:val="24"/>
          <w:lang w:eastAsia="en-CA"/>
        </w:rPr>
        <w:t>ed him</w:t>
      </w:r>
      <w:r w:rsidR="00BA279A">
        <w:rPr>
          <w:rFonts w:ascii="Cambria" w:eastAsia="Times New Roman" w:hAnsi="Cambria" w:cs="Arial"/>
          <w:sz w:val="24"/>
          <w:szCs w:val="24"/>
          <w:lang w:eastAsia="en-CA"/>
        </w:rPr>
        <w:t xml:space="preserve"> and APLU</w:t>
      </w:r>
      <w:r w:rsidR="00B25F0F" w:rsidRPr="00746FB3">
        <w:rPr>
          <w:rFonts w:ascii="Cambria" w:eastAsia="Times New Roman" w:hAnsi="Cambria" w:cs="Arial"/>
          <w:sz w:val="24"/>
          <w:szCs w:val="24"/>
          <w:lang w:eastAsia="en-CA"/>
        </w:rPr>
        <w:t xml:space="preserve"> well going forward</w:t>
      </w:r>
      <w:r w:rsidRPr="00746FB3">
        <w:rPr>
          <w:rFonts w:ascii="Cambria" w:eastAsia="Times New Roman" w:hAnsi="Cambria" w:cs="Arial"/>
          <w:sz w:val="24"/>
          <w:szCs w:val="24"/>
          <w:lang w:eastAsia="en-CA"/>
        </w:rPr>
        <w:t xml:space="preserve">. </w:t>
      </w:r>
    </w:p>
    <w:p w14:paraId="6A9E1528" w14:textId="01FD0D36" w:rsidR="009900D1" w:rsidRDefault="009900D1" w:rsidP="00036D05">
      <w:pPr>
        <w:spacing w:after="0" w:line="240" w:lineRule="auto"/>
        <w:contextualSpacing/>
        <w:rPr>
          <w:rFonts w:ascii="Cambria" w:eastAsia="Times New Roman" w:hAnsi="Cambria" w:cs="Arial"/>
          <w:sz w:val="24"/>
          <w:szCs w:val="24"/>
          <w:lang w:eastAsia="en-CA"/>
        </w:rPr>
      </w:pPr>
    </w:p>
    <w:p w14:paraId="4EAC8331" w14:textId="45AB14DD" w:rsidR="009A4B2B" w:rsidRPr="00FD3195" w:rsidRDefault="009A4B2B" w:rsidP="00036D05">
      <w:pPr>
        <w:spacing w:after="0" w:line="240" w:lineRule="auto"/>
        <w:contextualSpacing/>
        <w:rPr>
          <w:rFonts w:ascii="Cambria" w:hAnsi="Cambria"/>
          <w:b/>
          <w:bCs/>
          <w:sz w:val="24"/>
          <w:szCs w:val="24"/>
          <w:u w:val="single"/>
        </w:rPr>
      </w:pPr>
      <w:r w:rsidRPr="009A4B2B">
        <w:rPr>
          <w:rFonts w:ascii="Cambria" w:hAnsi="Cambria"/>
          <w:b/>
          <w:bCs/>
          <w:sz w:val="24"/>
          <w:szCs w:val="24"/>
          <w:u w:val="single"/>
        </w:rPr>
        <w:t>Welcome</w:t>
      </w:r>
      <w:r w:rsidRPr="00A431DD">
        <w:rPr>
          <w:rFonts w:ascii="Cambria" w:hAnsi="Cambria"/>
          <w:b/>
          <w:bCs/>
          <w:sz w:val="24"/>
          <w:szCs w:val="24"/>
          <w:u w:val="single"/>
        </w:rPr>
        <w:t xml:space="preserve"> Remar</w:t>
      </w:r>
      <w:r w:rsidRPr="00FD3195">
        <w:rPr>
          <w:rFonts w:ascii="Cambria" w:hAnsi="Cambria"/>
          <w:b/>
          <w:bCs/>
          <w:sz w:val="24"/>
          <w:szCs w:val="24"/>
          <w:u w:val="single"/>
        </w:rPr>
        <w:t>ks</w:t>
      </w:r>
    </w:p>
    <w:p w14:paraId="35FF53E8" w14:textId="4DACF05F" w:rsidR="001F73CF" w:rsidRDefault="009A4B2B" w:rsidP="00036D05">
      <w:pPr>
        <w:spacing w:after="0" w:line="240" w:lineRule="auto"/>
        <w:contextualSpacing/>
        <w:rPr>
          <w:rFonts w:ascii="Cambria" w:eastAsia="Times New Roman" w:hAnsi="Cambria" w:cs="Arial"/>
          <w:sz w:val="24"/>
          <w:szCs w:val="24"/>
          <w:lang w:eastAsia="en-CA"/>
        </w:rPr>
      </w:pPr>
      <w:r w:rsidRPr="009A4B2B">
        <w:rPr>
          <w:rFonts w:ascii="Cambria" w:hAnsi="Cambria"/>
          <w:i/>
          <w:iCs/>
          <w:sz w:val="24"/>
          <w:szCs w:val="24"/>
        </w:rPr>
        <w:t>Jim Barnhart, Assistant to the Administrator, Bureau for Resilience and Food Security and Deputy Coordinator for Development for Feed the Future</w:t>
      </w:r>
    </w:p>
    <w:p w14:paraId="5D801FBA" w14:textId="77777777" w:rsidR="001F73CF" w:rsidRPr="00746FB3" w:rsidRDefault="001F73CF" w:rsidP="00036D05">
      <w:pPr>
        <w:spacing w:after="0" w:line="240" w:lineRule="auto"/>
        <w:contextualSpacing/>
        <w:rPr>
          <w:rFonts w:ascii="Cambria" w:eastAsia="Times New Roman" w:hAnsi="Cambria" w:cs="Arial"/>
          <w:sz w:val="24"/>
          <w:szCs w:val="24"/>
          <w:lang w:eastAsia="en-CA"/>
        </w:rPr>
      </w:pPr>
    </w:p>
    <w:p w14:paraId="1C94F47A" w14:textId="74382A37" w:rsidR="00B25F0F" w:rsidRPr="00011481" w:rsidRDefault="009900D1" w:rsidP="00036D05">
      <w:pPr>
        <w:spacing w:after="0" w:line="240" w:lineRule="auto"/>
        <w:contextualSpacing/>
        <w:rPr>
          <w:rFonts w:ascii="Cambria" w:eastAsia="Times New Roman" w:hAnsi="Cambria" w:cs="Arial"/>
          <w:sz w:val="24"/>
          <w:szCs w:val="24"/>
          <w:lang w:eastAsia="en-CA"/>
        </w:rPr>
      </w:pPr>
      <w:r w:rsidRPr="00746FB3">
        <w:rPr>
          <w:rFonts w:ascii="Cambria" w:eastAsia="Times New Roman" w:hAnsi="Cambria" w:cs="Arial"/>
          <w:sz w:val="24"/>
          <w:szCs w:val="24"/>
          <w:lang w:eastAsia="en-CA"/>
        </w:rPr>
        <w:t xml:space="preserve">Dr. Keenum turned </w:t>
      </w:r>
      <w:r w:rsidR="00011481">
        <w:rPr>
          <w:rFonts w:ascii="Cambria" w:eastAsia="Times New Roman" w:hAnsi="Cambria" w:cs="Arial"/>
          <w:sz w:val="24"/>
          <w:szCs w:val="24"/>
          <w:lang w:eastAsia="en-CA"/>
        </w:rPr>
        <w:t xml:space="preserve">the meeting over </w:t>
      </w:r>
      <w:r w:rsidRPr="00746FB3">
        <w:rPr>
          <w:rFonts w:ascii="Cambria" w:eastAsia="Times New Roman" w:hAnsi="Cambria" w:cs="Arial"/>
          <w:sz w:val="24"/>
          <w:szCs w:val="24"/>
          <w:lang w:eastAsia="en-CA"/>
        </w:rPr>
        <w:t xml:space="preserve">to Dr. </w:t>
      </w:r>
      <w:r w:rsidR="004056AD">
        <w:rPr>
          <w:rFonts w:ascii="Cambria" w:eastAsia="Times New Roman" w:hAnsi="Cambria" w:cs="Arial"/>
          <w:sz w:val="24"/>
          <w:szCs w:val="24"/>
          <w:lang w:eastAsia="en-CA"/>
        </w:rPr>
        <w:t xml:space="preserve">Jim </w:t>
      </w:r>
      <w:r w:rsidR="00B25F0F" w:rsidRPr="00746FB3">
        <w:rPr>
          <w:rFonts w:ascii="Cambria" w:eastAsia="Times New Roman" w:hAnsi="Cambria" w:cs="Arial"/>
          <w:sz w:val="24"/>
          <w:szCs w:val="24"/>
          <w:lang w:eastAsia="en-CA"/>
        </w:rPr>
        <w:t>Barnhart</w:t>
      </w:r>
      <w:r w:rsidR="00011481">
        <w:rPr>
          <w:rFonts w:ascii="Cambria" w:eastAsia="Times New Roman" w:hAnsi="Cambria" w:cs="Arial"/>
          <w:sz w:val="24"/>
          <w:szCs w:val="24"/>
          <w:lang w:eastAsia="en-CA"/>
        </w:rPr>
        <w:t xml:space="preserve">, </w:t>
      </w:r>
      <w:r w:rsidR="00011481" w:rsidRPr="00801394">
        <w:rPr>
          <w:rFonts w:ascii="Cambria" w:eastAsia="Times New Roman" w:hAnsi="Cambria" w:cs="Arial"/>
          <w:sz w:val="24"/>
          <w:szCs w:val="24"/>
          <w:lang w:eastAsia="en-CA"/>
        </w:rPr>
        <w:t>USAID</w:t>
      </w:r>
      <w:r w:rsidR="00D52D45">
        <w:rPr>
          <w:rFonts w:ascii="Cambria" w:eastAsia="Times New Roman" w:hAnsi="Cambria" w:cs="Arial"/>
          <w:sz w:val="24"/>
          <w:szCs w:val="24"/>
          <w:lang w:eastAsia="en-CA"/>
        </w:rPr>
        <w:t>’</w:t>
      </w:r>
      <w:r w:rsidR="00011481" w:rsidRPr="00801394">
        <w:rPr>
          <w:rFonts w:ascii="Cambria" w:eastAsia="Times New Roman" w:hAnsi="Cambria" w:cs="Arial"/>
          <w:sz w:val="24"/>
          <w:szCs w:val="24"/>
          <w:lang w:eastAsia="en-CA"/>
        </w:rPr>
        <w:t xml:space="preserve">s </w:t>
      </w:r>
      <w:r w:rsidR="00D52D45">
        <w:rPr>
          <w:rFonts w:ascii="Cambria" w:eastAsia="Times New Roman" w:hAnsi="Cambria" w:cs="Arial"/>
          <w:sz w:val="24"/>
          <w:szCs w:val="24"/>
          <w:lang w:eastAsia="en-CA"/>
        </w:rPr>
        <w:t>A</w:t>
      </w:r>
      <w:r w:rsidR="00B25F0F" w:rsidRPr="00746FB3">
        <w:rPr>
          <w:rFonts w:ascii="Cambria" w:eastAsia="Times New Roman" w:hAnsi="Cambria" w:cs="Arial"/>
          <w:sz w:val="24"/>
          <w:szCs w:val="24"/>
          <w:lang w:eastAsia="en-CA"/>
        </w:rPr>
        <w:t xml:space="preserve">ssistant to the </w:t>
      </w:r>
      <w:r w:rsidR="00D52D45">
        <w:rPr>
          <w:rFonts w:ascii="Cambria" w:eastAsia="Times New Roman" w:hAnsi="Cambria" w:cs="Arial"/>
          <w:sz w:val="24"/>
          <w:szCs w:val="24"/>
          <w:lang w:eastAsia="en-CA"/>
        </w:rPr>
        <w:t>A</w:t>
      </w:r>
      <w:r w:rsidR="00B25F0F" w:rsidRPr="00746FB3">
        <w:rPr>
          <w:rFonts w:ascii="Cambria" w:eastAsia="Times New Roman" w:hAnsi="Cambria" w:cs="Arial"/>
          <w:sz w:val="24"/>
          <w:szCs w:val="24"/>
          <w:lang w:eastAsia="en-CA"/>
        </w:rPr>
        <w:t xml:space="preserve">dministrator </w:t>
      </w:r>
      <w:r w:rsidR="004056AD">
        <w:rPr>
          <w:rFonts w:ascii="Cambria" w:eastAsia="Times New Roman" w:hAnsi="Cambria" w:cs="Arial"/>
          <w:sz w:val="24"/>
          <w:szCs w:val="24"/>
          <w:lang w:eastAsia="en-CA"/>
        </w:rPr>
        <w:t xml:space="preserve">in </w:t>
      </w:r>
      <w:r w:rsidR="00D52D45">
        <w:rPr>
          <w:rFonts w:ascii="Cambria" w:eastAsia="Times New Roman" w:hAnsi="Cambria" w:cs="Arial"/>
          <w:sz w:val="24"/>
          <w:szCs w:val="24"/>
          <w:lang w:eastAsia="en-CA"/>
        </w:rPr>
        <w:t>USAID’s</w:t>
      </w:r>
      <w:r w:rsidR="004056AD">
        <w:rPr>
          <w:rFonts w:ascii="Cambria" w:eastAsia="Times New Roman" w:hAnsi="Cambria" w:cs="Arial"/>
          <w:sz w:val="24"/>
          <w:szCs w:val="24"/>
          <w:lang w:eastAsia="en-CA"/>
        </w:rPr>
        <w:t xml:space="preserve"> Bureau for Resilience and Food Security</w:t>
      </w:r>
      <w:r w:rsidR="00B25F0F" w:rsidRPr="00746FB3">
        <w:rPr>
          <w:rFonts w:ascii="Cambria" w:eastAsia="Times New Roman" w:hAnsi="Cambria" w:cs="Arial"/>
          <w:sz w:val="24"/>
          <w:szCs w:val="24"/>
          <w:lang w:eastAsia="en-CA"/>
        </w:rPr>
        <w:t xml:space="preserve"> and the deputy coordinator for development </w:t>
      </w:r>
      <w:r w:rsidR="00EB37FD">
        <w:rPr>
          <w:rFonts w:ascii="Cambria" w:eastAsia="Times New Roman" w:hAnsi="Cambria" w:cs="Arial"/>
          <w:sz w:val="24"/>
          <w:szCs w:val="24"/>
          <w:lang w:eastAsia="en-CA"/>
        </w:rPr>
        <w:t>for</w:t>
      </w:r>
      <w:r w:rsidR="00B25F0F" w:rsidRPr="00746FB3">
        <w:rPr>
          <w:rFonts w:ascii="Cambria" w:eastAsia="Times New Roman" w:hAnsi="Cambria" w:cs="Arial"/>
          <w:sz w:val="24"/>
          <w:szCs w:val="24"/>
          <w:lang w:eastAsia="en-CA"/>
        </w:rPr>
        <w:t xml:space="preserve"> </w:t>
      </w:r>
      <w:r w:rsidR="00B25F0F" w:rsidRPr="00DB4251">
        <w:rPr>
          <w:rFonts w:ascii="Cambria" w:eastAsia="Times New Roman" w:hAnsi="Cambria" w:cs="Arial"/>
          <w:sz w:val="24"/>
          <w:szCs w:val="24"/>
          <w:lang w:eastAsia="en-CA"/>
        </w:rPr>
        <w:t>Feed the Future</w:t>
      </w:r>
      <w:r w:rsidR="00B25F0F" w:rsidRPr="00011481">
        <w:rPr>
          <w:rFonts w:ascii="Cambria" w:eastAsia="Times New Roman" w:hAnsi="Cambria" w:cs="Arial"/>
          <w:sz w:val="24"/>
          <w:szCs w:val="24"/>
          <w:lang w:eastAsia="en-CA"/>
        </w:rPr>
        <w:t>.</w:t>
      </w:r>
    </w:p>
    <w:p w14:paraId="0A5BB2C5" w14:textId="77777777" w:rsidR="009900D1" w:rsidRPr="00746FB3" w:rsidRDefault="009900D1" w:rsidP="00036D05">
      <w:pPr>
        <w:spacing w:after="0" w:line="240" w:lineRule="auto"/>
        <w:contextualSpacing/>
        <w:rPr>
          <w:rFonts w:ascii="Cambria" w:eastAsia="Times New Roman" w:hAnsi="Cambria" w:cs="Arial"/>
          <w:sz w:val="24"/>
          <w:szCs w:val="24"/>
          <w:lang w:eastAsia="en-CA"/>
        </w:rPr>
      </w:pPr>
    </w:p>
    <w:p w14:paraId="06050CEB" w14:textId="4765CC27" w:rsidR="00B25F0F" w:rsidRPr="00A431DD" w:rsidRDefault="00011481" w:rsidP="00036D05">
      <w:pPr>
        <w:spacing w:after="0" w:line="240" w:lineRule="auto"/>
        <w:contextualSpacing/>
        <w:rPr>
          <w:rFonts w:ascii="Cambria" w:eastAsia="Times New Roman" w:hAnsi="Cambria" w:cs="Arial"/>
          <w:sz w:val="24"/>
          <w:szCs w:val="24"/>
          <w:lang w:eastAsia="en-CA"/>
        </w:rPr>
      </w:pPr>
      <w:r>
        <w:rPr>
          <w:rFonts w:ascii="Cambria" w:eastAsia="Times New Roman" w:hAnsi="Cambria" w:cs="Arial"/>
          <w:sz w:val="24"/>
          <w:szCs w:val="24"/>
          <w:lang w:eastAsia="en-CA"/>
        </w:rPr>
        <w:lastRenderedPageBreak/>
        <w:t>Dr.</w:t>
      </w:r>
      <w:r w:rsidRPr="00DB4251">
        <w:rPr>
          <w:rFonts w:ascii="Cambria" w:eastAsia="Times New Roman" w:hAnsi="Cambria" w:cs="Arial"/>
          <w:sz w:val="24"/>
          <w:szCs w:val="24"/>
          <w:lang w:eastAsia="en-CA"/>
        </w:rPr>
        <w:t xml:space="preserve"> </w:t>
      </w:r>
      <w:r w:rsidR="00B25F0F" w:rsidRPr="00DB4251">
        <w:rPr>
          <w:rFonts w:ascii="Cambria" w:eastAsia="Times New Roman" w:hAnsi="Cambria" w:cs="Arial"/>
          <w:sz w:val="24"/>
          <w:szCs w:val="24"/>
          <w:lang w:eastAsia="en-CA"/>
        </w:rPr>
        <w:t>Barnhart</w:t>
      </w:r>
      <w:r w:rsidR="00EB37FD">
        <w:rPr>
          <w:rFonts w:ascii="Cambria" w:eastAsia="Times New Roman" w:hAnsi="Cambria" w:cs="Arial"/>
          <w:sz w:val="24"/>
          <w:szCs w:val="24"/>
          <w:lang w:eastAsia="en-CA"/>
        </w:rPr>
        <w:t xml:space="preserve"> pointed out that</w:t>
      </w:r>
      <w:r w:rsidR="00292647" w:rsidRPr="00A431DD">
        <w:rPr>
          <w:rFonts w:ascii="Cambria" w:eastAsia="Times New Roman" w:hAnsi="Cambria" w:cs="Arial"/>
          <w:sz w:val="24"/>
          <w:szCs w:val="24"/>
          <w:lang w:eastAsia="en-CA"/>
        </w:rPr>
        <w:t xml:space="preserve"> </w:t>
      </w:r>
      <w:r w:rsidR="008E4899" w:rsidRPr="00A431DD">
        <w:rPr>
          <w:rFonts w:ascii="Cambria" w:eastAsia="Times New Roman" w:hAnsi="Cambria" w:cs="Arial"/>
          <w:sz w:val="24"/>
          <w:szCs w:val="24"/>
          <w:lang w:eastAsia="en-CA"/>
        </w:rPr>
        <w:t>BIFAD</w:t>
      </w:r>
      <w:r>
        <w:rPr>
          <w:rFonts w:ascii="Cambria" w:eastAsia="Times New Roman" w:hAnsi="Cambria" w:cs="Arial"/>
          <w:sz w:val="24"/>
          <w:szCs w:val="24"/>
          <w:lang w:eastAsia="en-CA"/>
        </w:rPr>
        <w:t>’s</w:t>
      </w:r>
      <w:r w:rsidR="008E4899" w:rsidRPr="00A431DD">
        <w:rPr>
          <w:rFonts w:ascii="Cambria" w:eastAsia="Times New Roman" w:hAnsi="Cambria" w:cs="Arial"/>
          <w:sz w:val="24"/>
          <w:szCs w:val="24"/>
          <w:lang w:eastAsia="en-CA"/>
        </w:rPr>
        <w:t xml:space="preserve"> tim</w:t>
      </w:r>
      <w:r w:rsidR="00B25F0F" w:rsidRPr="00A431DD">
        <w:rPr>
          <w:rFonts w:ascii="Cambria" w:eastAsia="Times New Roman" w:hAnsi="Cambria" w:cs="Arial"/>
          <w:sz w:val="24"/>
          <w:szCs w:val="24"/>
          <w:lang w:eastAsia="en-CA"/>
        </w:rPr>
        <w:t xml:space="preserve">ely support for </w:t>
      </w:r>
      <w:r w:rsidR="008E4899" w:rsidRPr="00A431DD">
        <w:rPr>
          <w:rFonts w:ascii="Cambria" w:eastAsia="Times New Roman" w:hAnsi="Cambria" w:cs="Arial"/>
          <w:sz w:val="24"/>
          <w:szCs w:val="24"/>
          <w:lang w:eastAsia="en-CA"/>
        </w:rPr>
        <w:t xml:space="preserve">USAID, </w:t>
      </w:r>
      <w:r w:rsidR="00B25F0F" w:rsidRPr="00A431DD">
        <w:rPr>
          <w:rFonts w:ascii="Cambria" w:eastAsia="Times New Roman" w:hAnsi="Cambria" w:cs="Arial"/>
          <w:sz w:val="24"/>
          <w:szCs w:val="24"/>
          <w:lang w:eastAsia="en-CA"/>
        </w:rPr>
        <w:t xml:space="preserve">particularly </w:t>
      </w:r>
      <w:r>
        <w:rPr>
          <w:rFonts w:ascii="Cambria" w:eastAsia="Times New Roman" w:hAnsi="Cambria" w:cs="Arial"/>
          <w:sz w:val="24"/>
          <w:szCs w:val="24"/>
          <w:lang w:eastAsia="en-CA"/>
        </w:rPr>
        <w:t xml:space="preserve">regarding </w:t>
      </w:r>
      <w:r w:rsidR="00B25F0F" w:rsidRPr="00A431DD">
        <w:rPr>
          <w:rFonts w:ascii="Cambria" w:eastAsia="Times New Roman" w:hAnsi="Cambria" w:cs="Arial"/>
          <w:sz w:val="24"/>
          <w:szCs w:val="24"/>
          <w:lang w:eastAsia="en-CA"/>
        </w:rPr>
        <w:t xml:space="preserve">food security </w:t>
      </w:r>
      <w:r w:rsidR="00D52D45">
        <w:rPr>
          <w:rFonts w:ascii="Cambria" w:eastAsia="Times New Roman" w:hAnsi="Cambria" w:cs="Arial"/>
          <w:sz w:val="24"/>
          <w:szCs w:val="24"/>
          <w:lang w:eastAsia="en-CA"/>
        </w:rPr>
        <w:t xml:space="preserve">and nutrition </w:t>
      </w:r>
      <w:r w:rsidR="00F3616B">
        <w:rPr>
          <w:rFonts w:ascii="Cambria" w:eastAsia="Times New Roman" w:hAnsi="Cambria" w:cs="Arial"/>
          <w:sz w:val="24"/>
          <w:szCs w:val="24"/>
          <w:lang w:eastAsia="en-CA"/>
        </w:rPr>
        <w:t xml:space="preserve">during </w:t>
      </w:r>
      <w:r w:rsidR="00D52D45">
        <w:rPr>
          <w:rFonts w:ascii="Cambria" w:eastAsia="Times New Roman" w:hAnsi="Cambria" w:cs="Arial"/>
          <w:sz w:val="24"/>
          <w:szCs w:val="24"/>
          <w:lang w:eastAsia="en-CA"/>
        </w:rPr>
        <w:t xml:space="preserve">the </w:t>
      </w:r>
      <w:r w:rsidR="00B25F0F" w:rsidRPr="00A431DD">
        <w:rPr>
          <w:rFonts w:ascii="Cambria" w:eastAsia="Times New Roman" w:hAnsi="Cambria" w:cs="Arial"/>
          <w:sz w:val="24"/>
          <w:szCs w:val="24"/>
          <w:lang w:eastAsia="en-CA"/>
        </w:rPr>
        <w:t>COVID</w:t>
      </w:r>
      <w:r>
        <w:rPr>
          <w:rFonts w:ascii="Cambria" w:eastAsia="Times New Roman" w:hAnsi="Cambria" w:cs="Arial"/>
          <w:sz w:val="24"/>
          <w:szCs w:val="24"/>
          <w:lang w:eastAsia="en-CA"/>
        </w:rPr>
        <w:t>-19</w:t>
      </w:r>
      <w:r w:rsidR="00D52D45">
        <w:rPr>
          <w:rFonts w:ascii="Cambria" w:eastAsia="Times New Roman" w:hAnsi="Cambria" w:cs="Arial"/>
          <w:sz w:val="24"/>
          <w:szCs w:val="24"/>
          <w:lang w:eastAsia="en-CA"/>
        </w:rPr>
        <w:t xml:space="preserve"> pandemic</w:t>
      </w:r>
      <w:r w:rsidR="008E4899" w:rsidRPr="00A431DD">
        <w:rPr>
          <w:rFonts w:ascii="Cambria" w:eastAsia="Times New Roman" w:hAnsi="Cambria" w:cs="Arial"/>
          <w:sz w:val="24"/>
          <w:szCs w:val="24"/>
          <w:lang w:eastAsia="en-CA"/>
        </w:rPr>
        <w:t>,</w:t>
      </w:r>
      <w:r w:rsidR="00B25F0F" w:rsidRPr="00A431DD">
        <w:rPr>
          <w:rFonts w:ascii="Cambria" w:eastAsia="Times New Roman" w:hAnsi="Cambria" w:cs="Arial"/>
          <w:sz w:val="24"/>
          <w:szCs w:val="24"/>
          <w:lang w:eastAsia="en-CA"/>
        </w:rPr>
        <w:t xml:space="preserve"> continu</w:t>
      </w:r>
      <w:r w:rsidR="006A32C4">
        <w:rPr>
          <w:rFonts w:ascii="Cambria" w:eastAsia="Times New Roman" w:hAnsi="Cambria" w:cs="Arial"/>
          <w:sz w:val="24"/>
          <w:szCs w:val="24"/>
          <w:lang w:eastAsia="en-CA"/>
        </w:rPr>
        <w:t>es</w:t>
      </w:r>
      <w:r w:rsidR="00B25F0F" w:rsidRPr="00A431DD">
        <w:rPr>
          <w:rFonts w:ascii="Cambria" w:eastAsia="Times New Roman" w:hAnsi="Cambria" w:cs="Arial"/>
          <w:sz w:val="24"/>
          <w:szCs w:val="24"/>
          <w:lang w:eastAsia="en-CA"/>
        </w:rPr>
        <w:t xml:space="preserve"> to guide agency decision</w:t>
      </w:r>
      <w:r>
        <w:rPr>
          <w:rFonts w:ascii="Cambria" w:eastAsia="Times New Roman" w:hAnsi="Cambria" w:cs="Arial"/>
          <w:sz w:val="24"/>
          <w:szCs w:val="24"/>
          <w:lang w:eastAsia="en-CA"/>
        </w:rPr>
        <w:t>s</w:t>
      </w:r>
      <w:r w:rsidR="00B25F0F" w:rsidRPr="00A431DD">
        <w:rPr>
          <w:rFonts w:ascii="Cambria" w:eastAsia="Times New Roman" w:hAnsi="Cambria" w:cs="Arial"/>
          <w:sz w:val="24"/>
          <w:szCs w:val="24"/>
          <w:lang w:eastAsia="en-CA"/>
        </w:rPr>
        <w:t xml:space="preserve"> </w:t>
      </w:r>
      <w:r w:rsidR="00D52D45">
        <w:rPr>
          <w:rFonts w:ascii="Cambria" w:eastAsia="Times New Roman" w:hAnsi="Cambria" w:cs="Arial"/>
          <w:sz w:val="24"/>
          <w:szCs w:val="24"/>
          <w:lang w:eastAsia="en-CA"/>
        </w:rPr>
        <w:t xml:space="preserve">as USAID </w:t>
      </w:r>
      <w:r w:rsidR="00B25F0F" w:rsidRPr="00A431DD">
        <w:rPr>
          <w:rFonts w:ascii="Cambria" w:eastAsia="Times New Roman" w:hAnsi="Cambria" w:cs="Arial"/>
          <w:sz w:val="24"/>
          <w:szCs w:val="24"/>
          <w:lang w:eastAsia="en-CA"/>
        </w:rPr>
        <w:t>navigat</w:t>
      </w:r>
      <w:r w:rsidR="00D52D45">
        <w:rPr>
          <w:rFonts w:ascii="Cambria" w:eastAsia="Times New Roman" w:hAnsi="Cambria" w:cs="Arial"/>
          <w:sz w:val="24"/>
          <w:szCs w:val="24"/>
          <w:lang w:eastAsia="en-CA"/>
        </w:rPr>
        <w:t>es</w:t>
      </w:r>
      <w:r w:rsidR="008E4899" w:rsidRPr="00A431DD">
        <w:rPr>
          <w:rFonts w:ascii="Cambria" w:eastAsia="Times New Roman" w:hAnsi="Cambria" w:cs="Arial"/>
          <w:sz w:val="24"/>
          <w:szCs w:val="24"/>
          <w:lang w:eastAsia="en-CA"/>
        </w:rPr>
        <w:t xml:space="preserve"> </w:t>
      </w:r>
      <w:r w:rsidR="00B25F0F" w:rsidRPr="00A431DD">
        <w:rPr>
          <w:rFonts w:ascii="Cambria" w:eastAsia="Times New Roman" w:hAnsi="Cambria" w:cs="Arial"/>
          <w:sz w:val="24"/>
          <w:szCs w:val="24"/>
          <w:lang w:eastAsia="en-CA"/>
        </w:rPr>
        <w:t>th</w:t>
      </w:r>
      <w:r w:rsidR="008E4899" w:rsidRPr="00A431DD">
        <w:rPr>
          <w:rFonts w:ascii="Cambria" w:eastAsia="Times New Roman" w:hAnsi="Cambria" w:cs="Arial"/>
          <w:sz w:val="24"/>
          <w:szCs w:val="24"/>
          <w:lang w:eastAsia="en-CA"/>
        </w:rPr>
        <w:t>e</w:t>
      </w:r>
      <w:r w:rsidR="00B25F0F" w:rsidRPr="00A431DD">
        <w:rPr>
          <w:rFonts w:ascii="Cambria" w:eastAsia="Times New Roman" w:hAnsi="Cambria" w:cs="Arial"/>
          <w:sz w:val="24"/>
          <w:szCs w:val="24"/>
          <w:lang w:eastAsia="en-CA"/>
        </w:rPr>
        <w:t xml:space="preserve"> current pandemic. </w:t>
      </w:r>
      <w:r w:rsidR="008E4899" w:rsidRPr="00A431DD">
        <w:rPr>
          <w:rFonts w:ascii="Cambria" w:eastAsia="Times New Roman" w:hAnsi="Cambria" w:cs="Arial"/>
          <w:sz w:val="24"/>
          <w:szCs w:val="24"/>
          <w:lang w:eastAsia="en-CA"/>
        </w:rPr>
        <w:t xml:space="preserve">He </w:t>
      </w:r>
      <w:r w:rsidR="005A0FA7">
        <w:rPr>
          <w:rFonts w:ascii="Cambria" w:eastAsia="Times New Roman" w:hAnsi="Cambria" w:cs="Arial"/>
          <w:sz w:val="24"/>
          <w:szCs w:val="24"/>
          <w:lang w:eastAsia="en-CA"/>
        </w:rPr>
        <w:t xml:space="preserve">also </w:t>
      </w:r>
      <w:r w:rsidR="00B25F0F" w:rsidRPr="00A431DD">
        <w:rPr>
          <w:rFonts w:ascii="Cambria" w:eastAsia="Times New Roman" w:hAnsi="Cambria" w:cs="Arial"/>
          <w:sz w:val="24"/>
          <w:szCs w:val="24"/>
          <w:lang w:eastAsia="en-CA"/>
        </w:rPr>
        <w:t>congratulate</w:t>
      </w:r>
      <w:r w:rsidR="008E4899" w:rsidRPr="00A431DD">
        <w:rPr>
          <w:rFonts w:ascii="Cambria" w:eastAsia="Times New Roman" w:hAnsi="Cambria" w:cs="Arial"/>
          <w:sz w:val="24"/>
          <w:szCs w:val="24"/>
          <w:lang w:eastAsia="en-CA"/>
        </w:rPr>
        <w:t>d</w:t>
      </w:r>
      <w:r w:rsidR="00B25F0F" w:rsidRPr="00A431DD">
        <w:rPr>
          <w:rFonts w:ascii="Cambria" w:eastAsia="Times New Roman" w:hAnsi="Cambria" w:cs="Arial"/>
          <w:sz w:val="24"/>
          <w:szCs w:val="24"/>
          <w:lang w:eastAsia="en-CA"/>
        </w:rPr>
        <w:t xml:space="preserve"> Dr. Rattan Lal</w:t>
      </w:r>
      <w:r w:rsidR="00D52D45">
        <w:rPr>
          <w:rFonts w:ascii="Cambria" w:eastAsia="Times New Roman" w:hAnsi="Cambria" w:cs="Arial"/>
          <w:sz w:val="24"/>
          <w:szCs w:val="24"/>
          <w:lang w:eastAsia="en-CA"/>
        </w:rPr>
        <w:t xml:space="preserve">, the </w:t>
      </w:r>
      <w:r w:rsidR="00B25F0F" w:rsidRPr="00A431DD">
        <w:rPr>
          <w:rFonts w:ascii="Cambria" w:eastAsia="Times New Roman" w:hAnsi="Cambria" w:cs="Arial"/>
          <w:sz w:val="24"/>
          <w:szCs w:val="24"/>
          <w:lang w:eastAsia="en-CA"/>
        </w:rPr>
        <w:t xml:space="preserve">2020 </w:t>
      </w:r>
      <w:r w:rsidR="005A0FA7">
        <w:rPr>
          <w:rFonts w:ascii="Cambria" w:eastAsia="Times New Roman" w:hAnsi="Cambria" w:cs="Arial"/>
          <w:sz w:val="24"/>
          <w:szCs w:val="24"/>
          <w:lang w:eastAsia="en-CA"/>
        </w:rPr>
        <w:t>W</w:t>
      </w:r>
      <w:r w:rsidR="00B25F0F" w:rsidRPr="00A431DD">
        <w:rPr>
          <w:rFonts w:ascii="Cambria" w:eastAsia="Times New Roman" w:hAnsi="Cambria" w:cs="Arial"/>
          <w:sz w:val="24"/>
          <w:szCs w:val="24"/>
          <w:lang w:eastAsia="en-CA"/>
        </w:rPr>
        <w:t xml:space="preserve">orld </w:t>
      </w:r>
      <w:r w:rsidR="005A0FA7">
        <w:rPr>
          <w:rFonts w:ascii="Cambria" w:eastAsia="Times New Roman" w:hAnsi="Cambria" w:cs="Arial"/>
          <w:sz w:val="24"/>
          <w:szCs w:val="24"/>
          <w:lang w:eastAsia="en-CA"/>
        </w:rPr>
        <w:t>F</w:t>
      </w:r>
      <w:r w:rsidR="00B25F0F" w:rsidRPr="00A431DD">
        <w:rPr>
          <w:rFonts w:ascii="Cambria" w:eastAsia="Times New Roman" w:hAnsi="Cambria" w:cs="Arial"/>
          <w:sz w:val="24"/>
          <w:szCs w:val="24"/>
          <w:lang w:eastAsia="en-CA"/>
        </w:rPr>
        <w:t xml:space="preserve">ood </w:t>
      </w:r>
      <w:r w:rsidR="005A0FA7">
        <w:rPr>
          <w:rFonts w:ascii="Cambria" w:eastAsia="Times New Roman" w:hAnsi="Cambria" w:cs="Arial"/>
          <w:sz w:val="24"/>
          <w:szCs w:val="24"/>
          <w:lang w:eastAsia="en-CA"/>
        </w:rPr>
        <w:t>P</w:t>
      </w:r>
      <w:r w:rsidR="00B25F0F" w:rsidRPr="00A431DD">
        <w:rPr>
          <w:rFonts w:ascii="Cambria" w:eastAsia="Times New Roman" w:hAnsi="Cambria" w:cs="Arial"/>
          <w:sz w:val="24"/>
          <w:szCs w:val="24"/>
          <w:lang w:eastAsia="en-CA"/>
        </w:rPr>
        <w:t>rize winner</w:t>
      </w:r>
      <w:r w:rsidR="005A0FA7">
        <w:rPr>
          <w:rFonts w:ascii="Cambria" w:eastAsia="Times New Roman" w:hAnsi="Cambria" w:cs="Arial"/>
          <w:sz w:val="24"/>
          <w:szCs w:val="24"/>
          <w:lang w:eastAsia="en-CA"/>
        </w:rPr>
        <w:t>.</w:t>
      </w:r>
      <w:r w:rsidR="00B25F0F" w:rsidRPr="00A431DD">
        <w:rPr>
          <w:rFonts w:ascii="Cambria" w:eastAsia="Times New Roman" w:hAnsi="Cambria" w:cs="Arial"/>
          <w:sz w:val="24"/>
          <w:szCs w:val="24"/>
          <w:lang w:eastAsia="en-CA"/>
        </w:rPr>
        <w:t xml:space="preserve"> </w:t>
      </w:r>
      <w:r w:rsidR="00D52D45">
        <w:rPr>
          <w:rFonts w:ascii="Cambria" w:eastAsia="Times New Roman" w:hAnsi="Cambria" w:cs="Arial"/>
          <w:sz w:val="24"/>
          <w:szCs w:val="24"/>
          <w:lang w:eastAsia="en-CA"/>
        </w:rPr>
        <w:t xml:space="preserve">Dr. Lal’s life’s work in sustainable soil management has made valuable contributions to global food security, climate adaptation, and water quality. </w:t>
      </w:r>
    </w:p>
    <w:p w14:paraId="383548B2" w14:textId="6F3296C0" w:rsidR="008E4899" w:rsidRPr="00A431DD" w:rsidRDefault="008E4899" w:rsidP="00036D05">
      <w:pPr>
        <w:spacing w:after="0" w:line="240" w:lineRule="auto"/>
        <w:contextualSpacing/>
        <w:rPr>
          <w:rFonts w:ascii="Cambria" w:eastAsia="Times New Roman" w:hAnsi="Cambria" w:cs="Arial"/>
          <w:sz w:val="24"/>
          <w:szCs w:val="24"/>
          <w:lang w:eastAsia="en-CA"/>
        </w:rPr>
      </w:pPr>
    </w:p>
    <w:p w14:paraId="47E1A39E" w14:textId="40FA9E99" w:rsidR="00B25F0F" w:rsidRPr="00A431DD" w:rsidRDefault="008E4899" w:rsidP="00036D05">
      <w:pPr>
        <w:spacing w:after="0" w:line="240" w:lineRule="auto"/>
        <w:contextualSpacing/>
        <w:rPr>
          <w:rFonts w:ascii="Cambria" w:eastAsia="Times New Roman" w:hAnsi="Cambria" w:cs="Arial"/>
          <w:sz w:val="24"/>
          <w:szCs w:val="24"/>
          <w:lang w:eastAsia="en-CA"/>
        </w:rPr>
      </w:pPr>
      <w:r w:rsidRPr="00A431DD">
        <w:rPr>
          <w:rFonts w:ascii="Cambria" w:eastAsia="Times New Roman" w:hAnsi="Cambria" w:cs="Arial"/>
          <w:sz w:val="24"/>
          <w:szCs w:val="24"/>
          <w:lang w:eastAsia="en-CA"/>
        </w:rPr>
        <w:t xml:space="preserve">Dr. </w:t>
      </w:r>
      <w:bookmarkStart w:id="2" w:name="_Hlk54687190"/>
      <w:r w:rsidR="00011481" w:rsidRPr="00011481">
        <w:rPr>
          <w:rFonts w:ascii="Cambria" w:eastAsia="Times New Roman" w:hAnsi="Cambria" w:cs="Arial"/>
          <w:sz w:val="24"/>
          <w:szCs w:val="24"/>
          <w:lang w:eastAsia="en-CA"/>
        </w:rPr>
        <w:t>Barnhart</w:t>
      </w:r>
      <w:r w:rsidR="00011481" w:rsidRPr="00011481" w:rsidDel="00011481">
        <w:rPr>
          <w:rFonts w:ascii="Cambria" w:eastAsia="Times New Roman" w:hAnsi="Cambria" w:cs="Arial"/>
          <w:sz w:val="24"/>
          <w:szCs w:val="24"/>
          <w:lang w:eastAsia="en-CA"/>
        </w:rPr>
        <w:t xml:space="preserve"> </w:t>
      </w:r>
      <w:bookmarkEnd w:id="2"/>
      <w:r w:rsidR="00E67021" w:rsidRPr="00A431DD">
        <w:rPr>
          <w:rFonts w:ascii="Cambria" w:eastAsia="Times New Roman" w:hAnsi="Cambria" w:cs="Arial"/>
          <w:sz w:val="24"/>
          <w:szCs w:val="24"/>
          <w:lang w:eastAsia="en-CA"/>
        </w:rPr>
        <w:t>thanked</w:t>
      </w:r>
      <w:r w:rsidR="00B25F0F" w:rsidRPr="00A431DD">
        <w:rPr>
          <w:rFonts w:ascii="Cambria" w:eastAsia="Times New Roman" w:hAnsi="Cambria" w:cs="Arial"/>
          <w:sz w:val="24"/>
          <w:szCs w:val="24"/>
          <w:lang w:eastAsia="en-CA"/>
        </w:rPr>
        <w:t xml:space="preserve"> Dr. Cruzado</w:t>
      </w:r>
      <w:r w:rsidR="00E67021" w:rsidRPr="00A431DD">
        <w:rPr>
          <w:rFonts w:ascii="Cambria" w:eastAsia="Times New Roman" w:hAnsi="Cambria" w:cs="Arial"/>
          <w:sz w:val="24"/>
          <w:szCs w:val="24"/>
          <w:lang w:eastAsia="en-CA"/>
        </w:rPr>
        <w:t xml:space="preserve"> </w:t>
      </w:r>
      <w:r w:rsidR="00B25F0F" w:rsidRPr="00A431DD">
        <w:rPr>
          <w:rFonts w:ascii="Cambria" w:eastAsia="Times New Roman" w:hAnsi="Cambria" w:cs="Arial"/>
          <w:sz w:val="24"/>
          <w:szCs w:val="24"/>
          <w:lang w:eastAsia="en-CA"/>
        </w:rPr>
        <w:t xml:space="preserve">for </w:t>
      </w:r>
      <w:r w:rsidR="00E67021" w:rsidRPr="00A431DD">
        <w:rPr>
          <w:rFonts w:ascii="Cambria" w:eastAsia="Times New Roman" w:hAnsi="Cambria" w:cs="Arial"/>
          <w:sz w:val="24"/>
          <w:szCs w:val="24"/>
          <w:lang w:eastAsia="en-CA"/>
        </w:rPr>
        <w:t xml:space="preserve">her </w:t>
      </w:r>
      <w:r w:rsidR="00B25F0F" w:rsidRPr="00A431DD">
        <w:rPr>
          <w:rFonts w:ascii="Cambria" w:eastAsia="Times New Roman" w:hAnsi="Cambria" w:cs="Arial"/>
          <w:sz w:val="24"/>
          <w:szCs w:val="24"/>
          <w:lang w:eastAsia="en-CA"/>
        </w:rPr>
        <w:t xml:space="preserve">eight years of membership </w:t>
      </w:r>
      <w:r w:rsidR="00F3616B">
        <w:rPr>
          <w:rFonts w:ascii="Cambria" w:eastAsia="Times New Roman" w:hAnsi="Cambria" w:cs="Arial"/>
          <w:sz w:val="24"/>
          <w:szCs w:val="24"/>
          <w:lang w:eastAsia="en-CA"/>
        </w:rPr>
        <w:t>t</w:t>
      </w:r>
      <w:r w:rsidR="00B25F0F" w:rsidRPr="00A431DD">
        <w:rPr>
          <w:rFonts w:ascii="Cambria" w:eastAsia="Times New Roman" w:hAnsi="Cambria" w:cs="Arial"/>
          <w:sz w:val="24"/>
          <w:szCs w:val="24"/>
          <w:lang w:eastAsia="en-CA"/>
        </w:rPr>
        <w:t xml:space="preserve">o BIFAD. </w:t>
      </w:r>
      <w:r w:rsidR="00F3616B">
        <w:rPr>
          <w:rFonts w:ascii="Cambria" w:eastAsia="Times New Roman" w:hAnsi="Cambria" w:cs="Arial"/>
          <w:sz w:val="24"/>
          <w:szCs w:val="24"/>
          <w:lang w:eastAsia="en-CA"/>
        </w:rPr>
        <w:t>He noted that t</w:t>
      </w:r>
      <w:r w:rsidR="00E67021" w:rsidRPr="00A431DD">
        <w:rPr>
          <w:rFonts w:ascii="Cambria" w:eastAsia="Times New Roman" w:hAnsi="Cambria" w:cs="Arial"/>
          <w:sz w:val="24"/>
          <w:szCs w:val="24"/>
          <w:lang w:eastAsia="en-CA"/>
        </w:rPr>
        <w:t xml:space="preserve">he </w:t>
      </w:r>
      <w:r w:rsidR="00D52D45">
        <w:rPr>
          <w:rFonts w:ascii="Cambria" w:eastAsia="Times New Roman" w:hAnsi="Cambria" w:cs="Arial"/>
          <w:sz w:val="24"/>
          <w:szCs w:val="24"/>
          <w:lang w:eastAsia="en-CA"/>
        </w:rPr>
        <w:t>USAID A</w:t>
      </w:r>
      <w:r w:rsidR="00B25F0F" w:rsidRPr="00A431DD">
        <w:rPr>
          <w:rFonts w:ascii="Cambria" w:eastAsia="Times New Roman" w:hAnsi="Cambria" w:cs="Arial"/>
          <w:sz w:val="24"/>
          <w:szCs w:val="24"/>
          <w:lang w:eastAsia="en-CA"/>
        </w:rPr>
        <w:t xml:space="preserve">cting </w:t>
      </w:r>
      <w:r w:rsidR="00D52D45">
        <w:rPr>
          <w:rFonts w:ascii="Cambria" w:eastAsia="Times New Roman" w:hAnsi="Cambria" w:cs="Arial"/>
          <w:sz w:val="24"/>
          <w:szCs w:val="24"/>
          <w:lang w:eastAsia="en-CA"/>
        </w:rPr>
        <w:t>A</w:t>
      </w:r>
      <w:r w:rsidR="00B25F0F" w:rsidRPr="00A431DD">
        <w:rPr>
          <w:rFonts w:ascii="Cambria" w:eastAsia="Times New Roman" w:hAnsi="Cambria" w:cs="Arial"/>
          <w:sz w:val="24"/>
          <w:szCs w:val="24"/>
          <w:lang w:eastAsia="en-CA"/>
        </w:rPr>
        <w:t>dministrator w</w:t>
      </w:r>
      <w:r w:rsidR="00E67021" w:rsidRPr="00A431DD">
        <w:rPr>
          <w:rFonts w:ascii="Cambria" w:eastAsia="Times New Roman" w:hAnsi="Cambria" w:cs="Arial"/>
          <w:sz w:val="24"/>
          <w:szCs w:val="24"/>
          <w:lang w:eastAsia="en-CA"/>
        </w:rPr>
        <w:t>as unavoidably absent from th</w:t>
      </w:r>
      <w:r w:rsidR="00011481">
        <w:rPr>
          <w:rFonts w:ascii="Cambria" w:eastAsia="Times New Roman" w:hAnsi="Cambria" w:cs="Arial"/>
          <w:sz w:val="24"/>
          <w:szCs w:val="24"/>
          <w:lang w:eastAsia="en-CA"/>
        </w:rPr>
        <w:t>is</w:t>
      </w:r>
      <w:r w:rsidR="00E67021" w:rsidRPr="00A431DD">
        <w:rPr>
          <w:rFonts w:ascii="Cambria" w:eastAsia="Times New Roman" w:hAnsi="Cambria" w:cs="Arial"/>
          <w:sz w:val="24"/>
          <w:szCs w:val="24"/>
          <w:lang w:eastAsia="en-CA"/>
        </w:rPr>
        <w:t xml:space="preserve"> meeting</w:t>
      </w:r>
      <w:r w:rsidR="00F3616B">
        <w:rPr>
          <w:rFonts w:ascii="Cambria" w:eastAsia="Times New Roman" w:hAnsi="Cambria" w:cs="Arial"/>
          <w:sz w:val="24"/>
          <w:szCs w:val="24"/>
          <w:lang w:eastAsia="en-CA"/>
        </w:rPr>
        <w:t xml:space="preserve"> </w:t>
      </w:r>
      <w:r w:rsidR="00E67021" w:rsidRPr="00A431DD">
        <w:rPr>
          <w:rFonts w:ascii="Cambria" w:eastAsia="Times New Roman" w:hAnsi="Cambria" w:cs="Arial"/>
          <w:sz w:val="24"/>
          <w:szCs w:val="24"/>
          <w:lang w:eastAsia="en-CA"/>
        </w:rPr>
        <w:t xml:space="preserve">but </w:t>
      </w:r>
      <w:r w:rsidR="00F3616B">
        <w:rPr>
          <w:rFonts w:ascii="Cambria" w:eastAsia="Times New Roman" w:hAnsi="Cambria" w:cs="Arial"/>
          <w:sz w:val="24"/>
          <w:szCs w:val="24"/>
          <w:lang w:eastAsia="en-CA"/>
        </w:rPr>
        <w:t xml:space="preserve">that </w:t>
      </w:r>
      <w:r w:rsidR="00E67021" w:rsidRPr="00A431DD">
        <w:rPr>
          <w:rFonts w:ascii="Cambria" w:eastAsia="Times New Roman" w:hAnsi="Cambria" w:cs="Arial"/>
          <w:sz w:val="24"/>
          <w:szCs w:val="24"/>
          <w:lang w:eastAsia="en-CA"/>
        </w:rPr>
        <w:t xml:space="preserve">it would </w:t>
      </w:r>
      <w:r w:rsidR="00011481">
        <w:rPr>
          <w:rFonts w:ascii="Cambria" w:eastAsia="Times New Roman" w:hAnsi="Cambria" w:cs="Arial"/>
          <w:sz w:val="24"/>
          <w:szCs w:val="24"/>
          <w:lang w:eastAsia="en-CA"/>
        </w:rPr>
        <w:t xml:space="preserve">have </w:t>
      </w:r>
      <w:r w:rsidR="00E67021" w:rsidRPr="00A431DD">
        <w:rPr>
          <w:rFonts w:ascii="Cambria" w:eastAsia="Times New Roman" w:hAnsi="Cambria" w:cs="Arial"/>
          <w:sz w:val="24"/>
          <w:szCs w:val="24"/>
          <w:lang w:eastAsia="en-CA"/>
        </w:rPr>
        <w:t xml:space="preserve">been his pleasure to present </w:t>
      </w:r>
      <w:r w:rsidR="00011481" w:rsidRPr="00801394">
        <w:rPr>
          <w:rFonts w:ascii="Cambria" w:eastAsia="Times New Roman" w:hAnsi="Cambria" w:cs="Arial"/>
          <w:sz w:val="24"/>
          <w:szCs w:val="24"/>
          <w:lang w:eastAsia="en-CA"/>
        </w:rPr>
        <w:t>Dr. Cruzado</w:t>
      </w:r>
      <w:r w:rsidR="00011481" w:rsidRPr="00A431DD">
        <w:rPr>
          <w:rFonts w:ascii="Cambria" w:eastAsia="Times New Roman" w:hAnsi="Cambria" w:cs="Arial"/>
          <w:sz w:val="24"/>
          <w:szCs w:val="24"/>
          <w:lang w:eastAsia="en-CA"/>
        </w:rPr>
        <w:t xml:space="preserve"> </w:t>
      </w:r>
      <w:r w:rsidR="00011481">
        <w:rPr>
          <w:rFonts w:ascii="Cambria" w:eastAsia="Times New Roman" w:hAnsi="Cambria" w:cs="Arial"/>
          <w:sz w:val="24"/>
          <w:szCs w:val="24"/>
          <w:lang w:eastAsia="en-CA"/>
        </w:rPr>
        <w:t xml:space="preserve">with </w:t>
      </w:r>
      <w:r w:rsidR="00D52D45">
        <w:rPr>
          <w:rFonts w:ascii="Cambria" w:eastAsia="Times New Roman" w:hAnsi="Cambria" w:cs="Arial"/>
          <w:sz w:val="24"/>
          <w:szCs w:val="24"/>
          <w:lang w:eastAsia="en-CA"/>
        </w:rPr>
        <w:t>a</w:t>
      </w:r>
      <w:r w:rsidR="00E67021" w:rsidRPr="00A431DD">
        <w:rPr>
          <w:rFonts w:ascii="Cambria" w:eastAsia="Times New Roman" w:hAnsi="Cambria" w:cs="Arial"/>
          <w:sz w:val="24"/>
          <w:szCs w:val="24"/>
          <w:lang w:eastAsia="en-CA"/>
        </w:rPr>
        <w:t xml:space="preserve"> </w:t>
      </w:r>
      <w:r w:rsidR="00B25F0F" w:rsidRPr="00A431DD">
        <w:rPr>
          <w:rFonts w:ascii="Cambria" w:eastAsia="Times New Roman" w:hAnsi="Cambria" w:cs="Arial"/>
          <w:sz w:val="24"/>
          <w:szCs w:val="24"/>
          <w:lang w:eastAsia="en-CA"/>
        </w:rPr>
        <w:t xml:space="preserve">certificate of appreciation for </w:t>
      </w:r>
      <w:r w:rsidR="00011481">
        <w:rPr>
          <w:rFonts w:ascii="Cambria" w:eastAsia="Times New Roman" w:hAnsi="Cambria" w:cs="Arial"/>
          <w:sz w:val="24"/>
          <w:szCs w:val="24"/>
          <w:lang w:eastAsia="en-CA"/>
        </w:rPr>
        <w:t xml:space="preserve">her </w:t>
      </w:r>
      <w:r w:rsidR="00B25F0F" w:rsidRPr="00A431DD">
        <w:rPr>
          <w:rFonts w:ascii="Cambria" w:eastAsia="Times New Roman" w:hAnsi="Cambria" w:cs="Arial"/>
          <w:sz w:val="24"/>
          <w:szCs w:val="24"/>
          <w:lang w:eastAsia="en-CA"/>
        </w:rPr>
        <w:t>work</w:t>
      </w:r>
      <w:r w:rsidR="00011481">
        <w:rPr>
          <w:rFonts w:ascii="Cambria" w:eastAsia="Times New Roman" w:hAnsi="Cambria" w:cs="Arial"/>
          <w:sz w:val="24"/>
          <w:szCs w:val="24"/>
          <w:lang w:eastAsia="en-CA"/>
        </w:rPr>
        <w:t>.</w:t>
      </w:r>
      <w:r w:rsidR="00E67021" w:rsidRPr="00A431DD">
        <w:rPr>
          <w:rFonts w:ascii="Cambria" w:eastAsia="Times New Roman" w:hAnsi="Cambria" w:cs="Arial"/>
          <w:sz w:val="24"/>
          <w:szCs w:val="24"/>
          <w:lang w:eastAsia="en-CA"/>
        </w:rPr>
        <w:t xml:space="preserve"> Dr. </w:t>
      </w:r>
      <w:r w:rsidR="00011481" w:rsidRPr="00011481">
        <w:rPr>
          <w:rFonts w:ascii="Cambria" w:eastAsia="Times New Roman" w:hAnsi="Cambria" w:cs="Arial"/>
          <w:sz w:val="24"/>
          <w:szCs w:val="24"/>
          <w:lang w:eastAsia="en-CA"/>
        </w:rPr>
        <w:t>Barnhart</w:t>
      </w:r>
      <w:r w:rsidR="00011481" w:rsidRPr="00011481" w:rsidDel="00011481">
        <w:rPr>
          <w:rFonts w:ascii="Cambria" w:eastAsia="Times New Roman" w:hAnsi="Cambria" w:cs="Arial"/>
          <w:sz w:val="24"/>
          <w:szCs w:val="24"/>
          <w:lang w:eastAsia="en-CA"/>
        </w:rPr>
        <w:t xml:space="preserve"> </w:t>
      </w:r>
      <w:r w:rsidR="00E67021" w:rsidRPr="00A431DD">
        <w:rPr>
          <w:rFonts w:ascii="Cambria" w:eastAsia="Times New Roman" w:hAnsi="Cambria" w:cs="Arial"/>
          <w:sz w:val="24"/>
          <w:szCs w:val="24"/>
          <w:lang w:eastAsia="en-CA"/>
        </w:rPr>
        <w:t>read the certificate</w:t>
      </w:r>
      <w:r w:rsidR="00011481">
        <w:rPr>
          <w:rFonts w:ascii="Cambria" w:eastAsia="Times New Roman" w:hAnsi="Cambria" w:cs="Arial"/>
          <w:sz w:val="24"/>
          <w:szCs w:val="24"/>
          <w:lang w:eastAsia="en-CA"/>
        </w:rPr>
        <w:t>, as follows</w:t>
      </w:r>
      <w:r w:rsidR="00E67021" w:rsidRPr="00A431DD">
        <w:rPr>
          <w:rFonts w:ascii="Cambria" w:eastAsia="Times New Roman" w:hAnsi="Cambria" w:cs="Arial"/>
          <w:sz w:val="24"/>
          <w:szCs w:val="24"/>
          <w:lang w:eastAsia="en-CA"/>
        </w:rPr>
        <w:t xml:space="preserve">:  </w:t>
      </w:r>
    </w:p>
    <w:p w14:paraId="3DD7D6BC" w14:textId="77777777" w:rsidR="00E67021" w:rsidRPr="00A431DD" w:rsidRDefault="00E67021" w:rsidP="00036D05">
      <w:pPr>
        <w:spacing w:after="0" w:line="240" w:lineRule="auto"/>
        <w:contextualSpacing/>
        <w:rPr>
          <w:rFonts w:ascii="Cambria" w:eastAsia="Times New Roman" w:hAnsi="Cambria" w:cs="Arial"/>
          <w:sz w:val="24"/>
          <w:szCs w:val="24"/>
          <w:lang w:eastAsia="en-CA"/>
        </w:rPr>
      </w:pPr>
    </w:p>
    <w:p w14:paraId="10ED28CE" w14:textId="79E8BEEB" w:rsidR="00E67021" w:rsidRPr="00A431DD" w:rsidRDefault="00B25F0F" w:rsidP="00036D05">
      <w:pPr>
        <w:spacing w:after="0" w:line="240" w:lineRule="auto"/>
        <w:ind w:left="720" w:right="1440"/>
        <w:contextualSpacing/>
        <w:rPr>
          <w:rFonts w:ascii="Cambria" w:eastAsia="Times New Roman" w:hAnsi="Cambria" w:cs="Arial"/>
          <w:i/>
          <w:iCs/>
          <w:sz w:val="24"/>
          <w:szCs w:val="24"/>
          <w:lang w:eastAsia="en-CA"/>
        </w:rPr>
      </w:pPr>
      <w:r w:rsidRPr="00A431DD">
        <w:rPr>
          <w:rFonts w:ascii="Cambria" w:eastAsia="Times New Roman" w:hAnsi="Cambria" w:cs="Arial"/>
          <w:i/>
          <w:iCs/>
          <w:sz w:val="24"/>
          <w:szCs w:val="24"/>
          <w:lang w:eastAsia="en-CA"/>
        </w:rPr>
        <w:t>“In recognition of your dedicated service to BIFAD, your passionate leadership has made significant and lasting contributions to advancing USAID</w:t>
      </w:r>
      <w:r w:rsidR="00053D20">
        <w:rPr>
          <w:rFonts w:ascii="Cambria" w:eastAsia="Times New Roman" w:hAnsi="Cambria" w:cs="Arial"/>
          <w:i/>
          <w:iCs/>
          <w:sz w:val="24"/>
          <w:szCs w:val="24"/>
          <w:lang w:eastAsia="en-CA"/>
        </w:rPr>
        <w:t>’s</w:t>
      </w:r>
      <w:r w:rsidRPr="00A431DD">
        <w:rPr>
          <w:rFonts w:ascii="Cambria" w:eastAsia="Times New Roman" w:hAnsi="Cambria" w:cs="Arial"/>
          <w:i/>
          <w:iCs/>
          <w:sz w:val="24"/>
          <w:szCs w:val="24"/>
          <w:lang w:eastAsia="en-CA"/>
        </w:rPr>
        <w:t xml:space="preserve"> goals of ending hunger and extreme poverty. Your extraordinary commitment has enabled </w:t>
      </w:r>
      <w:r w:rsidR="001327C3">
        <w:rPr>
          <w:rFonts w:ascii="Cambria" w:eastAsia="Times New Roman" w:hAnsi="Cambria" w:cs="Arial"/>
          <w:i/>
          <w:iCs/>
          <w:sz w:val="24"/>
          <w:szCs w:val="24"/>
          <w:lang w:eastAsia="en-CA"/>
        </w:rPr>
        <w:t xml:space="preserve">the </w:t>
      </w:r>
      <w:r w:rsidRPr="00A431DD">
        <w:rPr>
          <w:rFonts w:ascii="Cambria" w:eastAsia="Times New Roman" w:hAnsi="Cambria" w:cs="Arial"/>
          <w:i/>
          <w:iCs/>
          <w:sz w:val="24"/>
          <w:szCs w:val="24"/>
          <w:lang w:eastAsia="en-CA"/>
        </w:rPr>
        <w:t xml:space="preserve">BIFAD to play a lead role across </w:t>
      </w:r>
      <w:r w:rsidR="00011481">
        <w:rPr>
          <w:rFonts w:ascii="Cambria" w:eastAsia="Times New Roman" w:hAnsi="Cambria" w:cs="Arial"/>
          <w:i/>
          <w:iCs/>
          <w:sz w:val="24"/>
          <w:szCs w:val="24"/>
          <w:lang w:eastAsia="en-CA"/>
        </w:rPr>
        <w:t xml:space="preserve">the </w:t>
      </w:r>
      <w:r w:rsidRPr="00A431DD">
        <w:rPr>
          <w:rFonts w:ascii="Cambria" w:eastAsia="Times New Roman" w:hAnsi="Cambria" w:cs="Arial"/>
          <w:i/>
          <w:iCs/>
          <w:sz w:val="24"/>
          <w:szCs w:val="24"/>
          <w:lang w:eastAsia="en-CA"/>
        </w:rPr>
        <w:t xml:space="preserve">United States </w:t>
      </w:r>
      <w:r w:rsidR="001327C3">
        <w:rPr>
          <w:rFonts w:ascii="Cambria" w:eastAsia="Times New Roman" w:hAnsi="Cambria" w:cs="Arial"/>
          <w:i/>
          <w:iCs/>
          <w:sz w:val="24"/>
          <w:szCs w:val="24"/>
          <w:lang w:eastAsia="en-CA"/>
        </w:rPr>
        <w:t>G</w:t>
      </w:r>
      <w:r w:rsidRPr="00A431DD">
        <w:rPr>
          <w:rFonts w:ascii="Cambria" w:eastAsia="Times New Roman" w:hAnsi="Cambria" w:cs="Arial"/>
          <w:i/>
          <w:iCs/>
          <w:sz w:val="24"/>
          <w:szCs w:val="24"/>
          <w:lang w:eastAsia="en-CA"/>
        </w:rPr>
        <w:t>overnment and to assure the highest scientific standards in agriculture and food security.</w:t>
      </w:r>
      <w:r w:rsidR="00E67021" w:rsidRPr="00A431DD">
        <w:rPr>
          <w:rFonts w:ascii="Cambria" w:eastAsia="Times New Roman" w:hAnsi="Cambria" w:cs="Arial"/>
          <w:i/>
          <w:iCs/>
          <w:sz w:val="24"/>
          <w:szCs w:val="24"/>
          <w:lang w:eastAsia="en-CA"/>
        </w:rPr>
        <w:t xml:space="preserve">” </w:t>
      </w:r>
    </w:p>
    <w:p w14:paraId="37018B02" w14:textId="77777777" w:rsidR="00E67021" w:rsidRPr="00A431DD" w:rsidRDefault="00E67021" w:rsidP="00036D05">
      <w:pPr>
        <w:spacing w:after="0" w:line="240" w:lineRule="auto"/>
        <w:ind w:left="1560" w:right="2697"/>
        <w:contextualSpacing/>
        <w:rPr>
          <w:rFonts w:ascii="Cambria" w:eastAsia="Times New Roman" w:hAnsi="Cambria" w:cs="Arial"/>
          <w:i/>
          <w:iCs/>
          <w:sz w:val="24"/>
          <w:szCs w:val="24"/>
          <w:lang w:eastAsia="en-CA"/>
        </w:rPr>
      </w:pPr>
    </w:p>
    <w:p w14:paraId="4DFF69C9" w14:textId="3A327116" w:rsidR="00E67021" w:rsidRDefault="00E67021" w:rsidP="00036D05">
      <w:pPr>
        <w:spacing w:after="0" w:line="240" w:lineRule="auto"/>
        <w:contextualSpacing/>
        <w:rPr>
          <w:rFonts w:ascii="Cambria" w:eastAsia="Times New Roman" w:hAnsi="Cambria" w:cs="Arial"/>
          <w:sz w:val="24"/>
          <w:szCs w:val="24"/>
          <w:lang w:eastAsia="en-CA"/>
        </w:rPr>
      </w:pPr>
      <w:r w:rsidRPr="00A431DD">
        <w:rPr>
          <w:rFonts w:ascii="Cambria" w:eastAsia="Times New Roman" w:hAnsi="Cambria" w:cs="Arial"/>
          <w:sz w:val="24"/>
          <w:szCs w:val="24"/>
          <w:lang w:eastAsia="en-CA"/>
        </w:rPr>
        <w:t xml:space="preserve">Dr. </w:t>
      </w:r>
      <w:r w:rsidR="00011481" w:rsidRPr="00011481">
        <w:rPr>
          <w:rFonts w:ascii="Cambria" w:eastAsia="Times New Roman" w:hAnsi="Cambria" w:cs="Arial"/>
          <w:sz w:val="24"/>
          <w:szCs w:val="24"/>
          <w:lang w:eastAsia="en-CA"/>
        </w:rPr>
        <w:t>Barnhart</w:t>
      </w:r>
      <w:r w:rsidR="00011481" w:rsidRPr="00011481" w:rsidDel="00011481">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 xml:space="preserve">also </w:t>
      </w:r>
      <w:r w:rsidR="00B25F0F" w:rsidRPr="00A431DD">
        <w:rPr>
          <w:rFonts w:ascii="Cambria" w:eastAsia="Times New Roman" w:hAnsi="Cambria" w:cs="Arial"/>
          <w:sz w:val="24"/>
          <w:szCs w:val="24"/>
          <w:lang w:eastAsia="en-CA"/>
        </w:rPr>
        <w:t>appreciat</w:t>
      </w:r>
      <w:r w:rsidRPr="00A431DD">
        <w:rPr>
          <w:rFonts w:ascii="Cambria" w:eastAsia="Times New Roman" w:hAnsi="Cambria" w:cs="Arial"/>
          <w:sz w:val="24"/>
          <w:szCs w:val="24"/>
          <w:lang w:eastAsia="en-CA"/>
        </w:rPr>
        <w:t xml:space="preserve">ed </w:t>
      </w:r>
      <w:r w:rsidR="00011481">
        <w:rPr>
          <w:rFonts w:ascii="Cambria" w:eastAsia="Times New Roman" w:hAnsi="Cambria" w:cs="Arial"/>
          <w:sz w:val="24"/>
          <w:szCs w:val="24"/>
          <w:lang w:eastAsia="en-CA"/>
        </w:rPr>
        <w:t>M</w:t>
      </w:r>
      <w:r w:rsidRPr="00A431DD">
        <w:rPr>
          <w:rFonts w:ascii="Cambria" w:eastAsia="Times New Roman" w:hAnsi="Cambria" w:cs="Arial"/>
          <w:sz w:val="24"/>
          <w:szCs w:val="24"/>
          <w:lang w:eastAsia="en-CA"/>
        </w:rPr>
        <w:t>r.</w:t>
      </w:r>
      <w:r w:rsidR="00B25F0F" w:rsidRPr="00A431DD">
        <w:rPr>
          <w:rFonts w:ascii="Cambria" w:eastAsia="Times New Roman" w:hAnsi="Cambria" w:cs="Arial"/>
          <w:sz w:val="24"/>
          <w:szCs w:val="24"/>
          <w:lang w:eastAsia="en-CA"/>
        </w:rPr>
        <w:t xml:space="preserve"> </w:t>
      </w:r>
      <w:r w:rsidR="00AB3AB0">
        <w:rPr>
          <w:rFonts w:ascii="Cambria" w:eastAsia="Times New Roman" w:hAnsi="Cambria" w:cs="Arial"/>
          <w:sz w:val="24"/>
          <w:szCs w:val="24"/>
          <w:lang w:eastAsia="en-CA"/>
        </w:rPr>
        <w:t>McPherson</w:t>
      </w:r>
      <w:r w:rsidR="00011481">
        <w:rPr>
          <w:rFonts w:ascii="Cambria" w:eastAsia="Times New Roman" w:hAnsi="Cambria" w:cs="Arial"/>
          <w:sz w:val="24"/>
          <w:szCs w:val="24"/>
          <w:lang w:eastAsia="en-CA"/>
        </w:rPr>
        <w:t>’s</w:t>
      </w:r>
      <w:r w:rsidR="00B25F0F" w:rsidRPr="00A431DD">
        <w:rPr>
          <w:rFonts w:ascii="Cambria" w:eastAsia="Times New Roman" w:hAnsi="Cambria" w:cs="Arial"/>
          <w:sz w:val="24"/>
          <w:szCs w:val="24"/>
          <w:lang w:eastAsia="en-CA"/>
        </w:rPr>
        <w:t xml:space="preserve"> </w:t>
      </w:r>
      <w:r w:rsidR="00D52D45">
        <w:rPr>
          <w:rFonts w:ascii="Cambria" w:eastAsia="Times New Roman" w:hAnsi="Cambria" w:cs="Arial"/>
          <w:sz w:val="24"/>
          <w:szCs w:val="24"/>
          <w:lang w:eastAsia="en-CA"/>
        </w:rPr>
        <w:t xml:space="preserve">and APLU’s </w:t>
      </w:r>
      <w:r w:rsidR="00B25F0F" w:rsidRPr="00A431DD">
        <w:rPr>
          <w:rFonts w:ascii="Cambria" w:eastAsia="Times New Roman" w:hAnsi="Cambria" w:cs="Arial"/>
          <w:sz w:val="24"/>
          <w:szCs w:val="24"/>
          <w:lang w:eastAsia="en-CA"/>
        </w:rPr>
        <w:t xml:space="preserve">support of BIFAD’s work </w:t>
      </w:r>
      <w:r w:rsidRPr="00A431DD">
        <w:rPr>
          <w:rFonts w:ascii="Cambria" w:eastAsia="Times New Roman" w:hAnsi="Cambria" w:cs="Arial"/>
          <w:sz w:val="24"/>
          <w:szCs w:val="24"/>
          <w:lang w:eastAsia="en-CA"/>
        </w:rPr>
        <w:t xml:space="preserve">over the </w:t>
      </w:r>
      <w:r w:rsidR="00E564C1" w:rsidRPr="00A431DD">
        <w:rPr>
          <w:rFonts w:ascii="Cambria" w:eastAsia="Times New Roman" w:hAnsi="Cambria" w:cs="Arial"/>
          <w:sz w:val="24"/>
          <w:szCs w:val="24"/>
          <w:lang w:eastAsia="en-CA"/>
        </w:rPr>
        <w:t>years</w:t>
      </w:r>
      <w:r w:rsidR="00E564C1">
        <w:rPr>
          <w:rFonts w:ascii="Cambria" w:eastAsia="Times New Roman" w:hAnsi="Cambria" w:cs="Arial"/>
          <w:sz w:val="24"/>
          <w:szCs w:val="24"/>
          <w:lang w:eastAsia="en-CA"/>
        </w:rPr>
        <w:t xml:space="preserve"> and</w:t>
      </w:r>
      <w:r w:rsidR="00F34A2F">
        <w:rPr>
          <w:rFonts w:ascii="Cambria" w:eastAsia="Times New Roman" w:hAnsi="Cambria" w:cs="Arial"/>
          <w:sz w:val="24"/>
          <w:szCs w:val="24"/>
          <w:lang w:eastAsia="en-CA"/>
        </w:rPr>
        <w:t xml:space="preserve"> </w:t>
      </w:r>
      <w:r w:rsidR="00011481">
        <w:rPr>
          <w:rFonts w:ascii="Cambria" w:eastAsia="Times New Roman" w:hAnsi="Cambria" w:cs="Arial"/>
          <w:sz w:val="24"/>
          <w:szCs w:val="24"/>
          <w:lang w:eastAsia="en-CA"/>
        </w:rPr>
        <w:t xml:space="preserve">thanked him </w:t>
      </w:r>
      <w:r w:rsidRPr="00A431DD">
        <w:rPr>
          <w:rFonts w:ascii="Cambria" w:eastAsia="Times New Roman" w:hAnsi="Cambria" w:cs="Arial"/>
          <w:sz w:val="24"/>
          <w:szCs w:val="24"/>
          <w:lang w:eastAsia="en-CA"/>
        </w:rPr>
        <w:t xml:space="preserve">for </w:t>
      </w:r>
      <w:r w:rsidR="00D52D45">
        <w:rPr>
          <w:rFonts w:ascii="Cambria" w:eastAsia="Times New Roman" w:hAnsi="Cambria" w:cs="Arial"/>
          <w:sz w:val="24"/>
          <w:szCs w:val="24"/>
          <w:lang w:eastAsia="en-CA"/>
        </w:rPr>
        <w:t>the</w:t>
      </w:r>
      <w:r w:rsidR="00B25F0F" w:rsidRPr="00A431DD">
        <w:rPr>
          <w:rFonts w:ascii="Cambria" w:eastAsia="Times New Roman" w:hAnsi="Cambria" w:cs="Arial"/>
          <w:sz w:val="24"/>
          <w:szCs w:val="24"/>
          <w:lang w:eastAsia="en-CA"/>
        </w:rPr>
        <w:t xml:space="preserve"> partnership and service to USAID.</w:t>
      </w:r>
    </w:p>
    <w:p w14:paraId="35D4A91E" w14:textId="77777777" w:rsidR="005B28EC" w:rsidRPr="00A431DD" w:rsidRDefault="005B28EC" w:rsidP="00036D05">
      <w:pPr>
        <w:spacing w:after="0" w:line="240" w:lineRule="auto"/>
        <w:contextualSpacing/>
        <w:rPr>
          <w:rFonts w:ascii="Cambria" w:eastAsia="Times New Roman" w:hAnsi="Cambria" w:cs="Arial"/>
          <w:sz w:val="24"/>
          <w:szCs w:val="24"/>
          <w:lang w:eastAsia="en-CA"/>
        </w:rPr>
      </w:pPr>
    </w:p>
    <w:p w14:paraId="4393A410" w14:textId="457B4160" w:rsidR="00E67021" w:rsidRPr="00516EFF" w:rsidRDefault="00E67021" w:rsidP="00516EFF">
      <w:pPr>
        <w:spacing w:after="0" w:line="240" w:lineRule="auto"/>
        <w:contextualSpacing/>
        <w:rPr>
          <w:rFonts w:ascii="Cambria" w:eastAsia="Times New Roman" w:hAnsi="Cambria" w:cs="Arial"/>
          <w:sz w:val="24"/>
          <w:szCs w:val="24"/>
          <w:lang w:eastAsia="en-CA"/>
        </w:rPr>
      </w:pPr>
      <w:r w:rsidRPr="00516EFF">
        <w:rPr>
          <w:rFonts w:ascii="Cambria" w:eastAsia="Times New Roman" w:hAnsi="Cambria" w:cs="Arial"/>
          <w:sz w:val="24"/>
          <w:szCs w:val="24"/>
          <w:lang w:eastAsia="en-CA"/>
        </w:rPr>
        <w:t xml:space="preserve">Dr. </w:t>
      </w:r>
      <w:r w:rsidR="00011481" w:rsidRPr="00516EFF">
        <w:rPr>
          <w:rFonts w:ascii="Cambria" w:eastAsia="Times New Roman" w:hAnsi="Cambria" w:cs="Arial"/>
          <w:sz w:val="24"/>
          <w:szCs w:val="24"/>
          <w:lang w:eastAsia="en-CA"/>
        </w:rPr>
        <w:t>Barnhart</w:t>
      </w:r>
      <w:r w:rsidR="00011481" w:rsidRPr="00516EFF" w:rsidDel="00011481">
        <w:rPr>
          <w:rFonts w:ascii="Cambria" w:eastAsia="Times New Roman" w:hAnsi="Cambria" w:cs="Arial"/>
          <w:sz w:val="24"/>
          <w:szCs w:val="24"/>
          <w:lang w:eastAsia="en-CA"/>
        </w:rPr>
        <w:t xml:space="preserve"> </w:t>
      </w:r>
      <w:r w:rsidRPr="00516EFF">
        <w:rPr>
          <w:rFonts w:ascii="Cambria" w:eastAsia="Times New Roman" w:hAnsi="Cambria" w:cs="Arial"/>
          <w:sz w:val="24"/>
          <w:szCs w:val="24"/>
          <w:lang w:eastAsia="en-CA"/>
        </w:rPr>
        <w:t xml:space="preserve">expressed excitement </w:t>
      </w:r>
      <w:r w:rsidR="00D52D45" w:rsidRPr="00516EFF">
        <w:rPr>
          <w:rFonts w:ascii="Cambria" w:eastAsia="Times New Roman" w:hAnsi="Cambria" w:cs="Arial"/>
          <w:sz w:val="24"/>
          <w:szCs w:val="24"/>
          <w:lang w:eastAsia="en-CA"/>
        </w:rPr>
        <w:t>about</w:t>
      </w:r>
      <w:r w:rsidR="00011481" w:rsidRPr="00516EFF">
        <w:rPr>
          <w:rFonts w:ascii="Cambria" w:eastAsia="Times New Roman" w:hAnsi="Cambria" w:cs="Arial"/>
          <w:sz w:val="24"/>
          <w:szCs w:val="24"/>
          <w:lang w:eastAsia="en-CA"/>
        </w:rPr>
        <w:t xml:space="preserve"> </w:t>
      </w:r>
      <w:r w:rsidR="00516EFF">
        <w:rPr>
          <w:rFonts w:ascii="Cambria" w:eastAsia="Times New Roman" w:hAnsi="Cambria" w:cs="Arial"/>
          <w:sz w:val="24"/>
          <w:szCs w:val="24"/>
          <w:lang w:eastAsia="en-CA"/>
        </w:rPr>
        <w:t xml:space="preserve">the meeting </w:t>
      </w:r>
      <w:r w:rsidR="00B25F0F" w:rsidRPr="00516EFF">
        <w:rPr>
          <w:rFonts w:ascii="Cambria" w:eastAsia="Times New Roman" w:hAnsi="Cambria" w:cs="Arial"/>
          <w:sz w:val="24"/>
          <w:szCs w:val="24"/>
          <w:lang w:eastAsia="en-CA"/>
        </w:rPr>
        <w:t xml:space="preserve">discussions on the </w:t>
      </w:r>
      <w:r w:rsidR="00D52D45" w:rsidRPr="00516EFF">
        <w:rPr>
          <w:rFonts w:ascii="Cambria" w:eastAsia="Times New Roman" w:hAnsi="Cambria" w:cs="Arial"/>
          <w:sz w:val="24"/>
          <w:szCs w:val="24"/>
          <w:lang w:eastAsia="en-CA"/>
        </w:rPr>
        <w:t>relationships among</w:t>
      </w:r>
      <w:r w:rsidR="00B25F0F" w:rsidRPr="00516EFF">
        <w:rPr>
          <w:rFonts w:ascii="Cambria" w:eastAsia="Times New Roman" w:hAnsi="Cambria" w:cs="Arial"/>
          <w:sz w:val="24"/>
          <w:szCs w:val="24"/>
          <w:lang w:eastAsia="en-CA"/>
        </w:rPr>
        <w:t xml:space="preserve"> agricultural productivity, economic transformation</w:t>
      </w:r>
      <w:r w:rsidR="00011481" w:rsidRPr="00516EFF">
        <w:rPr>
          <w:rFonts w:ascii="Cambria" w:eastAsia="Times New Roman" w:hAnsi="Cambria" w:cs="Arial"/>
          <w:sz w:val="24"/>
          <w:szCs w:val="24"/>
          <w:lang w:eastAsia="en-CA"/>
        </w:rPr>
        <w:t>,</w:t>
      </w:r>
      <w:r w:rsidR="00B25F0F" w:rsidRPr="00516EFF">
        <w:rPr>
          <w:rFonts w:ascii="Cambria" w:eastAsia="Times New Roman" w:hAnsi="Cambria" w:cs="Arial"/>
          <w:sz w:val="24"/>
          <w:szCs w:val="24"/>
          <w:lang w:eastAsia="en-CA"/>
        </w:rPr>
        <w:t xml:space="preserve"> and </w:t>
      </w:r>
      <w:r w:rsidR="009900D1" w:rsidRPr="00516EFF">
        <w:rPr>
          <w:rFonts w:ascii="Cambria" w:eastAsia="Times New Roman" w:hAnsi="Cambria" w:cs="Arial"/>
          <w:sz w:val="24"/>
          <w:szCs w:val="24"/>
          <w:lang w:eastAsia="en-CA"/>
        </w:rPr>
        <w:t>self-reliance</w:t>
      </w:r>
      <w:r w:rsidR="00D52D45" w:rsidRPr="00516EFF">
        <w:rPr>
          <w:rFonts w:ascii="Cambria" w:eastAsia="Times New Roman" w:hAnsi="Cambria" w:cs="Arial"/>
          <w:sz w:val="24"/>
          <w:szCs w:val="24"/>
          <w:lang w:eastAsia="en-CA"/>
        </w:rPr>
        <w:t xml:space="preserve">.  He </w:t>
      </w:r>
      <w:r w:rsidRPr="00516EFF">
        <w:rPr>
          <w:rFonts w:ascii="Cambria" w:eastAsia="Times New Roman" w:hAnsi="Cambria" w:cs="Arial"/>
          <w:sz w:val="24"/>
          <w:szCs w:val="24"/>
          <w:lang w:eastAsia="en-CA"/>
        </w:rPr>
        <w:t xml:space="preserve">thanked </w:t>
      </w:r>
      <w:r w:rsidR="00B25F0F" w:rsidRPr="00516EFF">
        <w:rPr>
          <w:rFonts w:ascii="Cambria" w:eastAsia="Times New Roman" w:hAnsi="Cambria" w:cs="Arial"/>
          <w:sz w:val="24"/>
          <w:szCs w:val="24"/>
          <w:lang w:eastAsia="en-CA"/>
        </w:rPr>
        <w:t xml:space="preserve">BIFAD </w:t>
      </w:r>
      <w:r w:rsidR="00011481" w:rsidRPr="00516EFF">
        <w:rPr>
          <w:rFonts w:ascii="Cambria" w:eastAsia="Times New Roman" w:hAnsi="Cambria" w:cs="Arial"/>
          <w:sz w:val="24"/>
          <w:szCs w:val="24"/>
          <w:lang w:eastAsia="en-CA"/>
        </w:rPr>
        <w:t>f</w:t>
      </w:r>
      <w:r w:rsidR="00B25F0F" w:rsidRPr="00516EFF">
        <w:rPr>
          <w:rFonts w:ascii="Cambria" w:eastAsia="Times New Roman" w:hAnsi="Cambria" w:cs="Arial"/>
          <w:sz w:val="24"/>
          <w:szCs w:val="24"/>
          <w:lang w:eastAsia="en-CA"/>
        </w:rPr>
        <w:t>or undertaking th</w:t>
      </w:r>
      <w:r w:rsidR="00011481" w:rsidRPr="00516EFF">
        <w:rPr>
          <w:rFonts w:ascii="Cambria" w:eastAsia="Times New Roman" w:hAnsi="Cambria" w:cs="Arial"/>
          <w:sz w:val="24"/>
          <w:szCs w:val="24"/>
          <w:lang w:eastAsia="en-CA"/>
        </w:rPr>
        <w:t>is</w:t>
      </w:r>
      <w:r w:rsidRPr="00516EFF">
        <w:rPr>
          <w:rFonts w:ascii="Cambria" w:eastAsia="Times New Roman" w:hAnsi="Cambria" w:cs="Arial"/>
          <w:sz w:val="24"/>
          <w:szCs w:val="24"/>
          <w:lang w:eastAsia="en-CA"/>
        </w:rPr>
        <w:t xml:space="preserve"> </w:t>
      </w:r>
      <w:r w:rsidR="00B25F0F" w:rsidRPr="00516EFF">
        <w:rPr>
          <w:rFonts w:ascii="Cambria" w:eastAsia="Times New Roman" w:hAnsi="Cambria" w:cs="Arial"/>
          <w:sz w:val="24"/>
          <w:szCs w:val="24"/>
          <w:lang w:eastAsia="en-CA"/>
        </w:rPr>
        <w:t>effort</w:t>
      </w:r>
      <w:r w:rsidR="00D52D45" w:rsidRPr="00516EFF">
        <w:rPr>
          <w:rFonts w:ascii="Cambria" w:eastAsia="Times New Roman" w:hAnsi="Cambria" w:cs="Arial"/>
          <w:sz w:val="24"/>
          <w:szCs w:val="24"/>
          <w:lang w:eastAsia="en-CA"/>
        </w:rPr>
        <w:t xml:space="preserve"> and expressed </w:t>
      </w:r>
      <w:r w:rsidRPr="00516EFF">
        <w:rPr>
          <w:rFonts w:ascii="Cambria" w:eastAsia="Times New Roman" w:hAnsi="Cambria" w:cs="Arial"/>
          <w:sz w:val="24"/>
          <w:szCs w:val="24"/>
          <w:lang w:eastAsia="en-CA"/>
        </w:rPr>
        <w:t>gratitude</w:t>
      </w:r>
      <w:r w:rsidR="00D52D45" w:rsidRPr="00516EFF">
        <w:rPr>
          <w:rFonts w:ascii="Cambria" w:eastAsia="Times New Roman" w:hAnsi="Cambria" w:cs="Arial"/>
          <w:sz w:val="24"/>
          <w:szCs w:val="24"/>
          <w:lang w:eastAsia="en-CA"/>
        </w:rPr>
        <w:t xml:space="preserve"> </w:t>
      </w:r>
      <w:r w:rsidRPr="00516EFF">
        <w:rPr>
          <w:rFonts w:ascii="Cambria" w:eastAsia="Times New Roman" w:hAnsi="Cambria" w:cs="Arial"/>
          <w:sz w:val="24"/>
          <w:szCs w:val="24"/>
          <w:lang w:eastAsia="en-CA"/>
        </w:rPr>
        <w:t xml:space="preserve">to the </w:t>
      </w:r>
      <w:r w:rsidR="00B25F0F" w:rsidRPr="00516EFF">
        <w:rPr>
          <w:rFonts w:ascii="Cambria" w:eastAsia="Times New Roman" w:hAnsi="Cambria" w:cs="Arial"/>
          <w:sz w:val="24"/>
          <w:szCs w:val="24"/>
          <w:lang w:eastAsia="en-CA"/>
        </w:rPr>
        <w:t>study team members</w:t>
      </w:r>
      <w:r w:rsidR="0034556E" w:rsidRPr="00516EFF">
        <w:rPr>
          <w:rFonts w:ascii="Cambria" w:eastAsia="Times New Roman" w:hAnsi="Cambria" w:cs="Arial"/>
          <w:sz w:val="24"/>
          <w:szCs w:val="24"/>
          <w:lang w:eastAsia="en-CA"/>
        </w:rPr>
        <w:t xml:space="preserve">, </w:t>
      </w:r>
      <w:r w:rsidR="00B25F0F" w:rsidRPr="00516EFF">
        <w:rPr>
          <w:rFonts w:ascii="Cambria" w:eastAsia="Times New Roman" w:hAnsi="Cambria" w:cs="Arial"/>
          <w:sz w:val="24"/>
          <w:szCs w:val="24"/>
          <w:lang w:eastAsia="en-CA"/>
        </w:rPr>
        <w:t>Dr</w:t>
      </w:r>
      <w:r w:rsidR="008A25A6" w:rsidRPr="00516EFF">
        <w:rPr>
          <w:rFonts w:ascii="Cambria" w:eastAsia="Times New Roman" w:hAnsi="Cambria" w:cs="Arial"/>
          <w:sz w:val="24"/>
          <w:szCs w:val="24"/>
          <w:lang w:eastAsia="en-CA"/>
        </w:rPr>
        <w:t>s</w:t>
      </w:r>
      <w:r w:rsidR="00B25F0F" w:rsidRPr="00516EFF">
        <w:rPr>
          <w:rFonts w:ascii="Cambria" w:eastAsia="Times New Roman" w:hAnsi="Cambria" w:cs="Arial"/>
          <w:sz w:val="24"/>
          <w:szCs w:val="24"/>
          <w:lang w:eastAsia="en-CA"/>
        </w:rPr>
        <w:t>. Jayne, Fox, Adelaja</w:t>
      </w:r>
      <w:r w:rsidR="001D1A85" w:rsidRPr="00516EFF">
        <w:rPr>
          <w:rFonts w:ascii="Cambria" w:eastAsia="Times New Roman" w:hAnsi="Cambria" w:cs="Arial"/>
          <w:sz w:val="24"/>
          <w:szCs w:val="24"/>
          <w:lang w:eastAsia="en-CA"/>
        </w:rPr>
        <w:t>,</w:t>
      </w:r>
      <w:r w:rsidR="00B25F0F" w:rsidRPr="00516EFF">
        <w:rPr>
          <w:rFonts w:ascii="Cambria" w:eastAsia="Times New Roman" w:hAnsi="Cambria" w:cs="Arial"/>
          <w:sz w:val="24"/>
          <w:szCs w:val="24"/>
          <w:lang w:eastAsia="en-CA"/>
        </w:rPr>
        <w:t xml:space="preserve"> and Fuglie</w:t>
      </w:r>
      <w:r w:rsidR="0034556E" w:rsidRPr="00516EFF">
        <w:rPr>
          <w:rFonts w:ascii="Cambria" w:eastAsia="Times New Roman" w:hAnsi="Cambria" w:cs="Arial"/>
          <w:sz w:val="24"/>
          <w:szCs w:val="24"/>
          <w:lang w:eastAsia="en-CA"/>
        </w:rPr>
        <w:t xml:space="preserve"> </w:t>
      </w:r>
      <w:r w:rsidR="00516EFF">
        <w:rPr>
          <w:rFonts w:ascii="Cambria" w:eastAsia="Times New Roman" w:hAnsi="Cambria" w:cs="Arial"/>
          <w:sz w:val="24"/>
          <w:szCs w:val="24"/>
          <w:lang w:eastAsia="en-CA"/>
        </w:rPr>
        <w:t>f</w:t>
      </w:r>
      <w:r w:rsidR="005B28EC" w:rsidRPr="00516EFF">
        <w:rPr>
          <w:rFonts w:ascii="Cambria" w:eastAsia="Times New Roman" w:hAnsi="Cambria" w:cs="Arial"/>
          <w:sz w:val="24"/>
          <w:szCs w:val="24"/>
          <w:lang w:eastAsia="en-CA"/>
        </w:rPr>
        <w:t>or shining a light on the unique and important role of agriculture-led economic growth in helping countries achieve sustained growth and greater self-reliance</w:t>
      </w:r>
      <w:r w:rsidR="0034556E" w:rsidRPr="00516EFF">
        <w:rPr>
          <w:rFonts w:ascii="Cambria" w:eastAsia="Times New Roman" w:hAnsi="Cambria" w:cs="Arial"/>
          <w:sz w:val="24"/>
          <w:szCs w:val="24"/>
          <w:lang w:eastAsia="en-CA"/>
        </w:rPr>
        <w:t xml:space="preserve">.  </w:t>
      </w:r>
      <w:r w:rsidR="00422125" w:rsidRPr="00516EFF">
        <w:rPr>
          <w:rFonts w:ascii="Cambria" w:eastAsia="Times New Roman" w:hAnsi="Cambria" w:cs="Arial"/>
          <w:sz w:val="24"/>
          <w:szCs w:val="24"/>
          <w:lang w:eastAsia="en-CA"/>
        </w:rPr>
        <w:t xml:space="preserve">The study’s </w:t>
      </w:r>
      <w:r w:rsidR="005B28EC" w:rsidRPr="00516EFF">
        <w:rPr>
          <w:rFonts w:ascii="Cambria" w:eastAsia="Times New Roman" w:hAnsi="Cambria" w:cs="Arial"/>
          <w:sz w:val="24"/>
          <w:szCs w:val="24"/>
          <w:lang w:eastAsia="en-CA"/>
        </w:rPr>
        <w:t>preliminary findings reinforce that the evidence coming out of the agriculture and food security space resonates with USAID’s strategic direction—</w:t>
      </w:r>
      <w:r w:rsidR="00422125" w:rsidRPr="00516EFF">
        <w:rPr>
          <w:rFonts w:ascii="Cambria" w:eastAsia="Times New Roman" w:hAnsi="Cambria" w:cs="Arial"/>
          <w:sz w:val="24"/>
          <w:szCs w:val="24"/>
          <w:lang w:eastAsia="en-CA"/>
        </w:rPr>
        <w:t>called the</w:t>
      </w:r>
      <w:r w:rsidR="005B28EC" w:rsidRPr="00516EFF">
        <w:rPr>
          <w:rFonts w:ascii="Cambria" w:eastAsia="Times New Roman" w:hAnsi="Cambria" w:cs="Arial"/>
          <w:sz w:val="24"/>
          <w:szCs w:val="24"/>
          <w:lang w:eastAsia="en-CA"/>
        </w:rPr>
        <w:t xml:space="preserve"> Journey to </w:t>
      </w:r>
      <w:r w:rsidR="005473CB" w:rsidRPr="00516EFF">
        <w:rPr>
          <w:rFonts w:ascii="Cambria" w:eastAsia="Times New Roman" w:hAnsi="Cambria" w:cs="Arial"/>
          <w:sz w:val="24"/>
          <w:szCs w:val="24"/>
          <w:lang w:eastAsia="en-CA"/>
        </w:rPr>
        <w:t>Self-Reliance or</w:t>
      </w:r>
      <w:r w:rsidR="005B28EC" w:rsidRPr="00516EFF">
        <w:rPr>
          <w:rFonts w:ascii="Cambria" w:eastAsia="Times New Roman" w:hAnsi="Cambria" w:cs="Arial"/>
          <w:sz w:val="24"/>
          <w:szCs w:val="24"/>
          <w:lang w:eastAsia="en-CA"/>
        </w:rPr>
        <w:t xml:space="preserve"> strengthening the ability of partner countries to sustainably support their own development agendas and creating the conditions where aid is no longer necessary. </w:t>
      </w:r>
      <w:r w:rsidR="00B25F0F" w:rsidRPr="00516EFF">
        <w:rPr>
          <w:rFonts w:ascii="Cambria" w:eastAsia="Times New Roman" w:hAnsi="Cambria" w:cs="Arial"/>
          <w:sz w:val="24"/>
          <w:szCs w:val="24"/>
          <w:lang w:eastAsia="en-CA"/>
        </w:rPr>
        <w:t xml:space="preserve"> </w:t>
      </w:r>
      <w:r w:rsidR="007A1DE7" w:rsidRPr="00516EFF">
        <w:rPr>
          <w:rFonts w:ascii="Cambria" w:eastAsia="Times New Roman" w:hAnsi="Cambria" w:cs="Arial"/>
          <w:sz w:val="24"/>
          <w:szCs w:val="24"/>
          <w:lang w:eastAsia="en-CA"/>
        </w:rPr>
        <w:t xml:space="preserve">In discussing </w:t>
      </w:r>
      <w:r w:rsidR="00B25F0F" w:rsidRPr="00516EFF">
        <w:rPr>
          <w:rFonts w:ascii="Cambria" w:eastAsia="Times New Roman" w:hAnsi="Cambria" w:cs="Arial"/>
          <w:sz w:val="24"/>
          <w:szCs w:val="24"/>
          <w:lang w:eastAsia="en-CA"/>
        </w:rPr>
        <w:t>food security and agriculture,</w:t>
      </w:r>
      <w:r w:rsidRPr="00516EFF">
        <w:rPr>
          <w:rFonts w:ascii="Cambria" w:eastAsia="Times New Roman" w:hAnsi="Cambria" w:cs="Arial"/>
          <w:sz w:val="24"/>
          <w:szCs w:val="24"/>
          <w:lang w:eastAsia="en-CA"/>
        </w:rPr>
        <w:t xml:space="preserve"> the focus </w:t>
      </w:r>
      <w:r w:rsidR="004C37D9" w:rsidRPr="00516EFF">
        <w:rPr>
          <w:rFonts w:ascii="Cambria" w:eastAsia="Times New Roman" w:hAnsi="Cambria" w:cs="Arial"/>
          <w:sz w:val="24"/>
          <w:szCs w:val="24"/>
          <w:lang w:eastAsia="en-CA"/>
        </w:rPr>
        <w:t>is</w:t>
      </w:r>
      <w:r w:rsidRPr="00516EFF">
        <w:rPr>
          <w:rFonts w:ascii="Cambria" w:eastAsia="Times New Roman" w:hAnsi="Cambria" w:cs="Arial"/>
          <w:sz w:val="24"/>
          <w:szCs w:val="24"/>
          <w:lang w:eastAsia="en-CA"/>
        </w:rPr>
        <w:t xml:space="preserve"> on </w:t>
      </w:r>
      <w:r w:rsidR="00B25F0F" w:rsidRPr="00516EFF">
        <w:rPr>
          <w:rFonts w:ascii="Cambria" w:eastAsia="Times New Roman" w:hAnsi="Cambria" w:cs="Arial"/>
          <w:sz w:val="24"/>
          <w:szCs w:val="24"/>
          <w:lang w:eastAsia="en-CA"/>
        </w:rPr>
        <w:t>investments that create long</w:t>
      </w:r>
      <w:r w:rsidR="007A1DE7" w:rsidRPr="00516EFF">
        <w:rPr>
          <w:rFonts w:ascii="Cambria" w:eastAsia="Times New Roman" w:hAnsi="Cambria" w:cs="Arial"/>
          <w:sz w:val="24"/>
          <w:szCs w:val="24"/>
          <w:lang w:eastAsia="en-CA"/>
        </w:rPr>
        <w:t>-</w:t>
      </w:r>
      <w:r w:rsidR="00B25F0F" w:rsidRPr="00516EFF">
        <w:rPr>
          <w:rFonts w:ascii="Cambria" w:eastAsia="Times New Roman" w:hAnsi="Cambria" w:cs="Arial"/>
          <w:sz w:val="24"/>
          <w:szCs w:val="24"/>
          <w:lang w:eastAsia="en-CA"/>
        </w:rPr>
        <w:t>lasting economic growth t</w:t>
      </w:r>
      <w:r w:rsidR="007A1DE7" w:rsidRPr="00516EFF">
        <w:rPr>
          <w:rFonts w:ascii="Cambria" w:eastAsia="Times New Roman" w:hAnsi="Cambria" w:cs="Arial"/>
          <w:sz w:val="24"/>
          <w:szCs w:val="24"/>
          <w:lang w:eastAsia="en-CA"/>
        </w:rPr>
        <w:t>hat</w:t>
      </w:r>
      <w:r w:rsidR="00B25F0F" w:rsidRPr="00516EFF">
        <w:rPr>
          <w:rFonts w:ascii="Cambria" w:eastAsia="Times New Roman" w:hAnsi="Cambria" w:cs="Arial"/>
          <w:sz w:val="24"/>
          <w:szCs w:val="24"/>
          <w:lang w:eastAsia="en-CA"/>
        </w:rPr>
        <w:t xml:space="preserve"> benefit</w:t>
      </w:r>
      <w:r w:rsidR="004C37D9" w:rsidRPr="00516EFF">
        <w:rPr>
          <w:rFonts w:ascii="Cambria" w:eastAsia="Times New Roman" w:hAnsi="Cambria" w:cs="Arial"/>
          <w:sz w:val="24"/>
          <w:szCs w:val="24"/>
          <w:lang w:eastAsia="en-CA"/>
        </w:rPr>
        <w:t>s</w:t>
      </w:r>
      <w:r w:rsidR="00B25F0F" w:rsidRPr="00516EFF">
        <w:rPr>
          <w:rFonts w:ascii="Cambria" w:eastAsia="Times New Roman" w:hAnsi="Cambria" w:cs="Arial"/>
          <w:sz w:val="24"/>
          <w:szCs w:val="24"/>
          <w:lang w:eastAsia="en-CA"/>
        </w:rPr>
        <w:t xml:space="preserve"> everyone. To achieve this, </w:t>
      </w:r>
      <w:r w:rsidRPr="00516EFF">
        <w:rPr>
          <w:rFonts w:ascii="Cambria" w:eastAsia="Times New Roman" w:hAnsi="Cambria" w:cs="Arial"/>
          <w:sz w:val="24"/>
          <w:szCs w:val="24"/>
          <w:lang w:eastAsia="en-CA"/>
        </w:rPr>
        <w:t xml:space="preserve">it </w:t>
      </w:r>
      <w:r w:rsidR="004C37D9" w:rsidRPr="00516EFF">
        <w:rPr>
          <w:rFonts w:ascii="Cambria" w:eastAsia="Times New Roman" w:hAnsi="Cambria" w:cs="Arial"/>
          <w:sz w:val="24"/>
          <w:szCs w:val="24"/>
          <w:lang w:eastAsia="en-CA"/>
        </w:rPr>
        <w:t>is</w:t>
      </w:r>
      <w:r w:rsidRPr="00516EFF">
        <w:rPr>
          <w:rFonts w:ascii="Cambria" w:eastAsia="Times New Roman" w:hAnsi="Cambria" w:cs="Arial"/>
          <w:sz w:val="24"/>
          <w:szCs w:val="24"/>
          <w:lang w:eastAsia="en-CA"/>
        </w:rPr>
        <w:t xml:space="preserve"> necessary </w:t>
      </w:r>
      <w:r w:rsidR="00B25F0F" w:rsidRPr="00516EFF">
        <w:rPr>
          <w:rFonts w:ascii="Cambria" w:eastAsia="Times New Roman" w:hAnsi="Cambria" w:cs="Arial"/>
          <w:sz w:val="24"/>
          <w:szCs w:val="24"/>
          <w:lang w:eastAsia="en-CA"/>
        </w:rPr>
        <w:t>to focus on transforming the systems that underpin food and agriculture</w:t>
      </w:r>
      <w:r w:rsidR="00516EFF">
        <w:rPr>
          <w:rFonts w:ascii="Cambria" w:eastAsia="Times New Roman" w:hAnsi="Cambria" w:cs="Arial"/>
          <w:sz w:val="24"/>
          <w:szCs w:val="24"/>
          <w:lang w:eastAsia="en-CA"/>
        </w:rPr>
        <w:t>—</w:t>
      </w:r>
      <w:r w:rsidRPr="00516EFF">
        <w:rPr>
          <w:rFonts w:ascii="Cambria" w:eastAsia="Times New Roman" w:hAnsi="Cambria" w:cs="Arial"/>
          <w:sz w:val="24"/>
          <w:szCs w:val="24"/>
          <w:lang w:eastAsia="en-CA"/>
        </w:rPr>
        <w:t>f</w:t>
      </w:r>
      <w:r w:rsidR="00B25F0F" w:rsidRPr="00516EFF">
        <w:rPr>
          <w:rFonts w:ascii="Cambria" w:eastAsia="Times New Roman" w:hAnsi="Cambria" w:cs="Arial"/>
          <w:sz w:val="24"/>
          <w:szCs w:val="24"/>
          <w:lang w:eastAsia="en-CA"/>
        </w:rPr>
        <w:t>rom seeds to markets</w:t>
      </w:r>
      <w:r w:rsidR="00516EFF">
        <w:rPr>
          <w:rFonts w:ascii="Cambria" w:eastAsia="Times New Roman" w:hAnsi="Cambria" w:cs="Arial"/>
          <w:sz w:val="24"/>
          <w:szCs w:val="24"/>
          <w:lang w:eastAsia="en-CA"/>
        </w:rPr>
        <w:t>—</w:t>
      </w:r>
      <w:r w:rsidR="007A1DE7" w:rsidRPr="00516EFF">
        <w:rPr>
          <w:rFonts w:ascii="Cambria" w:eastAsia="Times New Roman" w:hAnsi="Cambria" w:cs="Arial"/>
          <w:sz w:val="24"/>
          <w:szCs w:val="24"/>
          <w:lang w:eastAsia="en-CA"/>
        </w:rPr>
        <w:t xml:space="preserve">increasing their </w:t>
      </w:r>
      <w:r w:rsidR="00B25F0F" w:rsidRPr="00516EFF">
        <w:rPr>
          <w:rFonts w:ascii="Cambria" w:eastAsia="Times New Roman" w:hAnsi="Cambria" w:cs="Arial"/>
          <w:sz w:val="24"/>
          <w:szCs w:val="24"/>
          <w:lang w:eastAsia="en-CA"/>
        </w:rPr>
        <w:t>resilien</w:t>
      </w:r>
      <w:r w:rsidR="00C53633" w:rsidRPr="00516EFF">
        <w:rPr>
          <w:rFonts w:ascii="Cambria" w:eastAsia="Times New Roman" w:hAnsi="Cambria" w:cs="Arial"/>
          <w:sz w:val="24"/>
          <w:szCs w:val="24"/>
          <w:lang w:eastAsia="en-CA"/>
        </w:rPr>
        <w:t>ce</w:t>
      </w:r>
      <w:r w:rsidR="00B25F0F" w:rsidRPr="00516EFF">
        <w:rPr>
          <w:rFonts w:ascii="Cambria" w:eastAsia="Times New Roman" w:hAnsi="Cambria" w:cs="Arial"/>
          <w:sz w:val="24"/>
          <w:szCs w:val="24"/>
          <w:lang w:eastAsia="en-CA"/>
        </w:rPr>
        <w:t xml:space="preserve"> so </w:t>
      </w:r>
      <w:r w:rsidR="007A1DE7" w:rsidRPr="00516EFF">
        <w:rPr>
          <w:rFonts w:ascii="Cambria" w:eastAsia="Times New Roman" w:hAnsi="Cambria" w:cs="Arial"/>
          <w:sz w:val="24"/>
          <w:szCs w:val="24"/>
          <w:lang w:eastAsia="en-CA"/>
        </w:rPr>
        <w:t xml:space="preserve">that </w:t>
      </w:r>
      <w:r w:rsidR="00B25F0F" w:rsidRPr="00516EFF">
        <w:rPr>
          <w:rFonts w:ascii="Cambria" w:eastAsia="Times New Roman" w:hAnsi="Cambria" w:cs="Arial"/>
          <w:sz w:val="24"/>
          <w:szCs w:val="24"/>
          <w:lang w:eastAsia="en-CA"/>
        </w:rPr>
        <w:t xml:space="preserve">they </w:t>
      </w:r>
      <w:r w:rsidR="00422125" w:rsidRPr="00516EFF">
        <w:rPr>
          <w:rFonts w:ascii="Cambria" w:eastAsia="Times New Roman" w:hAnsi="Cambria" w:cs="Arial"/>
          <w:sz w:val="24"/>
          <w:szCs w:val="24"/>
          <w:lang w:eastAsia="en-CA"/>
        </w:rPr>
        <w:t>can</w:t>
      </w:r>
      <w:r w:rsidR="00B25F0F" w:rsidRPr="00516EFF">
        <w:rPr>
          <w:rFonts w:ascii="Cambria" w:eastAsia="Times New Roman" w:hAnsi="Cambria" w:cs="Arial"/>
          <w:sz w:val="24"/>
          <w:szCs w:val="24"/>
          <w:lang w:eastAsia="en-CA"/>
        </w:rPr>
        <w:t xml:space="preserve"> withstand shocks and deliver benefits </w:t>
      </w:r>
      <w:r w:rsidR="00C53633" w:rsidRPr="00516EFF">
        <w:rPr>
          <w:rFonts w:ascii="Cambria" w:eastAsia="Times New Roman" w:hAnsi="Cambria" w:cs="Arial"/>
          <w:sz w:val="24"/>
          <w:szCs w:val="24"/>
          <w:lang w:eastAsia="en-CA"/>
        </w:rPr>
        <w:t>t</w:t>
      </w:r>
      <w:r w:rsidR="00B25F0F" w:rsidRPr="00516EFF">
        <w:rPr>
          <w:rFonts w:ascii="Cambria" w:eastAsia="Times New Roman" w:hAnsi="Cambria" w:cs="Arial"/>
          <w:sz w:val="24"/>
          <w:szCs w:val="24"/>
          <w:lang w:eastAsia="en-CA"/>
        </w:rPr>
        <w:t xml:space="preserve">o all. It </w:t>
      </w:r>
      <w:r w:rsidR="004C37D9" w:rsidRPr="00516EFF">
        <w:rPr>
          <w:rFonts w:ascii="Cambria" w:eastAsia="Times New Roman" w:hAnsi="Cambria" w:cs="Arial"/>
          <w:sz w:val="24"/>
          <w:szCs w:val="24"/>
          <w:lang w:eastAsia="en-CA"/>
        </w:rPr>
        <w:t>takes</w:t>
      </w:r>
      <w:r w:rsidRPr="00516EFF">
        <w:rPr>
          <w:rFonts w:ascii="Cambria" w:eastAsia="Times New Roman" w:hAnsi="Cambria" w:cs="Arial"/>
          <w:sz w:val="24"/>
          <w:szCs w:val="24"/>
          <w:lang w:eastAsia="en-CA"/>
        </w:rPr>
        <w:t xml:space="preserve"> </w:t>
      </w:r>
      <w:r w:rsidR="00B25F0F" w:rsidRPr="00516EFF">
        <w:rPr>
          <w:rFonts w:ascii="Cambria" w:eastAsia="Times New Roman" w:hAnsi="Cambria" w:cs="Arial"/>
          <w:sz w:val="24"/>
          <w:szCs w:val="24"/>
          <w:lang w:eastAsia="en-CA"/>
        </w:rPr>
        <w:t>partnership</w:t>
      </w:r>
      <w:r w:rsidR="007A1DE7" w:rsidRPr="00516EFF">
        <w:rPr>
          <w:rFonts w:ascii="Cambria" w:eastAsia="Times New Roman" w:hAnsi="Cambria" w:cs="Arial"/>
          <w:sz w:val="24"/>
          <w:szCs w:val="24"/>
          <w:lang w:eastAsia="en-CA"/>
        </w:rPr>
        <w:t>,</w:t>
      </w:r>
      <w:r w:rsidR="00B25F0F" w:rsidRPr="00516EFF">
        <w:rPr>
          <w:rFonts w:ascii="Cambria" w:eastAsia="Times New Roman" w:hAnsi="Cambria" w:cs="Arial"/>
          <w:sz w:val="24"/>
          <w:szCs w:val="24"/>
          <w:lang w:eastAsia="en-CA"/>
        </w:rPr>
        <w:t xml:space="preserve"> innovation</w:t>
      </w:r>
      <w:r w:rsidR="007A1DE7" w:rsidRPr="00516EFF">
        <w:rPr>
          <w:rFonts w:ascii="Cambria" w:eastAsia="Times New Roman" w:hAnsi="Cambria" w:cs="Arial"/>
          <w:sz w:val="24"/>
          <w:szCs w:val="24"/>
          <w:lang w:eastAsia="en-CA"/>
        </w:rPr>
        <w:t>,</w:t>
      </w:r>
      <w:r w:rsidR="00B25F0F" w:rsidRPr="00516EFF">
        <w:rPr>
          <w:rFonts w:ascii="Cambria" w:eastAsia="Times New Roman" w:hAnsi="Cambria" w:cs="Arial"/>
          <w:sz w:val="24"/>
          <w:szCs w:val="24"/>
          <w:lang w:eastAsia="en-CA"/>
        </w:rPr>
        <w:t xml:space="preserve"> evidence</w:t>
      </w:r>
      <w:r w:rsidR="007A1DE7" w:rsidRPr="00516EFF">
        <w:rPr>
          <w:rFonts w:ascii="Cambria" w:eastAsia="Times New Roman" w:hAnsi="Cambria" w:cs="Arial"/>
          <w:sz w:val="24"/>
          <w:szCs w:val="24"/>
          <w:lang w:eastAsia="en-CA"/>
        </w:rPr>
        <w:t>,</w:t>
      </w:r>
      <w:r w:rsidR="00B25F0F" w:rsidRPr="00516EFF">
        <w:rPr>
          <w:rFonts w:ascii="Cambria" w:eastAsia="Times New Roman" w:hAnsi="Cambria" w:cs="Arial"/>
          <w:sz w:val="24"/>
          <w:szCs w:val="24"/>
          <w:lang w:eastAsia="en-CA"/>
        </w:rPr>
        <w:t xml:space="preserve"> and learning</w:t>
      </w:r>
      <w:r w:rsidR="00C53633" w:rsidRPr="00516EFF">
        <w:rPr>
          <w:rFonts w:ascii="Cambria" w:eastAsia="Times New Roman" w:hAnsi="Cambria" w:cs="Arial"/>
          <w:sz w:val="24"/>
          <w:szCs w:val="24"/>
          <w:lang w:eastAsia="en-CA"/>
        </w:rPr>
        <w:t xml:space="preserve"> to achieve these goals</w:t>
      </w:r>
      <w:r w:rsidR="00422125" w:rsidRPr="00516EFF">
        <w:rPr>
          <w:rFonts w:ascii="Cambria" w:eastAsia="Times New Roman" w:hAnsi="Cambria" w:cs="Arial"/>
          <w:sz w:val="24"/>
          <w:szCs w:val="24"/>
          <w:lang w:eastAsia="en-CA"/>
        </w:rPr>
        <w:t>.</w:t>
      </w:r>
      <w:r w:rsidRPr="00516EFF">
        <w:rPr>
          <w:rFonts w:ascii="Cambria" w:eastAsia="Times New Roman" w:hAnsi="Cambria" w:cs="Arial"/>
          <w:sz w:val="24"/>
          <w:szCs w:val="24"/>
          <w:lang w:eastAsia="en-CA"/>
        </w:rPr>
        <w:t xml:space="preserve"> </w:t>
      </w:r>
    </w:p>
    <w:p w14:paraId="1F9BED3D" w14:textId="77777777" w:rsidR="00E67021" w:rsidRPr="00A431DD" w:rsidRDefault="00E67021" w:rsidP="00036D05">
      <w:pPr>
        <w:spacing w:after="0" w:line="240" w:lineRule="auto"/>
        <w:contextualSpacing/>
        <w:rPr>
          <w:rFonts w:ascii="Cambria" w:eastAsia="Times New Roman" w:hAnsi="Cambria" w:cs="Arial"/>
          <w:sz w:val="24"/>
          <w:szCs w:val="24"/>
          <w:lang w:eastAsia="en-CA"/>
        </w:rPr>
      </w:pPr>
    </w:p>
    <w:p w14:paraId="0786E7B9" w14:textId="3A90AC72" w:rsidR="00B25F0F" w:rsidRPr="00B1782E" w:rsidRDefault="00E67021" w:rsidP="00B1782E">
      <w:pPr>
        <w:spacing w:after="0" w:line="240" w:lineRule="auto"/>
        <w:contextualSpacing/>
        <w:rPr>
          <w:rFonts w:ascii="Cambria" w:eastAsia="Times New Roman" w:hAnsi="Cambria" w:cs="Arial"/>
          <w:sz w:val="24"/>
          <w:szCs w:val="24"/>
          <w:lang w:eastAsia="en-CA"/>
        </w:rPr>
      </w:pPr>
      <w:r w:rsidRPr="00A431DD">
        <w:rPr>
          <w:rFonts w:ascii="Cambria" w:eastAsia="Times New Roman" w:hAnsi="Cambria" w:cs="Arial"/>
          <w:sz w:val="24"/>
          <w:szCs w:val="24"/>
          <w:lang w:eastAsia="en-CA"/>
        </w:rPr>
        <w:t xml:space="preserve">Dr. </w:t>
      </w:r>
      <w:r w:rsidR="007A1DE7" w:rsidRPr="007A1DE7">
        <w:rPr>
          <w:rFonts w:ascii="Cambria" w:eastAsia="Times New Roman" w:hAnsi="Cambria" w:cs="Arial"/>
          <w:sz w:val="24"/>
          <w:szCs w:val="24"/>
          <w:lang w:eastAsia="en-CA"/>
        </w:rPr>
        <w:t>Barnhart</w:t>
      </w:r>
      <w:r w:rsidR="007A1DE7" w:rsidRPr="007A1DE7" w:rsidDel="007A1DE7">
        <w:rPr>
          <w:rFonts w:ascii="Cambria" w:eastAsia="Times New Roman" w:hAnsi="Cambria" w:cs="Arial"/>
          <w:sz w:val="24"/>
          <w:szCs w:val="24"/>
          <w:lang w:eastAsia="en-CA"/>
        </w:rPr>
        <w:t xml:space="preserve"> </w:t>
      </w:r>
      <w:r w:rsidRPr="007A1DE7">
        <w:rPr>
          <w:rFonts w:ascii="Cambria" w:eastAsia="Times New Roman" w:hAnsi="Cambria" w:cs="Arial"/>
          <w:sz w:val="24"/>
          <w:szCs w:val="24"/>
          <w:lang w:eastAsia="en-CA"/>
        </w:rPr>
        <w:t>stated that as</w:t>
      </w:r>
      <w:r w:rsidR="00B25F0F" w:rsidRPr="00A431DD">
        <w:rPr>
          <w:rFonts w:ascii="Cambria" w:eastAsia="Times New Roman" w:hAnsi="Cambria" w:cs="Arial"/>
          <w:sz w:val="24"/>
          <w:szCs w:val="24"/>
          <w:lang w:eastAsia="en-CA"/>
        </w:rPr>
        <w:t xml:space="preserve"> </w:t>
      </w:r>
      <w:r w:rsidR="00B25F0F" w:rsidRPr="00DB4251">
        <w:rPr>
          <w:rFonts w:ascii="Cambria" w:eastAsia="Times New Roman" w:hAnsi="Cambria" w:cs="Arial"/>
          <w:sz w:val="24"/>
          <w:szCs w:val="24"/>
          <w:lang w:eastAsia="en-CA"/>
        </w:rPr>
        <w:t>Feed the Future</w:t>
      </w:r>
      <w:r w:rsidR="00B25F0F" w:rsidRPr="00A431DD">
        <w:rPr>
          <w:rFonts w:ascii="Cambria" w:eastAsia="Times New Roman" w:hAnsi="Cambria" w:cs="Arial"/>
          <w:sz w:val="24"/>
          <w:szCs w:val="24"/>
          <w:lang w:eastAsia="en-CA"/>
        </w:rPr>
        <w:t xml:space="preserve"> </w:t>
      </w:r>
      <w:r w:rsidR="00516EFF">
        <w:rPr>
          <w:rFonts w:ascii="Cambria" w:eastAsia="Times New Roman" w:hAnsi="Cambria" w:cs="Arial"/>
          <w:sz w:val="24"/>
          <w:szCs w:val="24"/>
          <w:lang w:eastAsia="en-CA"/>
        </w:rPr>
        <w:t>turns</w:t>
      </w:r>
      <w:r w:rsidR="00B25F0F" w:rsidRPr="00A431DD">
        <w:rPr>
          <w:rFonts w:ascii="Cambria" w:eastAsia="Times New Roman" w:hAnsi="Cambria" w:cs="Arial"/>
          <w:sz w:val="24"/>
          <w:szCs w:val="24"/>
          <w:lang w:eastAsia="en-CA"/>
        </w:rPr>
        <w:t xml:space="preserve"> 10 </w:t>
      </w:r>
      <w:r w:rsidR="007A1DE7">
        <w:rPr>
          <w:rFonts w:ascii="Cambria" w:eastAsia="Times New Roman" w:hAnsi="Cambria" w:cs="Arial"/>
          <w:sz w:val="24"/>
          <w:szCs w:val="24"/>
          <w:lang w:eastAsia="en-CA"/>
        </w:rPr>
        <w:t>in 2020</w:t>
      </w:r>
      <w:r w:rsidR="00516EFF">
        <w:rPr>
          <w:rFonts w:ascii="Cambria" w:eastAsia="Times New Roman" w:hAnsi="Cambria" w:cs="Arial"/>
          <w:sz w:val="24"/>
          <w:szCs w:val="24"/>
          <w:lang w:eastAsia="en-CA"/>
        </w:rPr>
        <w:t>,</w:t>
      </w:r>
      <w:r w:rsidR="00B25F0F" w:rsidRPr="00A431DD">
        <w:rPr>
          <w:rFonts w:ascii="Cambria" w:eastAsia="Times New Roman" w:hAnsi="Cambria" w:cs="Arial"/>
          <w:sz w:val="24"/>
          <w:szCs w:val="24"/>
          <w:lang w:eastAsia="en-CA"/>
        </w:rPr>
        <w:t xml:space="preserve"> </w:t>
      </w:r>
      <w:r w:rsidR="00B245C5">
        <w:rPr>
          <w:rFonts w:ascii="Cambria" w:eastAsia="Times New Roman" w:hAnsi="Cambria" w:cs="Arial"/>
          <w:sz w:val="24"/>
          <w:szCs w:val="24"/>
          <w:lang w:eastAsia="en-CA"/>
        </w:rPr>
        <w:t>amidst</w:t>
      </w:r>
      <w:r w:rsidR="00B25F0F" w:rsidRPr="00A431DD">
        <w:rPr>
          <w:rFonts w:ascii="Cambria" w:eastAsia="Times New Roman" w:hAnsi="Cambria" w:cs="Arial"/>
          <w:sz w:val="24"/>
          <w:szCs w:val="24"/>
          <w:lang w:eastAsia="en-CA"/>
        </w:rPr>
        <w:t xml:space="preserve"> increases in poverty and hunger due to the pandemic, </w:t>
      </w:r>
      <w:r w:rsidR="00422125">
        <w:rPr>
          <w:rFonts w:ascii="Cambria" w:eastAsia="Times New Roman" w:hAnsi="Cambria" w:cs="Arial"/>
          <w:sz w:val="24"/>
          <w:szCs w:val="24"/>
          <w:lang w:eastAsia="en-CA"/>
        </w:rPr>
        <w:t>it</w:t>
      </w:r>
      <w:r w:rsidR="000035A9">
        <w:rPr>
          <w:rFonts w:ascii="Cambria" w:eastAsia="Times New Roman" w:hAnsi="Cambria" w:cs="Arial"/>
          <w:sz w:val="24"/>
          <w:szCs w:val="24"/>
          <w:lang w:eastAsia="en-CA"/>
        </w:rPr>
        <w:t xml:space="preserve"> is</w:t>
      </w:r>
      <w:r w:rsidR="00422125">
        <w:rPr>
          <w:rFonts w:ascii="Cambria" w:eastAsia="Times New Roman" w:hAnsi="Cambria" w:cs="Arial"/>
          <w:sz w:val="24"/>
          <w:szCs w:val="24"/>
          <w:lang w:eastAsia="en-CA"/>
        </w:rPr>
        <w:t xml:space="preserve"> important to remember </w:t>
      </w:r>
      <w:r w:rsidR="00516EFF">
        <w:rPr>
          <w:rFonts w:ascii="Cambria" w:eastAsia="Times New Roman" w:hAnsi="Cambria" w:cs="Arial"/>
          <w:sz w:val="24"/>
          <w:szCs w:val="24"/>
          <w:lang w:eastAsia="en-CA"/>
        </w:rPr>
        <w:t>that</w:t>
      </w:r>
      <w:r w:rsidR="00B25F0F" w:rsidRPr="00A431DD">
        <w:rPr>
          <w:rFonts w:ascii="Cambria" w:eastAsia="Times New Roman" w:hAnsi="Cambria" w:cs="Arial"/>
          <w:sz w:val="24"/>
          <w:szCs w:val="24"/>
          <w:lang w:eastAsia="en-CA"/>
        </w:rPr>
        <w:t xml:space="preserve"> agriculture </w:t>
      </w:r>
      <w:r w:rsidR="00FF24BE">
        <w:rPr>
          <w:rFonts w:ascii="Cambria" w:eastAsia="Times New Roman" w:hAnsi="Cambria" w:cs="Arial"/>
          <w:sz w:val="24"/>
          <w:szCs w:val="24"/>
          <w:lang w:eastAsia="en-CA"/>
        </w:rPr>
        <w:t>is</w:t>
      </w:r>
      <w:r w:rsidR="00B25F0F" w:rsidRPr="00A431DD">
        <w:rPr>
          <w:rFonts w:ascii="Cambria" w:eastAsia="Times New Roman" w:hAnsi="Cambria" w:cs="Arial"/>
          <w:sz w:val="24"/>
          <w:szCs w:val="24"/>
          <w:lang w:eastAsia="en-CA"/>
        </w:rPr>
        <w:t xml:space="preserve"> the engine that dr</w:t>
      </w:r>
      <w:r w:rsidR="00FF24BE">
        <w:rPr>
          <w:rFonts w:ascii="Cambria" w:eastAsia="Times New Roman" w:hAnsi="Cambria" w:cs="Arial"/>
          <w:sz w:val="24"/>
          <w:szCs w:val="24"/>
          <w:lang w:eastAsia="en-CA"/>
        </w:rPr>
        <w:t>ives</w:t>
      </w:r>
      <w:r w:rsidR="00B25F0F" w:rsidRPr="00A431DD">
        <w:rPr>
          <w:rFonts w:ascii="Cambria" w:eastAsia="Times New Roman" w:hAnsi="Cambria" w:cs="Arial"/>
          <w:sz w:val="24"/>
          <w:szCs w:val="24"/>
          <w:lang w:eastAsia="en-CA"/>
        </w:rPr>
        <w:t xml:space="preserve"> the economies in which </w:t>
      </w:r>
      <w:r w:rsidR="00516EFF">
        <w:rPr>
          <w:rFonts w:ascii="Cambria" w:eastAsia="Times New Roman" w:hAnsi="Cambria" w:cs="Arial"/>
          <w:sz w:val="24"/>
          <w:szCs w:val="24"/>
          <w:lang w:eastAsia="en-CA"/>
        </w:rPr>
        <w:t>we</w:t>
      </w:r>
      <w:r w:rsidRPr="00A431DD">
        <w:rPr>
          <w:rFonts w:ascii="Cambria" w:eastAsia="Times New Roman" w:hAnsi="Cambria" w:cs="Arial"/>
          <w:sz w:val="24"/>
          <w:szCs w:val="24"/>
          <w:lang w:eastAsia="en-CA"/>
        </w:rPr>
        <w:t xml:space="preserve"> work. </w:t>
      </w:r>
      <w:r w:rsidR="00B1782E" w:rsidRPr="00B1782E">
        <w:rPr>
          <w:rFonts w:ascii="Cambria" w:eastAsia="Times New Roman" w:hAnsi="Cambria" w:cs="Arial"/>
          <w:sz w:val="24"/>
          <w:szCs w:val="24"/>
          <w:lang w:eastAsia="en-CA"/>
        </w:rPr>
        <w:t>In the meeting, examples would be shared of impacts that are being sustained in the long-term and lessons we can draw from these successes for USAID’s strategy going forward. </w:t>
      </w:r>
      <w:r w:rsidR="00516EFF">
        <w:rPr>
          <w:rFonts w:ascii="Cambria" w:eastAsia="Times New Roman" w:hAnsi="Cambria" w:cs="Arial"/>
          <w:sz w:val="24"/>
          <w:szCs w:val="24"/>
          <w:lang w:eastAsia="en-CA"/>
        </w:rPr>
        <w:t xml:space="preserve">USAID is </w:t>
      </w:r>
      <w:r w:rsidR="00B1782E" w:rsidRPr="00B1782E">
        <w:rPr>
          <w:rFonts w:ascii="Cambria" w:eastAsia="Times New Roman" w:hAnsi="Cambria" w:cs="Arial"/>
          <w:sz w:val="24"/>
          <w:szCs w:val="24"/>
          <w:lang w:eastAsia="en-CA"/>
        </w:rPr>
        <w:t>committed</w:t>
      </w:r>
      <w:r w:rsidR="00516EFF">
        <w:rPr>
          <w:rFonts w:ascii="Cambria" w:eastAsia="Times New Roman" w:hAnsi="Cambria" w:cs="Arial"/>
          <w:sz w:val="24"/>
          <w:szCs w:val="24"/>
          <w:lang w:eastAsia="en-CA"/>
        </w:rPr>
        <w:t xml:space="preserve"> to unpack</w:t>
      </w:r>
      <w:r w:rsidR="00B25F0F" w:rsidRPr="00A431DD">
        <w:rPr>
          <w:rFonts w:ascii="Cambria" w:eastAsia="Times New Roman" w:hAnsi="Cambria" w:cs="Arial"/>
          <w:sz w:val="24"/>
          <w:szCs w:val="24"/>
          <w:lang w:eastAsia="en-CA"/>
        </w:rPr>
        <w:t xml:space="preserve"> evidence and </w:t>
      </w:r>
      <w:r w:rsidR="00516EFF">
        <w:rPr>
          <w:rFonts w:ascii="Cambria" w:eastAsia="Times New Roman" w:hAnsi="Cambria" w:cs="Arial"/>
          <w:sz w:val="24"/>
          <w:szCs w:val="24"/>
          <w:lang w:eastAsia="en-CA"/>
        </w:rPr>
        <w:t>work</w:t>
      </w:r>
      <w:r w:rsidR="00C53633">
        <w:rPr>
          <w:rFonts w:ascii="Cambria" w:eastAsia="Times New Roman" w:hAnsi="Cambria" w:cs="Arial"/>
          <w:sz w:val="24"/>
          <w:szCs w:val="24"/>
          <w:lang w:eastAsia="en-CA"/>
        </w:rPr>
        <w:t xml:space="preserve"> </w:t>
      </w:r>
      <w:r w:rsidR="00B25F0F" w:rsidRPr="00A431DD">
        <w:rPr>
          <w:rFonts w:ascii="Cambria" w:eastAsia="Times New Roman" w:hAnsi="Cambria" w:cs="Arial"/>
          <w:sz w:val="24"/>
          <w:szCs w:val="24"/>
          <w:lang w:eastAsia="en-CA"/>
        </w:rPr>
        <w:t xml:space="preserve">side by side with countries and communities </w:t>
      </w:r>
      <w:r w:rsidR="00516EFF">
        <w:rPr>
          <w:rFonts w:ascii="Cambria" w:eastAsia="Times New Roman" w:hAnsi="Cambria" w:cs="Arial"/>
          <w:sz w:val="24"/>
          <w:szCs w:val="24"/>
          <w:lang w:eastAsia="en-CA"/>
        </w:rPr>
        <w:t xml:space="preserve">to </w:t>
      </w:r>
      <w:r w:rsidR="007A1DE7">
        <w:rPr>
          <w:rFonts w:ascii="Cambria" w:eastAsia="Times New Roman" w:hAnsi="Cambria" w:cs="Arial"/>
          <w:sz w:val="24"/>
          <w:szCs w:val="24"/>
          <w:lang w:eastAsia="en-CA"/>
        </w:rPr>
        <w:t xml:space="preserve">achieve </w:t>
      </w:r>
      <w:r w:rsidR="00B25F0F" w:rsidRPr="00A431DD">
        <w:rPr>
          <w:rFonts w:ascii="Cambria" w:eastAsia="Times New Roman" w:hAnsi="Cambria" w:cs="Arial"/>
          <w:sz w:val="24"/>
          <w:szCs w:val="24"/>
          <w:lang w:eastAsia="en-CA"/>
        </w:rPr>
        <w:t xml:space="preserve">resilient food systems that deliver food security, </w:t>
      </w:r>
      <w:r w:rsidR="00113E3B">
        <w:rPr>
          <w:rFonts w:ascii="Cambria" w:eastAsia="Times New Roman" w:hAnsi="Cambria" w:cs="Arial"/>
          <w:sz w:val="24"/>
          <w:szCs w:val="24"/>
          <w:lang w:eastAsia="en-CA"/>
        </w:rPr>
        <w:t xml:space="preserve">nutrition, </w:t>
      </w:r>
      <w:r w:rsidR="00B25F0F" w:rsidRPr="00A431DD">
        <w:rPr>
          <w:rFonts w:ascii="Cambria" w:eastAsia="Times New Roman" w:hAnsi="Cambria" w:cs="Arial"/>
          <w:sz w:val="24"/>
          <w:szCs w:val="24"/>
          <w:lang w:eastAsia="en-CA"/>
        </w:rPr>
        <w:t>good jobs</w:t>
      </w:r>
      <w:r w:rsidR="007A1DE7">
        <w:rPr>
          <w:rFonts w:ascii="Cambria" w:eastAsia="Times New Roman" w:hAnsi="Cambria" w:cs="Arial"/>
          <w:sz w:val="24"/>
          <w:szCs w:val="24"/>
          <w:lang w:eastAsia="en-CA"/>
        </w:rPr>
        <w:t>,</w:t>
      </w:r>
      <w:r w:rsidR="00B25F0F" w:rsidRPr="00A431DD">
        <w:rPr>
          <w:rFonts w:ascii="Cambria" w:eastAsia="Times New Roman" w:hAnsi="Cambria" w:cs="Arial"/>
          <w:sz w:val="24"/>
          <w:szCs w:val="24"/>
          <w:lang w:eastAsia="en-CA"/>
        </w:rPr>
        <w:t xml:space="preserve"> and benefits </w:t>
      </w:r>
      <w:r w:rsidR="007A1DE7">
        <w:rPr>
          <w:rFonts w:ascii="Cambria" w:eastAsia="Times New Roman" w:hAnsi="Cambria" w:cs="Arial"/>
          <w:sz w:val="24"/>
          <w:szCs w:val="24"/>
          <w:lang w:eastAsia="en-CA"/>
        </w:rPr>
        <w:t xml:space="preserve">to </w:t>
      </w:r>
      <w:r w:rsidR="00B25F0F" w:rsidRPr="00A431DD">
        <w:rPr>
          <w:rFonts w:ascii="Cambria" w:eastAsia="Times New Roman" w:hAnsi="Cambria" w:cs="Arial"/>
          <w:sz w:val="24"/>
          <w:szCs w:val="24"/>
          <w:lang w:eastAsia="en-CA"/>
        </w:rPr>
        <w:t xml:space="preserve">society. </w:t>
      </w:r>
    </w:p>
    <w:p w14:paraId="3A663DB2" w14:textId="77777777" w:rsidR="00E67021" w:rsidRPr="00A431DD" w:rsidRDefault="00E67021" w:rsidP="00036D05">
      <w:pPr>
        <w:spacing w:after="0" w:line="240" w:lineRule="auto"/>
        <w:contextualSpacing/>
        <w:rPr>
          <w:rFonts w:ascii="Cambria" w:eastAsia="Times New Roman" w:hAnsi="Cambria" w:cs="Arial"/>
          <w:sz w:val="24"/>
          <w:szCs w:val="24"/>
          <w:lang w:eastAsia="en-CA"/>
        </w:rPr>
      </w:pPr>
    </w:p>
    <w:p w14:paraId="7C88F48D" w14:textId="1CE01EDC" w:rsidR="007A1DE7" w:rsidRDefault="00E67021" w:rsidP="00036D05">
      <w:pPr>
        <w:spacing w:after="0" w:line="240" w:lineRule="auto"/>
        <w:contextualSpacing/>
        <w:rPr>
          <w:rFonts w:ascii="Cambria" w:eastAsia="Times New Roman" w:hAnsi="Cambria" w:cs="Arial"/>
          <w:sz w:val="24"/>
          <w:szCs w:val="24"/>
          <w:lang w:eastAsia="en-CA"/>
        </w:rPr>
      </w:pPr>
      <w:r w:rsidRPr="00746FB3">
        <w:rPr>
          <w:rFonts w:ascii="Cambria" w:eastAsia="Times New Roman" w:hAnsi="Cambria" w:cs="Arial"/>
          <w:sz w:val="24"/>
          <w:szCs w:val="24"/>
          <w:lang w:eastAsia="en-CA"/>
        </w:rPr>
        <w:t xml:space="preserve">Dr. </w:t>
      </w:r>
      <w:r w:rsidR="007A1DE7" w:rsidRPr="007A1DE7">
        <w:rPr>
          <w:rFonts w:ascii="Cambria" w:eastAsia="Times New Roman" w:hAnsi="Cambria" w:cs="Arial"/>
          <w:sz w:val="24"/>
          <w:szCs w:val="24"/>
          <w:lang w:eastAsia="en-CA"/>
        </w:rPr>
        <w:t>Barnhart</w:t>
      </w:r>
      <w:r w:rsidR="007A1DE7" w:rsidRPr="007A1DE7" w:rsidDel="007A1DE7">
        <w:rPr>
          <w:rFonts w:ascii="Cambria" w:eastAsia="Times New Roman" w:hAnsi="Cambria" w:cs="Arial"/>
          <w:sz w:val="24"/>
          <w:szCs w:val="24"/>
          <w:lang w:eastAsia="en-CA"/>
        </w:rPr>
        <w:t xml:space="preserve"> </w:t>
      </w:r>
      <w:r w:rsidRPr="007A1DE7">
        <w:rPr>
          <w:rFonts w:ascii="Cambria" w:eastAsia="Times New Roman" w:hAnsi="Cambria" w:cs="Arial"/>
          <w:sz w:val="24"/>
          <w:szCs w:val="24"/>
          <w:lang w:eastAsia="en-CA"/>
        </w:rPr>
        <w:t>c</w:t>
      </w:r>
      <w:r w:rsidR="00B25F0F" w:rsidRPr="00746FB3">
        <w:rPr>
          <w:rFonts w:ascii="Cambria" w:eastAsia="Times New Roman" w:hAnsi="Cambria" w:cs="Arial"/>
          <w:sz w:val="24"/>
          <w:szCs w:val="24"/>
          <w:lang w:eastAsia="en-CA"/>
        </w:rPr>
        <w:t>ongratulat</w:t>
      </w:r>
      <w:r w:rsidRPr="00746FB3">
        <w:rPr>
          <w:rFonts w:ascii="Cambria" w:eastAsia="Times New Roman" w:hAnsi="Cambria" w:cs="Arial"/>
          <w:sz w:val="24"/>
          <w:szCs w:val="24"/>
          <w:lang w:eastAsia="en-CA"/>
        </w:rPr>
        <w:t xml:space="preserve">ed </w:t>
      </w:r>
      <w:r w:rsidR="00B90D28" w:rsidRPr="00746FB3">
        <w:rPr>
          <w:rFonts w:ascii="Cambria" w:eastAsia="Times New Roman" w:hAnsi="Cambria" w:cs="Arial"/>
          <w:sz w:val="24"/>
          <w:szCs w:val="24"/>
          <w:lang w:eastAsia="en-CA"/>
        </w:rPr>
        <w:t>everyone on the r</w:t>
      </w:r>
      <w:r w:rsidR="00B25F0F" w:rsidRPr="00746FB3">
        <w:rPr>
          <w:rFonts w:ascii="Cambria" w:eastAsia="Times New Roman" w:hAnsi="Cambria" w:cs="Arial"/>
          <w:sz w:val="24"/>
          <w:szCs w:val="24"/>
          <w:lang w:eastAsia="en-CA"/>
        </w:rPr>
        <w:t>eport and wish</w:t>
      </w:r>
      <w:r w:rsidR="00B90D28" w:rsidRPr="00746FB3">
        <w:rPr>
          <w:rFonts w:ascii="Cambria" w:eastAsia="Times New Roman" w:hAnsi="Cambria" w:cs="Arial"/>
          <w:sz w:val="24"/>
          <w:szCs w:val="24"/>
          <w:lang w:eastAsia="en-CA"/>
        </w:rPr>
        <w:t xml:space="preserve">ed them </w:t>
      </w:r>
      <w:r w:rsidR="00B25F0F" w:rsidRPr="00746FB3">
        <w:rPr>
          <w:rFonts w:ascii="Cambria" w:eastAsia="Times New Roman" w:hAnsi="Cambria" w:cs="Arial"/>
          <w:sz w:val="24"/>
          <w:szCs w:val="24"/>
          <w:lang w:eastAsia="en-CA"/>
        </w:rPr>
        <w:t>a successful meeting.</w:t>
      </w:r>
      <w:r w:rsidR="007A1DE7">
        <w:rPr>
          <w:rFonts w:ascii="Cambria" w:eastAsia="Times New Roman" w:hAnsi="Cambria" w:cs="Arial"/>
          <w:sz w:val="24"/>
          <w:szCs w:val="24"/>
          <w:lang w:eastAsia="en-CA"/>
        </w:rPr>
        <w:t xml:space="preserve"> </w:t>
      </w:r>
    </w:p>
    <w:p w14:paraId="757F6AA7" w14:textId="77777777" w:rsidR="007A1DE7" w:rsidRDefault="007A1DE7" w:rsidP="00036D05">
      <w:pPr>
        <w:spacing w:after="0" w:line="240" w:lineRule="auto"/>
        <w:contextualSpacing/>
        <w:rPr>
          <w:rFonts w:ascii="Cambria" w:eastAsia="Times New Roman" w:hAnsi="Cambria" w:cs="Arial"/>
          <w:sz w:val="24"/>
          <w:szCs w:val="24"/>
          <w:lang w:eastAsia="en-CA"/>
        </w:rPr>
      </w:pPr>
    </w:p>
    <w:p w14:paraId="461D4BFB" w14:textId="79467247" w:rsidR="0053339D" w:rsidRPr="00746FB3" w:rsidRDefault="0053339D" w:rsidP="00036D05">
      <w:pPr>
        <w:spacing w:after="0" w:line="240" w:lineRule="auto"/>
        <w:contextualSpacing/>
        <w:rPr>
          <w:rFonts w:ascii="Cambria" w:eastAsia="Times New Roman" w:hAnsi="Cambria" w:cs="Arial"/>
          <w:sz w:val="24"/>
          <w:szCs w:val="24"/>
          <w:lang w:eastAsia="en-CA"/>
        </w:rPr>
      </w:pPr>
      <w:r w:rsidRPr="00746FB3">
        <w:rPr>
          <w:rFonts w:ascii="Cambria" w:eastAsia="Times New Roman" w:hAnsi="Cambria" w:cs="Arial"/>
          <w:sz w:val="24"/>
          <w:szCs w:val="24"/>
          <w:lang w:eastAsia="en-CA"/>
        </w:rPr>
        <w:t>The session was</w:t>
      </w:r>
      <w:r w:rsidR="00320800">
        <w:rPr>
          <w:rFonts w:ascii="Cambria" w:eastAsia="Times New Roman" w:hAnsi="Cambria" w:cs="Arial"/>
          <w:sz w:val="24"/>
          <w:szCs w:val="24"/>
          <w:lang w:eastAsia="en-CA"/>
        </w:rPr>
        <w:t xml:space="preserve"> then</w:t>
      </w:r>
      <w:r w:rsidRPr="00746FB3">
        <w:rPr>
          <w:rFonts w:ascii="Cambria" w:eastAsia="Times New Roman" w:hAnsi="Cambria" w:cs="Arial"/>
          <w:sz w:val="24"/>
          <w:szCs w:val="24"/>
          <w:lang w:eastAsia="en-CA"/>
        </w:rPr>
        <w:t xml:space="preserve"> turned </w:t>
      </w:r>
      <w:r w:rsidR="007A1DE7">
        <w:rPr>
          <w:rFonts w:ascii="Cambria" w:eastAsia="Times New Roman" w:hAnsi="Cambria" w:cs="Arial"/>
          <w:sz w:val="24"/>
          <w:szCs w:val="24"/>
          <w:lang w:eastAsia="en-CA"/>
        </w:rPr>
        <w:t xml:space="preserve">over </w:t>
      </w:r>
      <w:r w:rsidRPr="00746FB3">
        <w:rPr>
          <w:rFonts w:ascii="Cambria" w:eastAsia="Times New Roman" w:hAnsi="Cambria" w:cs="Arial"/>
          <w:sz w:val="24"/>
          <w:szCs w:val="24"/>
          <w:lang w:eastAsia="en-CA"/>
        </w:rPr>
        <w:t xml:space="preserve">to </w:t>
      </w:r>
      <w:r w:rsidR="00320800">
        <w:rPr>
          <w:rFonts w:ascii="Cambria" w:eastAsia="Times New Roman" w:hAnsi="Cambria" w:cs="Arial"/>
          <w:sz w:val="24"/>
          <w:szCs w:val="24"/>
          <w:lang w:eastAsia="en-CA"/>
        </w:rPr>
        <w:t>BIFAD member Pamela Anderson</w:t>
      </w:r>
      <w:r w:rsidRPr="00746FB3">
        <w:rPr>
          <w:rFonts w:ascii="Cambria" w:eastAsia="Times New Roman" w:hAnsi="Cambria" w:cs="Arial"/>
          <w:sz w:val="24"/>
          <w:szCs w:val="24"/>
          <w:lang w:eastAsia="en-CA"/>
        </w:rPr>
        <w:t xml:space="preserve"> to set the stage and provide framing remarks.</w:t>
      </w:r>
    </w:p>
    <w:p w14:paraId="1BCDBCF8" w14:textId="3BD74518" w:rsidR="0053339D" w:rsidRDefault="0053339D" w:rsidP="00036D05">
      <w:pPr>
        <w:spacing w:after="0" w:line="240" w:lineRule="auto"/>
        <w:contextualSpacing/>
        <w:rPr>
          <w:rFonts w:ascii="Cambria" w:eastAsia="Times New Roman" w:hAnsi="Cambria" w:cs="Arial"/>
          <w:sz w:val="24"/>
          <w:szCs w:val="24"/>
          <w:lang w:eastAsia="en-CA"/>
        </w:rPr>
      </w:pPr>
    </w:p>
    <w:p w14:paraId="4C8278FE" w14:textId="484A6A63" w:rsidR="001D1A85" w:rsidRDefault="001D1A85" w:rsidP="00036D05">
      <w:pPr>
        <w:spacing w:after="0" w:line="240" w:lineRule="auto"/>
        <w:contextualSpacing/>
        <w:rPr>
          <w:rFonts w:ascii="Cambria" w:hAnsi="Cambria"/>
          <w:b/>
          <w:bCs/>
          <w:sz w:val="24"/>
          <w:szCs w:val="24"/>
          <w:u w:val="single"/>
        </w:rPr>
      </w:pPr>
      <w:r>
        <w:rPr>
          <w:rFonts w:ascii="Cambria" w:hAnsi="Cambria"/>
          <w:b/>
          <w:bCs/>
          <w:sz w:val="24"/>
          <w:szCs w:val="24"/>
          <w:u w:val="single"/>
        </w:rPr>
        <w:t>BIFAD Framing</w:t>
      </w:r>
      <w:r w:rsidRPr="00A431DD">
        <w:rPr>
          <w:rFonts w:ascii="Cambria" w:hAnsi="Cambria"/>
          <w:b/>
          <w:bCs/>
          <w:sz w:val="24"/>
          <w:szCs w:val="24"/>
          <w:u w:val="single"/>
        </w:rPr>
        <w:t xml:space="preserve"> Remar</w:t>
      </w:r>
      <w:r w:rsidRPr="00FD3195">
        <w:rPr>
          <w:rFonts w:ascii="Cambria" w:hAnsi="Cambria"/>
          <w:b/>
          <w:bCs/>
          <w:sz w:val="24"/>
          <w:szCs w:val="24"/>
          <w:u w:val="single"/>
        </w:rPr>
        <w:t>ks</w:t>
      </w:r>
    </w:p>
    <w:p w14:paraId="69E03AB8" w14:textId="21216237" w:rsidR="001D1A85" w:rsidRPr="00DB4251" w:rsidRDefault="001D1A85" w:rsidP="00036D05">
      <w:pPr>
        <w:spacing w:after="0" w:line="240" w:lineRule="auto"/>
        <w:contextualSpacing/>
        <w:rPr>
          <w:rFonts w:ascii="Cambria" w:eastAsia="Times New Roman" w:hAnsi="Cambria" w:cs="Arial"/>
          <w:i/>
          <w:iCs/>
          <w:sz w:val="24"/>
          <w:szCs w:val="24"/>
          <w:lang w:eastAsia="en-CA"/>
        </w:rPr>
      </w:pPr>
      <w:r w:rsidRPr="00DB4251">
        <w:rPr>
          <w:rFonts w:ascii="Cambria" w:eastAsia="Times New Roman" w:hAnsi="Cambria" w:cs="Arial"/>
          <w:i/>
          <w:iCs/>
          <w:sz w:val="24"/>
          <w:szCs w:val="24"/>
          <w:lang w:eastAsia="en-CA"/>
        </w:rPr>
        <w:t>Pamela K. Anderson, Director General Emerita, International Potato Center</w:t>
      </w:r>
    </w:p>
    <w:p w14:paraId="79571891" w14:textId="77777777" w:rsidR="001D1A85" w:rsidRPr="00746FB3" w:rsidRDefault="001D1A85" w:rsidP="00036D05">
      <w:pPr>
        <w:spacing w:after="0" w:line="240" w:lineRule="auto"/>
        <w:contextualSpacing/>
        <w:rPr>
          <w:rFonts w:ascii="Cambria" w:eastAsia="Times New Roman" w:hAnsi="Cambria" w:cs="Arial"/>
          <w:sz w:val="24"/>
          <w:szCs w:val="24"/>
          <w:lang w:eastAsia="en-CA"/>
        </w:rPr>
      </w:pPr>
    </w:p>
    <w:p w14:paraId="18B0D0E9" w14:textId="264B17CC" w:rsidR="0053339D" w:rsidRPr="00A431DD" w:rsidRDefault="00A43EFA" w:rsidP="00036D05">
      <w:pPr>
        <w:spacing w:after="0" w:line="240" w:lineRule="auto"/>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Dr. </w:t>
      </w:r>
      <w:r w:rsidR="0053339D" w:rsidRPr="00DB4251">
        <w:rPr>
          <w:rFonts w:ascii="Cambria" w:eastAsia="Times New Roman" w:hAnsi="Cambria" w:cs="Arial"/>
          <w:sz w:val="24"/>
          <w:szCs w:val="24"/>
          <w:lang w:eastAsia="en-CA"/>
        </w:rPr>
        <w:t xml:space="preserve">Anderson </w:t>
      </w:r>
      <w:r w:rsidR="0053339D" w:rsidRPr="00FD3195">
        <w:rPr>
          <w:rFonts w:ascii="Cambria" w:eastAsia="Times New Roman" w:hAnsi="Cambria" w:cs="Arial"/>
          <w:sz w:val="24"/>
          <w:szCs w:val="24"/>
          <w:lang w:eastAsia="en-CA"/>
        </w:rPr>
        <w:t xml:space="preserve">thanked </w:t>
      </w:r>
      <w:r w:rsidR="0053339D" w:rsidRPr="00A431DD">
        <w:rPr>
          <w:rFonts w:ascii="Cambria" w:eastAsia="Times New Roman" w:hAnsi="Cambria" w:cs="Arial"/>
          <w:sz w:val="24"/>
          <w:szCs w:val="24"/>
          <w:lang w:eastAsia="en-CA"/>
        </w:rPr>
        <w:t xml:space="preserve">Dr. Keenum. She mentioned that the tribute to </w:t>
      </w:r>
      <w:r>
        <w:rPr>
          <w:rFonts w:ascii="Cambria" w:eastAsia="Times New Roman" w:hAnsi="Cambria" w:cs="Arial"/>
          <w:sz w:val="24"/>
          <w:szCs w:val="24"/>
          <w:lang w:eastAsia="en-CA"/>
        </w:rPr>
        <w:t>M</w:t>
      </w:r>
      <w:r w:rsidR="0053339D" w:rsidRPr="00A431DD">
        <w:rPr>
          <w:rFonts w:ascii="Cambria" w:eastAsia="Times New Roman" w:hAnsi="Cambria" w:cs="Arial"/>
          <w:sz w:val="24"/>
          <w:szCs w:val="24"/>
          <w:lang w:eastAsia="en-CA"/>
        </w:rPr>
        <w:t xml:space="preserve">r. </w:t>
      </w:r>
      <w:r w:rsidR="00AB3AB0">
        <w:rPr>
          <w:rFonts w:ascii="Cambria" w:eastAsia="Times New Roman" w:hAnsi="Cambria" w:cs="Arial"/>
          <w:sz w:val="24"/>
          <w:szCs w:val="24"/>
          <w:lang w:eastAsia="en-CA"/>
        </w:rPr>
        <w:t>McPherson</w:t>
      </w:r>
      <w:r w:rsidRPr="00A43EFA" w:rsidDel="00A43EFA">
        <w:rPr>
          <w:rFonts w:ascii="Cambria" w:eastAsia="Times New Roman" w:hAnsi="Cambria" w:cs="Arial"/>
          <w:sz w:val="24"/>
          <w:szCs w:val="24"/>
          <w:lang w:eastAsia="en-CA"/>
        </w:rPr>
        <w:t xml:space="preserve"> </w:t>
      </w:r>
      <w:r w:rsidR="0053339D" w:rsidRPr="00A43EFA">
        <w:rPr>
          <w:rFonts w:ascii="Cambria" w:eastAsia="Times New Roman" w:hAnsi="Cambria" w:cs="Arial"/>
          <w:sz w:val="24"/>
          <w:szCs w:val="24"/>
          <w:lang w:eastAsia="en-CA"/>
        </w:rPr>
        <w:t xml:space="preserve">and </w:t>
      </w:r>
      <w:r w:rsidR="0053339D" w:rsidRPr="00A431DD">
        <w:rPr>
          <w:rFonts w:ascii="Cambria" w:eastAsia="Times New Roman" w:hAnsi="Cambria" w:cs="Arial"/>
          <w:sz w:val="24"/>
          <w:szCs w:val="24"/>
          <w:lang w:eastAsia="en-CA"/>
        </w:rPr>
        <w:t xml:space="preserve">Dr. </w:t>
      </w:r>
      <w:r w:rsidRPr="00A43EFA">
        <w:rPr>
          <w:rFonts w:ascii="Cambria" w:eastAsia="Times New Roman" w:hAnsi="Cambria" w:cs="Arial"/>
          <w:sz w:val="24"/>
          <w:szCs w:val="24"/>
          <w:lang w:eastAsia="en-CA"/>
        </w:rPr>
        <w:t>Cruzado</w:t>
      </w:r>
      <w:r w:rsidRPr="00A43EFA" w:rsidDel="00A43EFA">
        <w:rPr>
          <w:rFonts w:ascii="Cambria" w:eastAsia="Times New Roman" w:hAnsi="Cambria" w:cs="Arial"/>
          <w:sz w:val="24"/>
          <w:szCs w:val="24"/>
          <w:lang w:eastAsia="en-CA"/>
        </w:rPr>
        <w:t xml:space="preserve"> </w:t>
      </w:r>
      <w:r w:rsidR="0053339D" w:rsidRPr="00A43EFA">
        <w:rPr>
          <w:rFonts w:ascii="Cambria" w:eastAsia="Times New Roman" w:hAnsi="Cambria" w:cs="Arial"/>
          <w:sz w:val="24"/>
          <w:szCs w:val="24"/>
          <w:lang w:eastAsia="en-CA"/>
        </w:rPr>
        <w:t>was well</w:t>
      </w:r>
      <w:r>
        <w:rPr>
          <w:rFonts w:ascii="Cambria" w:eastAsia="Times New Roman" w:hAnsi="Cambria" w:cs="Arial"/>
          <w:sz w:val="24"/>
          <w:szCs w:val="24"/>
          <w:lang w:eastAsia="en-CA"/>
        </w:rPr>
        <w:t xml:space="preserve"> </w:t>
      </w:r>
      <w:r w:rsidR="0053339D" w:rsidRPr="00A43EFA">
        <w:rPr>
          <w:rFonts w:ascii="Cambria" w:eastAsia="Times New Roman" w:hAnsi="Cambria" w:cs="Arial"/>
          <w:sz w:val="24"/>
          <w:szCs w:val="24"/>
          <w:lang w:eastAsia="en-CA"/>
        </w:rPr>
        <w:t xml:space="preserve">deserved and thanked them </w:t>
      </w:r>
      <w:r w:rsidR="0053339D" w:rsidRPr="00A431DD">
        <w:rPr>
          <w:rFonts w:ascii="Cambria" w:eastAsia="Times New Roman" w:hAnsi="Cambria" w:cs="Arial"/>
          <w:sz w:val="24"/>
          <w:szCs w:val="24"/>
          <w:lang w:eastAsia="en-CA"/>
        </w:rPr>
        <w:t>for their service and friendship.</w:t>
      </w:r>
    </w:p>
    <w:p w14:paraId="2B8B1209" w14:textId="77777777" w:rsidR="0053339D" w:rsidRPr="00A431DD" w:rsidRDefault="0053339D" w:rsidP="00036D05">
      <w:pPr>
        <w:spacing w:after="0" w:line="240" w:lineRule="auto"/>
        <w:contextualSpacing/>
        <w:rPr>
          <w:rFonts w:ascii="Cambria" w:eastAsia="Times New Roman" w:hAnsi="Cambria" w:cs="Arial"/>
          <w:sz w:val="24"/>
          <w:szCs w:val="24"/>
          <w:lang w:eastAsia="en-CA"/>
        </w:rPr>
      </w:pPr>
    </w:p>
    <w:p w14:paraId="39F99267" w14:textId="5ABC3737" w:rsidR="003D7D1E" w:rsidRPr="00A431DD" w:rsidRDefault="00A43EFA" w:rsidP="00036D05">
      <w:pPr>
        <w:spacing w:after="0" w:line="240" w:lineRule="auto"/>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Dr. </w:t>
      </w:r>
      <w:r w:rsidRPr="00801394">
        <w:rPr>
          <w:rFonts w:ascii="Cambria" w:eastAsia="Times New Roman" w:hAnsi="Cambria" w:cs="Arial"/>
          <w:sz w:val="24"/>
          <w:szCs w:val="24"/>
          <w:lang w:eastAsia="en-CA"/>
        </w:rPr>
        <w:t xml:space="preserve">Anderson </w:t>
      </w:r>
      <w:r>
        <w:rPr>
          <w:rFonts w:ascii="Cambria" w:eastAsia="Times New Roman" w:hAnsi="Cambria" w:cs="Arial"/>
          <w:sz w:val="24"/>
          <w:szCs w:val="24"/>
          <w:lang w:eastAsia="en-CA"/>
        </w:rPr>
        <w:t xml:space="preserve">explained that </w:t>
      </w:r>
      <w:r w:rsidR="0053339D" w:rsidRPr="00DB4251">
        <w:rPr>
          <w:rFonts w:ascii="Cambria" w:eastAsia="Times New Roman" w:hAnsi="Cambria" w:cs="Arial"/>
          <w:sz w:val="24"/>
          <w:szCs w:val="24"/>
          <w:lang w:eastAsia="en-CA"/>
        </w:rPr>
        <w:t>Feed the Future</w:t>
      </w:r>
      <w:r w:rsidR="0053339D" w:rsidRPr="00A431DD">
        <w:rPr>
          <w:rFonts w:ascii="Cambria" w:eastAsia="Times New Roman" w:hAnsi="Cambria" w:cs="Arial"/>
          <w:sz w:val="24"/>
          <w:szCs w:val="24"/>
          <w:lang w:eastAsia="en-CA"/>
        </w:rPr>
        <w:t xml:space="preserve"> </w:t>
      </w:r>
      <w:r w:rsidR="00FF417B">
        <w:rPr>
          <w:rFonts w:ascii="Cambria" w:eastAsia="Times New Roman" w:hAnsi="Cambria" w:cs="Arial"/>
          <w:sz w:val="24"/>
          <w:szCs w:val="24"/>
          <w:lang w:eastAsia="en-CA"/>
        </w:rPr>
        <w:t>is</w:t>
      </w:r>
      <w:r w:rsidR="0053339D" w:rsidRPr="00A431DD">
        <w:rPr>
          <w:rFonts w:ascii="Cambria" w:eastAsia="Times New Roman" w:hAnsi="Cambria" w:cs="Arial"/>
          <w:sz w:val="24"/>
          <w:szCs w:val="24"/>
          <w:lang w:eastAsia="en-CA"/>
        </w:rPr>
        <w:t xml:space="preserve"> the US initiative to fight global hunger and malnutrition. It was launched in 2010 as a $1 billion</w:t>
      </w:r>
      <w:r w:rsidR="003B2067">
        <w:rPr>
          <w:rFonts w:ascii="Cambria" w:eastAsia="Times New Roman" w:hAnsi="Cambria" w:cs="Arial"/>
          <w:sz w:val="24"/>
          <w:szCs w:val="24"/>
          <w:lang w:eastAsia="en-CA"/>
        </w:rPr>
        <w:t xml:space="preserve"> per</w:t>
      </w:r>
      <w:r w:rsidR="0053339D" w:rsidRPr="00A431DD">
        <w:rPr>
          <w:rFonts w:ascii="Cambria" w:eastAsia="Times New Roman" w:hAnsi="Cambria" w:cs="Arial"/>
          <w:sz w:val="24"/>
          <w:szCs w:val="24"/>
          <w:lang w:eastAsia="en-CA"/>
        </w:rPr>
        <w:t xml:space="preserve"> year initiative with strong bipartisan support from Congress. </w:t>
      </w:r>
      <w:r w:rsidR="0052513B">
        <w:rPr>
          <w:rFonts w:ascii="Cambria" w:eastAsia="Times New Roman" w:hAnsi="Cambria" w:cs="Arial"/>
          <w:sz w:val="24"/>
          <w:szCs w:val="24"/>
          <w:lang w:eastAsia="en-CA"/>
        </w:rPr>
        <w:t>The initiative works through</w:t>
      </w:r>
      <w:r>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 xml:space="preserve">three main pillars: </w:t>
      </w:r>
    </w:p>
    <w:p w14:paraId="645CD8BE" w14:textId="77777777" w:rsidR="003D7D1E" w:rsidRPr="00A431DD" w:rsidRDefault="003D7D1E" w:rsidP="00036D05">
      <w:pPr>
        <w:pStyle w:val="ListParagraph"/>
        <w:spacing w:after="0" w:line="240" w:lineRule="auto"/>
        <w:rPr>
          <w:rFonts w:ascii="Cambria" w:eastAsia="Times New Roman" w:hAnsi="Cambria" w:cs="Arial"/>
          <w:sz w:val="24"/>
          <w:szCs w:val="24"/>
          <w:lang w:eastAsia="en-CA"/>
        </w:rPr>
      </w:pPr>
    </w:p>
    <w:p w14:paraId="01F1CBB4" w14:textId="1C779ABA" w:rsidR="003D7D1E" w:rsidRPr="00A431DD" w:rsidRDefault="00A43EFA" w:rsidP="00036D05">
      <w:pPr>
        <w:pStyle w:val="ListParagraph"/>
        <w:numPr>
          <w:ilvl w:val="0"/>
          <w:numId w:val="15"/>
        </w:numPr>
        <w:spacing w:after="0" w:line="240" w:lineRule="auto"/>
        <w:rPr>
          <w:rFonts w:ascii="Cambria" w:eastAsia="Times New Roman" w:hAnsi="Cambria" w:cs="Arial"/>
          <w:sz w:val="24"/>
          <w:szCs w:val="24"/>
          <w:lang w:eastAsia="en-CA"/>
        </w:rPr>
      </w:pPr>
      <w:r>
        <w:rPr>
          <w:rFonts w:ascii="Cambria" w:eastAsia="Times New Roman" w:hAnsi="Cambria" w:cs="Arial"/>
          <w:sz w:val="24"/>
          <w:szCs w:val="24"/>
          <w:lang w:eastAsia="en-CA"/>
        </w:rPr>
        <w:t>I</w:t>
      </w:r>
      <w:r w:rsidR="0053339D" w:rsidRPr="00A431DD">
        <w:rPr>
          <w:rFonts w:ascii="Cambria" w:eastAsia="Times New Roman" w:hAnsi="Cambria" w:cs="Arial"/>
          <w:sz w:val="24"/>
          <w:szCs w:val="24"/>
          <w:lang w:eastAsia="en-CA"/>
        </w:rPr>
        <w:t>mproving agricultural production and markets</w:t>
      </w:r>
    </w:p>
    <w:p w14:paraId="2A6A9C6E" w14:textId="33778379" w:rsidR="003D7D1E" w:rsidRPr="00A431DD" w:rsidRDefault="00A43EFA" w:rsidP="00036D05">
      <w:pPr>
        <w:pStyle w:val="ListParagraph"/>
        <w:numPr>
          <w:ilvl w:val="0"/>
          <w:numId w:val="15"/>
        </w:numPr>
        <w:spacing w:after="0" w:line="240" w:lineRule="auto"/>
        <w:rPr>
          <w:rFonts w:ascii="Cambria" w:eastAsia="Times New Roman" w:hAnsi="Cambria" w:cs="Arial"/>
          <w:sz w:val="24"/>
          <w:szCs w:val="24"/>
          <w:lang w:eastAsia="en-CA"/>
        </w:rPr>
      </w:pPr>
      <w:r>
        <w:rPr>
          <w:rFonts w:ascii="Cambria" w:eastAsia="Times New Roman" w:hAnsi="Cambria" w:cs="Arial"/>
          <w:sz w:val="24"/>
          <w:szCs w:val="24"/>
          <w:lang w:eastAsia="en-CA"/>
        </w:rPr>
        <w:t>R</w:t>
      </w:r>
      <w:r w:rsidR="0053339D" w:rsidRPr="00A431DD">
        <w:rPr>
          <w:rFonts w:ascii="Cambria" w:eastAsia="Times New Roman" w:hAnsi="Cambria" w:cs="Arial"/>
          <w:sz w:val="24"/>
          <w:szCs w:val="24"/>
          <w:lang w:eastAsia="en-CA"/>
        </w:rPr>
        <w:t>educing hunger and improving nutritional status, especially for mothers and children</w:t>
      </w:r>
    </w:p>
    <w:p w14:paraId="496CC09B" w14:textId="5F83E980" w:rsidR="003D7D1E" w:rsidRPr="00A431DD" w:rsidRDefault="00DD26C8" w:rsidP="00036D05">
      <w:pPr>
        <w:pStyle w:val="ListParagraph"/>
        <w:numPr>
          <w:ilvl w:val="0"/>
          <w:numId w:val="15"/>
        </w:numPr>
        <w:spacing w:after="0" w:line="240" w:lineRule="auto"/>
        <w:rPr>
          <w:rFonts w:ascii="Cambria" w:eastAsia="Times New Roman" w:hAnsi="Cambria" w:cs="Arial"/>
          <w:sz w:val="24"/>
          <w:szCs w:val="24"/>
          <w:lang w:eastAsia="en-CA"/>
        </w:rPr>
      </w:pPr>
      <w:r>
        <w:rPr>
          <w:rFonts w:ascii="Cambria" w:eastAsia="Times New Roman" w:hAnsi="Cambria" w:cs="Arial"/>
          <w:sz w:val="24"/>
          <w:szCs w:val="24"/>
          <w:lang w:eastAsia="en-CA"/>
        </w:rPr>
        <w:t>Strengthening</w:t>
      </w:r>
      <w:r w:rsidR="0053339D" w:rsidRPr="00A431DD">
        <w:rPr>
          <w:rFonts w:ascii="Cambria" w:eastAsia="Times New Roman" w:hAnsi="Cambria" w:cs="Arial"/>
          <w:sz w:val="24"/>
          <w:szCs w:val="24"/>
          <w:lang w:eastAsia="en-CA"/>
        </w:rPr>
        <w:t xml:space="preserve"> resilience of communities to shock</w:t>
      </w:r>
      <w:r w:rsidR="003B2067">
        <w:rPr>
          <w:rFonts w:ascii="Cambria" w:eastAsia="Times New Roman" w:hAnsi="Cambria" w:cs="Arial"/>
          <w:sz w:val="24"/>
          <w:szCs w:val="24"/>
          <w:lang w:eastAsia="en-CA"/>
        </w:rPr>
        <w:t>s</w:t>
      </w:r>
    </w:p>
    <w:p w14:paraId="028204E5" w14:textId="77777777" w:rsidR="003D7D1E" w:rsidRDefault="003D7D1E" w:rsidP="00036D05">
      <w:pPr>
        <w:spacing w:after="0" w:line="240" w:lineRule="auto"/>
        <w:contextualSpacing/>
        <w:rPr>
          <w:rFonts w:ascii="Cambria" w:eastAsia="Times New Roman" w:hAnsi="Cambria" w:cs="Arial"/>
          <w:sz w:val="24"/>
          <w:szCs w:val="24"/>
          <w:lang w:eastAsia="en-CA"/>
        </w:rPr>
      </w:pPr>
    </w:p>
    <w:p w14:paraId="5D6A66CE" w14:textId="721FFE8C" w:rsidR="003D7D1E" w:rsidRPr="00A431DD" w:rsidRDefault="00C53633" w:rsidP="00036D05">
      <w:pPr>
        <w:spacing w:after="0" w:line="240" w:lineRule="auto"/>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Dr. </w:t>
      </w:r>
      <w:r w:rsidRPr="00801394">
        <w:rPr>
          <w:rFonts w:ascii="Cambria" w:eastAsia="Times New Roman" w:hAnsi="Cambria" w:cs="Arial"/>
          <w:sz w:val="24"/>
          <w:szCs w:val="24"/>
          <w:lang w:eastAsia="en-CA"/>
        </w:rPr>
        <w:t xml:space="preserve">Anderson </w:t>
      </w:r>
      <w:r>
        <w:rPr>
          <w:rFonts w:ascii="Cambria" w:eastAsia="Times New Roman" w:hAnsi="Cambria" w:cs="Arial"/>
          <w:sz w:val="24"/>
          <w:szCs w:val="24"/>
          <w:lang w:eastAsia="en-CA"/>
        </w:rPr>
        <w:t>stated that, i</w:t>
      </w:r>
      <w:r w:rsidR="0053339D" w:rsidRPr="00A431DD">
        <w:rPr>
          <w:rFonts w:ascii="Cambria" w:eastAsia="Times New Roman" w:hAnsi="Cambria" w:cs="Arial"/>
          <w:sz w:val="24"/>
          <w:szCs w:val="24"/>
          <w:lang w:eastAsia="en-CA"/>
        </w:rPr>
        <w:t xml:space="preserve">n the last two years, BIFAD convened a series of meetings to </w:t>
      </w:r>
      <w:r w:rsidR="00A43EFA">
        <w:rPr>
          <w:rFonts w:ascii="Cambria" w:eastAsia="Times New Roman" w:hAnsi="Cambria" w:cs="Arial"/>
          <w:sz w:val="24"/>
          <w:szCs w:val="24"/>
          <w:lang w:eastAsia="en-CA"/>
        </w:rPr>
        <w:t xml:space="preserve">investigate </w:t>
      </w:r>
      <w:r w:rsidR="0053339D" w:rsidRPr="00A431DD">
        <w:rPr>
          <w:rFonts w:ascii="Cambria" w:eastAsia="Times New Roman" w:hAnsi="Cambria" w:cs="Arial"/>
          <w:sz w:val="24"/>
          <w:szCs w:val="24"/>
          <w:lang w:eastAsia="en-CA"/>
        </w:rPr>
        <w:t xml:space="preserve">issues related to resilience and nutrition. </w:t>
      </w:r>
      <w:r w:rsidR="0052513B">
        <w:rPr>
          <w:rFonts w:ascii="Cambria" w:eastAsia="Times New Roman" w:hAnsi="Cambria" w:cs="Arial"/>
          <w:sz w:val="24"/>
          <w:szCs w:val="24"/>
          <w:lang w:eastAsia="en-CA"/>
        </w:rPr>
        <w:t xml:space="preserve">Today’s meeting would take a </w:t>
      </w:r>
      <w:r w:rsidR="003D7D1E" w:rsidRPr="00A431DD">
        <w:rPr>
          <w:rFonts w:ascii="Cambria" w:eastAsia="Times New Roman" w:hAnsi="Cambria" w:cs="Arial"/>
          <w:sz w:val="24"/>
          <w:szCs w:val="24"/>
          <w:lang w:eastAsia="en-CA"/>
        </w:rPr>
        <w:t xml:space="preserve">closer </w:t>
      </w:r>
      <w:r w:rsidR="0053339D" w:rsidRPr="00A431DD">
        <w:rPr>
          <w:rFonts w:ascii="Cambria" w:eastAsia="Times New Roman" w:hAnsi="Cambria" w:cs="Arial"/>
          <w:sz w:val="24"/>
          <w:szCs w:val="24"/>
          <w:lang w:eastAsia="en-CA"/>
        </w:rPr>
        <w:t>at th</w:t>
      </w:r>
      <w:r w:rsidR="003D7D1E" w:rsidRPr="00A431DD">
        <w:rPr>
          <w:rFonts w:ascii="Cambria" w:eastAsia="Times New Roman" w:hAnsi="Cambria" w:cs="Arial"/>
          <w:sz w:val="24"/>
          <w:szCs w:val="24"/>
          <w:lang w:eastAsia="en-CA"/>
        </w:rPr>
        <w:t>e</w:t>
      </w:r>
      <w:r w:rsidR="0053339D" w:rsidRPr="00A431DD">
        <w:rPr>
          <w:rFonts w:ascii="Cambria" w:eastAsia="Times New Roman" w:hAnsi="Cambria" w:cs="Arial"/>
          <w:sz w:val="24"/>
          <w:szCs w:val="24"/>
          <w:lang w:eastAsia="en-CA"/>
        </w:rPr>
        <w:t xml:space="preserve"> core foundational pillar of agricultural production</w:t>
      </w:r>
      <w:r>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 xml:space="preserve"> with a specific focus on sub-Saharan Africa (SSA). </w:t>
      </w:r>
    </w:p>
    <w:p w14:paraId="797DF201" w14:textId="77777777" w:rsidR="003D7D1E" w:rsidRPr="00A431DD" w:rsidRDefault="003D7D1E" w:rsidP="00036D05">
      <w:pPr>
        <w:spacing w:after="0" w:line="240" w:lineRule="auto"/>
        <w:contextualSpacing/>
        <w:rPr>
          <w:rFonts w:ascii="Cambria" w:eastAsia="Times New Roman" w:hAnsi="Cambria" w:cs="Arial"/>
          <w:sz w:val="24"/>
          <w:szCs w:val="24"/>
          <w:lang w:eastAsia="en-CA"/>
        </w:rPr>
      </w:pPr>
    </w:p>
    <w:p w14:paraId="618027F5" w14:textId="56C9764C" w:rsidR="0094728A" w:rsidRDefault="003D7D1E" w:rsidP="00036D05">
      <w:pPr>
        <w:spacing w:after="0" w:line="240" w:lineRule="auto"/>
        <w:contextualSpacing/>
        <w:rPr>
          <w:rFonts w:ascii="Cambria" w:eastAsia="Times New Roman" w:hAnsi="Cambria" w:cs="Arial"/>
          <w:sz w:val="24"/>
          <w:szCs w:val="24"/>
          <w:lang w:eastAsia="en-CA"/>
        </w:rPr>
      </w:pPr>
      <w:r w:rsidRPr="00A431DD">
        <w:rPr>
          <w:rFonts w:ascii="Cambria" w:eastAsia="Times New Roman" w:hAnsi="Cambria" w:cs="Arial"/>
          <w:sz w:val="24"/>
          <w:szCs w:val="24"/>
          <w:lang w:eastAsia="en-CA"/>
        </w:rPr>
        <w:t xml:space="preserve">Dr. </w:t>
      </w:r>
      <w:r w:rsidR="00A43EFA" w:rsidRPr="00A43EFA">
        <w:rPr>
          <w:rFonts w:ascii="Cambria" w:eastAsia="Times New Roman" w:hAnsi="Cambria" w:cs="Arial"/>
          <w:sz w:val="24"/>
          <w:szCs w:val="24"/>
          <w:lang w:eastAsia="en-CA"/>
        </w:rPr>
        <w:t>Anderson</w:t>
      </w:r>
      <w:r w:rsidR="00A43EFA" w:rsidRPr="00A43EFA" w:rsidDel="00A43EFA">
        <w:rPr>
          <w:rFonts w:ascii="Cambria" w:eastAsia="Times New Roman" w:hAnsi="Cambria" w:cs="Arial"/>
          <w:sz w:val="24"/>
          <w:szCs w:val="24"/>
          <w:lang w:eastAsia="en-CA"/>
        </w:rPr>
        <w:t xml:space="preserve"> </w:t>
      </w:r>
      <w:r w:rsidRPr="00A43EFA">
        <w:rPr>
          <w:rFonts w:ascii="Cambria" w:eastAsia="Times New Roman" w:hAnsi="Cambria" w:cs="Arial"/>
          <w:sz w:val="24"/>
          <w:szCs w:val="24"/>
          <w:lang w:eastAsia="en-CA"/>
        </w:rPr>
        <w:t xml:space="preserve">mentioned that </w:t>
      </w:r>
      <w:r w:rsidR="000035A9">
        <w:rPr>
          <w:rFonts w:ascii="Cambria" w:eastAsia="Times New Roman" w:hAnsi="Cambria" w:cs="Arial"/>
          <w:sz w:val="24"/>
          <w:szCs w:val="24"/>
          <w:lang w:eastAsia="en-CA"/>
        </w:rPr>
        <w:t>a meeting was timely for several</w:t>
      </w:r>
      <w:r w:rsidR="0053339D" w:rsidRPr="00A431DD">
        <w:rPr>
          <w:rFonts w:ascii="Cambria" w:eastAsia="Times New Roman" w:hAnsi="Cambria" w:cs="Arial"/>
          <w:sz w:val="24"/>
          <w:szCs w:val="24"/>
          <w:lang w:eastAsia="en-CA"/>
        </w:rPr>
        <w:t xml:space="preserve"> reasons</w:t>
      </w:r>
      <w:r w:rsidRPr="00A431DD">
        <w:rPr>
          <w:rFonts w:ascii="Cambria" w:eastAsia="Times New Roman" w:hAnsi="Cambria" w:cs="Arial"/>
          <w:sz w:val="24"/>
          <w:szCs w:val="24"/>
          <w:lang w:eastAsia="en-CA"/>
        </w:rPr>
        <w:t xml:space="preserve">. </w:t>
      </w:r>
      <w:r w:rsidR="00503DA6">
        <w:rPr>
          <w:rFonts w:ascii="Cambria" w:eastAsia="Times New Roman" w:hAnsi="Cambria" w:cs="Arial"/>
          <w:sz w:val="24"/>
          <w:szCs w:val="24"/>
          <w:lang w:eastAsia="en-CA"/>
        </w:rPr>
        <w:t>The first reason is the</w:t>
      </w:r>
      <w:r w:rsidRPr="00A431DD">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trends</w:t>
      </w:r>
      <w:r w:rsidR="00503DA6">
        <w:rPr>
          <w:rFonts w:ascii="Cambria" w:eastAsia="Times New Roman" w:hAnsi="Cambria" w:cs="Arial"/>
          <w:sz w:val="24"/>
          <w:szCs w:val="24"/>
          <w:lang w:eastAsia="en-CA"/>
        </w:rPr>
        <w:t>: i</w:t>
      </w:r>
      <w:r w:rsidR="0053339D" w:rsidRPr="00A431DD">
        <w:rPr>
          <w:rFonts w:ascii="Cambria" w:eastAsia="Times New Roman" w:hAnsi="Cambria" w:cs="Arial"/>
          <w:sz w:val="24"/>
          <w:szCs w:val="24"/>
          <w:lang w:eastAsia="en-CA"/>
        </w:rPr>
        <w:t>n SSA</w:t>
      </w:r>
      <w:r w:rsidR="00E16A20">
        <w:rPr>
          <w:rFonts w:ascii="Cambria" w:eastAsia="Times New Roman" w:hAnsi="Cambria" w:cs="Arial"/>
          <w:sz w:val="24"/>
          <w:szCs w:val="24"/>
          <w:lang w:eastAsia="en-CA"/>
        </w:rPr>
        <w:t xml:space="preserve"> from 2000-2018</w:t>
      </w:r>
      <w:r w:rsidR="0053339D" w:rsidRPr="00A431DD">
        <w:rPr>
          <w:rFonts w:ascii="Cambria" w:eastAsia="Times New Roman" w:hAnsi="Cambria" w:cs="Arial"/>
          <w:sz w:val="24"/>
          <w:szCs w:val="24"/>
          <w:lang w:eastAsia="en-CA"/>
        </w:rPr>
        <w:t>, the average annual rate of agricultural growth was between 3.6% and 4.6%</w:t>
      </w:r>
      <w:r w:rsidR="00AA7CB0">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 xml:space="preserve">the highest in the world. </w:t>
      </w:r>
      <w:r w:rsidR="0052513B">
        <w:rPr>
          <w:rFonts w:ascii="Cambria" w:eastAsia="Times New Roman" w:hAnsi="Cambria" w:cs="Arial"/>
          <w:sz w:val="24"/>
          <w:szCs w:val="24"/>
          <w:lang w:eastAsia="en-CA"/>
        </w:rPr>
        <w:t xml:space="preserve">BIFAD wanted to </w:t>
      </w:r>
      <w:r w:rsidRPr="00A431DD">
        <w:rPr>
          <w:rFonts w:ascii="Cambria" w:eastAsia="Times New Roman" w:hAnsi="Cambria" w:cs="Arial"/>
          <w:sz w:val="24"/>
          <w:szCs w:val="24"/>
          <w:lang w:eastAsia="en-CA"/>
        </w:rPr>
        <w:t xml:space="preserve">better understand </w:t>
      </w:r>
      <w:r w:rsidR="0053339D" w:rsidRPr="00A431DD">
        <w:rPr>
          <w:rFonts w:ascii="Cambria" w:eastAsia="Times New Roman" w:hAnsi="Cambria" w:cs="Arial"/>
          <w:sz w:val="24"/>
          <w:szCs w:val="24"/>
          <w:lang w:eastAsia="en-CA"/>
        </w:rPr>
        <w:t xml:space="preserve">what </w:t>
      </w:r>
      <w:r w:rsidR="00D01A31">
        <w:rPr>
          <w:rFonts w:ascii="Cambria" w:eastAsia="Times New Roman" w:hAnsi="Cambria" w:cs="Arial"/>
          <w:sz w:val="24"/>
          <w:szCs w:val="24"/>
          <w:lang w:eastAsia="en-CA"/>
        </w:rPr>
        <w:t>is driving</w:t>
      </w:r>
      <w:r w:rsidR="0053339D" w:rsidRPr="00A431DD">
        <w:rPr>
          <w:rFonts w:ascii="Cambria" w:eastAsia="Times New Roman" w:hAnsi="Cambria" w:cs="Arial"/>
          <w:sz w:val="24"/>
          <w:szCs w:val="24"/>
          <w:lang w:eastAsia="en-CA"/>
        </w:rPr>
        <w:t xml:space="preserve"> th</w:t>
      </w:r>
      <w:r w:rsidRPr="00A431DD">
        <w:rPr>
          <w:rFonts w:ascii="Cambria" w:eastAsia="Times New Roman" w:hAnsi="Cambria" w:cs="Arial"/>
          <w:sz w:val="24"/>
          <w:szCs w:val="24"/>
          <w:lang w:eastAsia="en-CA"/>
        </w:rPr>
        <w:t>at</w:t>
      </w:r>
      <w:r w:rsidR="0053339D" w:rsidRPr="00A431DD">
        <w:rPr>
          <w:rFonts w:ascii="Cambria" w:eastAsia="Times New Roman" w:hAnsi="Cambria" w:cs="Arial"/>
          <w:sz w:val="24"/>
          <w:szCs w:val="24"/>
          <w:lang w:eastAsia="en-CA"/>
        </w:rPr>
        <w:t xml:space="preserve"> sustained agricultural growth and how much variation there </w:t>
      </w:r>
      <w:r w:rsidR="00D01A31">
        <w:rPr>
          <w:rFonts w:ascii="Cambria" w:eastAsia="Times New Roman" w:hAnsi="Cambria" w:cs="Arial"/>
          <w:sz w:val="24"/>
          <w:szCs w:val="24"/>
          <w:lang w:eastAsia="en-CA"/>
        </w:rPr>
        <w:t xml:space="preserve">is </w:t>
      </w:r>
      <w:r w:rsidR="0053339D" w:rsidRPr="00A431DD">
        <w:rPr>
          <w:rFonts w:ascii="Cambria" w:eastAsia="Times New Roman" w:hAnsi="Cambria" w:cs="Arial"/>
          <w:sz w:val="24"/>
          <w:szCs w:val="24"/>
          <w:lang w:eastAsia="en-CA"/>
        </w:rPr>
        <w:t xml:space="preserve">across Africa. </w:t>
      </w:r>
      <w:r w:rsidRPr="00A431DD">
        <w:rPr>
          <w:rFonts w:ascii="Cambria" w:eastAsia="Times New Roman" w:hAnsi="Cambria" w:cs="Arial"/>
          <w:sz w:val="24"/>
          <w:szCs w:val="24"/>
          <w:lang w:eastAsia="en-CA"/>
        </w:rPr>
        <w:t>Information from experts revealed that</w:t>
      </w:r>
      <w:r w:rsidR="00A43EFA">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 xml:space="preserve">since 2000, </w:t>
      </w:r>
      <w:r w:rsidRPr="00A431DD">
        <w:rPr>
          <w:rFonts w:ascii="Cambria" w:eastAsia="Times New Roman" w:hAnsi="Cambria" w:cs="Arial"/>
          <w:sz w:val="24"/>
          <w:szCs w:val="24"/>
          <w:lang w:eastAsia="en-CA"/>
        </w:rPr>
        <w:t xml:space="preserve">there </w:t>
      </w:r>
      <w:r w:rsidR="00A43EFA">
        <w:rPr>
          <w:rFonts w:ascii="Cambria" w:eastAsia="Times New Roman" w:hAnsi="Cambria" w:cs="Arial"/>
          <w:sz w:val="24"/>
          <w:szCs w:val="24"/>
          <w:lang w:eastAsia="en-CA"/>
        </w:rPr>
        <w:t>ha</w:t>
      </w:r>
      <w:r w:rsidR="00D01A31">
        <w:rPr>
          <w:rFonts w:ascii="Cambria" w:eastAsia="Times New Roman" w:hAnsi="Cambria" w:cs="Arial"/>
          <w:sz w:val="24"/>
          <w:szCs w:val="24"/>
          <w:lang w:eastAsia="en-CA"/>
        </w:rPr>
        <w:t>s</w:t>
      </w:r>
      <w:r w:rsidR="00A43EFA">
        <w:rPr>
          <w:rFonts w:ascii="Cambria" w:eastAsia="Times New Roman" w:hAnsi="Cambria" w:cs="Arial"/>
          <w:sz w:val="24"/>
          <w:szCs w:val="24"/>
          <w:lang w:eastAsia="en-CA"/>
        </w:rPr>
        <w:t xml:space="preserve"> been</w:t>
      </w:r>
      <w:r w:rsidR="00A43EFA" w:rsidRPr="00A431DD">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 xml:space="preserve">significant economic transformation in SSA. </w:t>
      </w:r>
      <w:r w:rsidRPr="00A431DD">
        <w:rPr>
          <w:rFonts w:ascii="Cambria" w:eastAsia="Times New Roman" w:hAnsi="Cambria" w:cs="Arial"/>
          <w:sz w:val="24"/>
          <w:szCs w:val="24"/>
          <w:lang w:eastAsia="en-CA"/>
        </w:rPr>
        <w:t xml:space="preserve">In </w:t>
      </w:r>
      <w:r w:rsidR="0053339D" w:rsidRPr="00A431DD">
        <w:rPr>
          <w:rFonts w:ascii="Cambria" w:eastAsia="Times New Roman" w:hAnsi="Cambria" w:cs="Arial"/>
          <w:sz w:val="24"/>
          <w:szCs w:val="24"/>
          <w:lang w:eastAsia="en-CA"/>
        </w:rPr>
        <w:t xml:space="preserve">Latin America and Asia, agricultural growth was a principal driver </w:t>
      </w:r>
      <w:r w:rsidR="00A43EFA">
        <w:rPr>
          <w:rFonts w:ascii="Cambria" w:eastAsia="Times New Roman" w:hAnsi="Cambria" w:cs="Arial"/>
          <w:sz w:val="24"/>
          <w:szCs w:val="24"/>
          <w:lang w:eastAsia="en-CA"/>
        </w:rPr>
        <w:t>of</w:t>
      </w:r>
      <w:r w:rsidR="0053339D" w:rsidRPr="00A431DD">
        <w:rPr>
          <w:rFonts w:ascii="Cambria" w:eastAsia="Times New Roman" w:hAnsi="Cambria" w:cs="Arial"/>
          <w:sz w:val="24"/>
          <w:szCs w:val="24"/>
          <w:lang w:eastAsia="en-CA"/>
        </w:rPr>
        <w:t xml:space="preserve"> economic transformation</w:t>
      </w:r>
      <w:r w:rsidR="0094728A">
        <w:rPr>
          <w:rFonts w:ascii="Cambria" w:eastAsia="Times New Roman" w:hAnsi="Cambria" w:cs="Arial"/>
          <w:sz w:val="24"/>
          <w:szCs w:val="24"/>
          <w:lang w:eastAsia="en-CA"/>
        </w:rPr>
        <w:t>. T</w:t>
      </w:r>
      <w:r w:rsidRPr="00A43EFA">
        <w:rPr>
          <w:rFonts w:ascii="Cambria" w:eastAsia="Times New Roman" w:hAnsi="Cambria" w:cs="Arial"/>
          <w:sz w:val="24"/>
          <w:szCs w:val="24"/>
          <w:lang w:eastAsia="en-CA"/>
        </w:rPr>
        <w:t>his</w:t>
      </w:r>
      <w:r w:rsidR="0094728A">
        <w:rPr>
          <w:rFonts w:ascii="Cambria" w:eastAsia="Times New Roman" w:hAnsi="Cambria" w:cs="Arial"/>
          <w:sz w:val="24"/>
          <w:szCs w:val="24"/>
          <w:lang w:eastAsia="en-CA"/>
        </w:rPr>
        <w:t xml:space="preserve"> </w:t>
      </w:r>
      <w:r w:rsidRPr="00A43EFA">
        <w:rPr>
          <w:rFonts w:ascii="Cambria" w:eastAsia="Times New Roman" w:hAnsi="Cambria" w:cs="Arial"/>
          <w:sz w:val="24"/>
          <w:szCs w:val="24"/>
          <w:lang w:eastAsia="en-CA"/>
        </w:rPr>
        <w:t xml:space="preserve">sparked </w:t>
      </w:r>
      <w:r w:rsidR="0052513B">
        <w:rPr>
          <w:rFonts w:ascii="Cambria" w:eastAsia="Times New Roman" w:hAnsi="Cambria" w:cs="Arial"/>
          <w:sz w:val="24"/>
          <w:szCs w:val="24"/>
          <w:lang w:eastAsia="en-CA"/>
        </w:rPr>
        <w:t xml:space="preserve">BIFAD’s </w:t>
      </w:r>
      <w:r w:rsidRPr="00A43EFA">
        <w:rPr>
          <w:rFonts w:ascii="Cambria" w:eastAsia="Times New Roman" w:hAnsi="Cambria" w:cs="Arial"/>
          <w:sz w:val="24"/>
          <w:szCs w:val="24"/>
          <w:lang w:eastAsia="en-CA"/>
        </w:rPr>
        <w:t xml:space="preserve">curiosity </w:t>
      </w:r>
      <w:r w:rsidR="0094728A">
        <w:rPr>
          <w:rFonts w:ascii="Cambria" w:eastAsia="Times New Roman" w:hAnsi="Cambria" w:cs="Arial"/>
          <w:sz w:val="24"/>
          <w:szCs w:val="24"/>
          <w:lang w:eastAsia="en-CA"/>
        </w:rPr>
        <w:t>and led to the following questions:</w:t>
      </w:r>
    </w:p>
    <w:p w14:paraId="1BBE7638" w14:textId="77777777" w:rsidR="0094728A" w:rsidRDefault="0094728A" w:rsidP="00036D05">
      <w:pPr>
        <w:spacing w:after="0" w:line="240" w:lineRule="auto"/>
        <w:contextualSpacing/>
        <w:rPr>
          <w:rFonts w:ascii="Cambria" w:eastAsia="Times New Roman" w:hAnsi="Cambria" w:cs="Arial"/>
          <w:sz w:val="24"/>
          <w:szCs w:val="24"/>
          <w:lang w:eastAsia="en-CA"/>
        </w:rPr>
      </w:pPr>
    </w:p>
    <w:p w14:paraId="08250DD6" w14:textId="62FA4220" w:rsidR="0094728A" w:rsidRDefault="0094728A" w:rsidP="00036D05">
      <w:pPr>
        <w:pStyle w:val="ListParagraph"/>
        <w:numPr>
          <w:ilvl w:val="0"/>
          <w:numId w:val="19"/>
        </w:numPr>
        <w:spacing w:after="0" w:line="240" w:lineRule="auto"/>
        <w:rPr>
          <w:rFonts w:ascii="Cambria" w:eastAsia="Times New Roman" w:hAnsi="Cambria" w:cs="Arial"/>
          <w:sz w:val="24"/>
          <w:szCs w:val="24"/>
          <w:lang w:eastAsia="en-CA"/>
        </w:rPr>
      </w:pPr>
      <w:r>
        <w:rPr>
          <w:rFonts w:ascii="Cambria" w:eastAsia="Times New Roman" w:hAnsi="Cambria" w:cs="Arial"/>
          <w:sz w:val="24"/>
          <w:szCs w:val="24"/>
          <w:lang w:eastAsia="en-CA"/>
        </w:rPr>
        <w:t>W</w:t>
      </w:r>
      <w:r w:rsidR="0053339D" w:rsidRPr="00DB4251">
        <w:rPr>
          <w:rFonts w:ascii="Cambria" w:eastAsia="Times New Roman" w:hAnsi="Cambria" w:cs="Arial"/>
          <w:sz w:val="24"/>
          <w:szCs w:val="24"/>
          <w:lang w:eastAsia="en-CA"/>
        </w:rPr>
        <w:t>hat does th</w:t>
      </w:r>
      <w:r w:rsidR="003D7D1E" w:rsidRPr="00DB4251">
        <w:rPr>
          <w:rFonts w:ascii="Cambria" w:eastAsia="Times New Roman" w:hAnsi="Cambria" w:cs="Arial"/>
          <w:sz w:val="24"/>
          <w:szCs w:val="24"/>
          <w:lang w:eastAsia="en-CA"/>
        </w:rPr>
        <w:t xml:space="preserve">e situation look </w:t>
      </w:r>
      <w:r w:rsidR="0053339D" w:rsidRPr="00DB4251">
        <w:rPr>
          <w:rFonts w:ascii="Cambria" w:eastAsia="Times New Roman" w:hAnsi="Cambria" w:cs="Arial"/>
          <w:sz w:val="24"/>
          <w:szCs w:val="24"/>
          <w:lang w:eastAsia="en-CA"/>
        </w:rPr>
        <w:t>like in Africa</w:t>
      </w:r>
      <w:r w:rsidR="0053339D" w:rsidRPr="0094728A">
        <w:rPr>
          <w:rFonts w:ascii="Cambria" w:eastAsia="Times New Roman" w:hAnsi="Cambria" w:cs="Arial"/>
          <w:sz w:val="24"/>
          <w:szCs w:val="24"/>
          <w:lang w:eastAsia="en-CA"/>
        </w:rPr>
        <w:t xml:space="preserve">? </w:t>
      </w:r>
    </w:p>
    <w:p w14:paraId="2E74E28B" w14:textId="781360AD" w:rsidR="0094728A" w:rsidRDefault="0094728A" w:rsidP="00036D05">
      <w:pPr>
        <w:pStyle w:val="ListParagraph"/>
        <w:numPr>
          <w:ilvl w:val="0"/>
          <w:numId w:val="19"/>
        </w:numPr>
        <w:spacing w:after="0" w:line="240" w:lineRule="auto"/>
        <w:rPr>
          <w:rFonts w:ascii="Cambria" w:eastAsia="Times New Roman" w:hAnsi="Cambria" w:cs="Arial"/>
          <w:sz w:val="24"/>
          <w:szCs w:val="24"/>
          <w:lang w:eastAsia="en-CA"/>
        </w:rPr>
      </w:pPr>
      <w:r>
        <w:rPr>
          <w:rFonts w:ascii="Cambria" w:eastAsia="Times New Roman" w:hAnsi="Cambria" w:cs="Arial"/>
          <w:sz w:val="24"/>
          <w:szCs w:val="24"/>
          <w:lang w:eastAsia="en-CA"/>
        </w:rPr>
        <w:t>Are</w:t>
      </w:r>
      <w:r w:rsidR="0053339D" w:rsidRPr="00DB4251">
        <w:rPr>
          <w:rFonts w:ascii="Cambria" w:eastAsia="Times New Roman" w:hAnsi="Cambria" w:cs="Arial"/>
          <w:sz w:val="24"/>
          <w:szCs w:val="24"/>
          <w:lang w:eastAsia="en-CA"/>
        </w:rPr>
        <w:t xml:space="preserve"> </w:t>
      </w:r>
      <w:r w:rsidR="003D7D1E" w:rsidRPr="00DB4251">
        <w:rPr>
          <w:rFonts w:ascii="Cambria" w:eastAsia="Times New Roman" w:hAnsi="Cambria" w:cs="Arial"/>
          <w:sz w:val="24"/>
          <w:szCs w:val="24"/>
          <w:lang w:eastAsia="en-CA"/>
        </w:rPr>
        <w:t xml:space="preserve">people seeing </w:t>
      </w:r>
      <w:r w:rsidR="0053339D" w:rsidRPr="00DB4251">
        <w:rPr>
          <w:rFonts w:ascii="Cambria" w:eastAsia="Times New Roman" w:hAnsi="Cambria" w:cs="Arial"/>
          <w:sz w:val="24"/>
          <w:szCs w:val="24"/>
          <w:lang w:eastAsia="en-CA"/>
        </w:rPr>
        <w:t xml:space="preserve">the same thing </w:t>
      </w:r>
      <w:r w:rsidR="003D7D1E" w:rsidRPr="00DB4251">
        <w:rPr>
          <w:rFonts w:ascii="Cambria" w:eastAsia="Times New Roman" w:hAnsi="Cambria" w:cs="Arial"/>
          <w:sz w:val="24"/>
          <w:szCs w:val="24"/>
          <w:lang w:eastAsia="en-CA"/>
        </w:rPr>
        <w:t xml:space="preserve">that was seen </w:t>
      </w:r>
      <w:r w:rsidR="0053339D" w:rsidRPr="00DB4251">
        <w:rPr>
          <w:rFonts w:ascii="Cambria" w:eastAsia="Times New Roman" w:hAnsi="Cambria" w:cs="Arial"/>
          <w:sz w:val="24"/>
          <w:szCs w:val="24"/>
          <w:lang w:eastAsia="en-CA"/>
        </w:rPr>
        <w:t xml:space="preserve">in Latin America and Asia, or </w:t>
      </w:r>
      <w:r w:rsidR="00E621DE">
        <w:rPr>
          <w:rFonts w:ascii="Cambria" w:eastAsia="Times New Roman" w:hAnsi="Cambria" w:cs="Arial"/>
          <w:sz w:val="24"/>
          <w:szCs w:val="24"/>
          <w:lang w:eastAsia="en-CA"/>
        </w:rPr>
        <w:t>is</w:t>
      </w:r>
      <w:r w:rsidR="0053339D" w:rsidRPr="00DB4251">
        <w:rPr>
          <w:rFonts w:ascii="Cambria" w:eastAsia="Times New Roman" w:hAnsi="Cambria" w:cs="Arial"/>
          <w:sz w:val="24"/>
          <w:szCs w:val="24"/>
          <w:lang w:eastAsia="en-CA"/>
        </w:rPr>
        <w:t xml:space="preserve"> there something unique about the transformation in Africa?</w:t>
      </w:r>
      <w:r w:rsidR="0053339D" w:rsidRPr="0094728A">
        <w:rPr>
          <w:rFonts w:ascii="Cambria" w:eastAsia="Times New Roman" w:hAnsi="Cambria" w:cs="Arial"/>
          <w:sz w:val="24"/>
          <w:szCs w:val="24"/>
          <w:lang w:eastAsia="en-CA"/>
        </w:rPr>
        <w:t xml:space="preserve"> </w:t>
      </w:r>
    </w:p>
    <w:p w14:paraId="5B840605" w14:textId="71A24981" w:rsidR="003D7D1E" w:rsidRPr="00DB4251" w:rsidRDefault="0053339D" w:rsidP="00036D05">
      <w:pPr>
        <w:pStyle w:val="ListParagraph"/>
        <w:numPr>
          <w:ilvl w:val="0"/>
          <w:numId w:val="19"/>
        </w:numPr>
        <w:spacing w:after="0" w:line="240" w:lineRule="auto"/>
        <w:rPr>
          <w:rFonts w:ascii="Cambria" w:eastAsia="Times New Roman" w:hAnsi="Cambria" w:cs="Arial"/>
          <w:sz w:val="24"/>
          <w:szCs w:val="24"/>
          <w:lang w:eastAsia="en-CA"/>
        </w:rPr>
      </w:pPr>
      <w:r w:rsidRPr="00DB4251">
        <w:rPr>
          <w:rFonts w:ascii="Cambria" w:eastAsia="Times New Roman" w:hAnsi="Cambria" w:cs="Arial"/>
          <w:sz w:val="24"/>
          <w:szCs w:val="24"/>
          <w:lang w:eastAsia="en-CA"/>
        </w:rPr>
        <w:t xml:space="preserve">Specifically, what role </w:t>
      </w:r>
      <w:r w:rsidR="00AA7CB0">
        <w:rPr>
          <w:rFonts w:ascii="Cambria" w:eastAsia="Times New Roman" w:hAnsi="Cambria" w:cs="Arial"/>
          <w:sz w:val="24"/>
          <w:szCs w:val="24"/>
          <w:lang w:eastAsia="en-CA"/>
        </w:rPr>
        <w:t>are</w:t>
      </w:r>
      <w:r w:rsidR="0094728A" w:rsidRPr="00DB4251">
        <w:rPr>
          <w:rFonts w:ascii="Cambria" w:eastAsia="Times New Roman" w:hAnsi="Cambria" w:cs="Arial"/>
          <w:sz w:val="24"/>
          <w:szCs w:val="24"/>
          <w:lang w:eastAsia="en-CA"/>
        </w:rPr>
        <w:t xml:space="preserve"> </w:t>
      </w:r>
      <w:r w:rsidRPr="00DB4251">
        <w:rPr>
          <w:rFonts w:ascii="Cambria" w:eastAsia="Times New Roman" w:hAnsi="Cambria" w:cs="Arial"/>
          <w:sz w:val="24"/>
          <w:szCs w:val="24"/>
          <w:lang w:eastAsia="en-CA"/>
        </w:rPr>
        <w:t>agricultural production and growth play</w:t>
      </w:r>
      <w:r w:rsidR="00E621DE">
        <w:rPr>
          <w:rFonts w:ascii="Cambria" w:eastAsia="Times New Roman" w:hAnsi="Cambria" w:cs="Arial"/>
          <w:sz w:val="24"/>
          <w:szCs w:val="24"/>
          <w:lang w:eastAsia="en-CA"/>
        </w:rPr>
        <w:t>ing</w:t>
      </w:r>
      <w:r w:rsidRPr="00DB4251">
        <w:rPr>
          <w:rFonts w:ascii="Cambria" w:eastAsia="Times New Roman" w:hAnsi="Cambria" w:cs="Arial"/>
          <w:sz w:val="24"/>
          <w:szCs w:val="24"/>
          <w:lang w:eastAsia="en-CA"/>
        </w:rPr>
        <w:t xml:space="preserve"> in Africa’s economic transformation?</w:t>
      </w:r>
    </w:p>
    <w:p w14:paraId="42AF3503" w14:textId="77777777" w:rsidR="003D7D1E" w:rsidRPr="00A431DD" w:rsidRDefault="003D7D1E" w:rsidP="00036D05">
      <w:pPr>
        <w:spacing w:after="0" w:line="240" w:lineRule="auto"/>
        <w:contextualSpacing/>
        <w:rPr>
          <w:rFonts w:ascii="Cambria" w:eastAsia="Times New Roman" w:hAnsi="Cambria" w:cs="Arial"/>
          <w:i/>
          <w:iCs/>
          <w:sz w:val="24"/>
          <w:szCs w:val="24"/>
          <w:lang w:eastAsia="en-CA"/>
        </w:rPr>
      </w:pPr>
    </w:p>
    <w:p w14:paraId="4D3AB6C6" w14:textId="6AE0AB8C" w:rsidR="0094728A" w:rsidRDefault="0094728A" w:rsidP="00036D05">
      <w:pPr>
        <w:spacing w:after="0" w:line="240" w:lineRule="auto"/>
        <w:contextualSpacing/>
        <w:rPr>
          <w:rFonts w:ascii="Cambria" w:eastAsia="Times New Roman" w:hAnsi="Cambria" w:cs="Arial"/>
          <w:sz w:val="24"/>
          <w:szCs w:val="24"/>
          <w:lang w:eastAsia="en-CA"/>
        </w:rPr>
      </w:pPr>
      <w:r w:rsidRPr="00801394">
        <w:rPr>
          <w:rFonts w:ascii="Cambria" w:eastAsia="Times New Roman" w:hAnsi="Cambria" w:cs="Arial"/>
          <w:sz w:val="24"/>
          <w:szCs w:val="24"/>
          <w:lang w:eastAsia="en-CA"/>
        </w:rPr>
        <w:t xml:space="preserve">Dr. </w:t>
      </w:r>
      <w:r w:rsidRPr="00A43EFA">
        <w:rPr>
          <w:rFonts w:ascii="Cambria" w:eastAsia="Times New Roman" w:hAnsi="Cambria" w:cs="Arial"/>
          <w:sz w:val="24"/>
          <w:szCs w:val="24"/>
          <w:lang w:eastAsia="en-CA"/>
        </w:rPr>
        <w:t>Anderson</w:t>
      </w:r>
      <w:r w:rsidRPr="00A43EFA" w:rsidDel="00A43EFA">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noted a</w:t>
      </w:r>
      <w:r w:rsidR="0053339D" w:rsidRPr="00A431DD">
        <w:rPr>
          <w:rFonts w:ascii="Cambria" w:eastAsia="Times New Roman" w:hAnsi="Cambria" w:cs="Arial"/>
          <w:sz w:val="24"/>
          <w:szCs w:val="24"/>
          <w:lang w:eastAsia="en-CA"/>
        </w:rPr>
        <w:t>nother trend over the last five decade</w:t>
      </w:r>
      <w:r w:rsidR="00AA7CB0">
        <w:rPr>
          <w:rFonts w:ascii="Cambria" w:eastAsia="Times New Roman" w:hAnsi="Cambria" w:cs="Arial"/>
          <w:sz w:val="24"/>
          <w:szCs w:val="24"/>
          <w:lang w:eastAsia="en-CA"/>
        </w:rPr>
        <w:t>s:</w:t>
      </w:r>
      <w:r w:rsidR="0053339D" w:rsidRPr="00A431DD">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 xml:space="preserve">the </w:t>
      </w:r>
      <w:r w:rsidR="0053339D" w:rsidRPr="00A431DD">
        <w:rPr>
          <w:rFonts w:ascii="Cambria" w:eastAsia="Times New Roman" w:hAnsi="Cambria" w:cs="Arial"/>
          <w:sz w:val="24"/>
          <w:szCs w:val="24"/>
          <w:lang w:eastAsia="en-CA"/>
        </w:rPr>
        <w:t>major shift in agriculture from resource</w:t>
      </w:r>
      <w:r>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led growth to productivity</w:t>
      </w:r>
      <w:r>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led growth.</w:t>
      </w:r>
      <w:r>
        <w:rPr>
          <w:rFonts w:ascii="Cambria" w:eastAsia="Times New Roman" w:hAnsi="Cambria" w:cs="Arial"/>
          <w:sz w:val="24"/>
          <w:szCs w:val="24"/>
          <w:lang w:eastAsia="en-CA"/>
        </w:rPr>
        <w:t xml:space="preserve"> This </w:t>
      </w:r>
      <w:r w:rsidR="003D7D1E" w:rsidRPr="00A431DD">
        <w:rPr>
          <w:rFonts w:ascii="Cambria" w:eastAsia="Times New Roman" w:hAnsi="Cambria" w:cs="Arial"/>
          <w:sz w:val="24"/>
          <w:szCs w:val="24"/>
          <w:lang w:eastAsia="en-CA"/>
        </w:rPr>
        <w:t>mean</w:t>
      </w:r>
      <w:r w:rsidR="00D52F02">
        <w:rPr>
          <w:rFonts w:ascii="Cambria" w:eastAsia="Times New Roman" w:hAnsi="Cambria" w:cs="Arial"/>
          <w:sz w:val="24"/>
          <w:szCs w:val="24"/>
          <w:lang w:eastAsia="en-CA"/>
        </w:rPr>
        <w:t>s</w:t>
      </w:r>
      <w:r w:rsidR="003D7D1E" w:rsidRPr="00A431DD">
        <w:rPr>
          <w:rFonts w:ascii="Cambria" w:eastAsia="Times New Roman" w:hAnsi="Cambria" w:cs="Arial"/>
          <w:sz w:val="24"/>
          <w:szCs w:val="24"/>
          <w:lang w:eastAsia="en-CA"/>
        </w:rPr>
        <w:t xml:space="preserve"> that</w:t>
      </w:r>
      <w:r w:rsidR="00AA7CB0">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rather than increasing agricultural production by expanding the amount of land, water</w:t>
      </w:r>
      <w:r>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 xml:space="preserve"> and inputs </w:t>
      </w:r>
      <w:r w:rsidR="003D7D1E" w:rsidRPr="00A431DD">
        <w:rPr>
          <w:rFonts w:ascii="Cambria" w:eastAsia="Times New Roman" w:hAnsi="Cambria" w:cs="Arial"/>
          <w:sz w:val="24"/>
          <w:szCs w:val="24"/>
          <w:lang w:eastAsia="en-CA"/>
        </w:rPr>
        <w:t>being used</w:t>
      </w:r>
      <w:r w:rsidR="00AA7CB0">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 xml:space="preserve">most agricultural growth </w:t>
      </w:r>
      <w:r>
        <w:rPr>
          <w:rFonts w:ascii="Cambria" w:eastAsia="Times New Roman" w:hAnsi="Cambria" w:cs="Arial"/>
          <w:sz w:val="24"/>
          <w:szCs w:val="24"/>
          <w:lang w:eastAsia="en-CA"/>
        </w:rPr>
        <w:t xml:space="preserve">now </w:t>
      </w:r>
      <w:r w:rsidR="0053339D" w:rsidRPr="00A431DD">
        <w:rPr>
          <w:rFonts w:ascii="Cambria" w:eastAsia="Times New Roman" w:hAnsi="Cambria" w:cs="Arial"/>
          <w:sz w:val="24"/>
          <w:szCs w:val="24"/>
          <w:lang w:eastAsia="en-CA"/>
        </w:rPr>
        <w:t>c</w:t>
      </w:r>
      <w:r w:rsidR="00D52F02">
        <w:rPr>
          <w:rFonts w:ascii="Cambria" w:eastAsia="Times New Roman" w:hAnsi="Cambria" w:cs="Arial"/>
          <w:sz w:val="24"/>
          <w:szCs w:val="24"/>
          <w:lang w:eastAsia="en-CA"/>
        </w:rPr>
        <w:t>omes</w:t>
      </w:r>
      <w:r w:rsidR="0053339D" w:rsidRPr="00A431DD">
        <w:rPr>
          <w:rFonts w:ascii="Cambria" w:eastAsia="Times New Roman" w:hAnsi="Cambria" w:cs="Arial"/>
          <w:sz w:val="24"/>
          <w:szCs w:val="24"/>
          <w:lang w:eastAsia="en-CA"/>
        </w:rPr>
        <w:t xml:space="preserve"> from increasing </w:t>
      </w:r>
      <w:r>
        <w:rPr>
          <w:rFonts w:ascii="Cambria" w:eastAsia="Times New Roman" w:hAnsi="Cambria" w:cs="Arial"/>
          <w:sz w:val="24"/>
          <w:szCs w:val="24"/>
          <w:lang w:eastAsia="en-CA"/>
        </w:rPr>
        <w:t xml:space="preserve">the </w:t>
      </w:r>
      <w:r w:rsidR="0053339D" w:rsidRPr="00A431DD">
        <w:rPr>
          <w:rFonts w:ascii="Cambria" w:eastAsia="Times New Roman" w:hAnsi="Cambria" w:cs="Arial"/>
          <w:sz w:val="24"/>
          <w:szCs w:val="24"/>
          <w:lang w:eastAsia="en-CA"/>
        </w:rPr>
        <w:t>total factor productivity</w:t>
      </w:r>
      <w:r w:rsidR="003D69F7">
        <w:rPr>
          <w:rFonts w:ascii="Cambria" w:eastAsia="Times New Roman" w:hAnsi="Cambria" w:cs="Arial"/>
          <w:sz w:val="24"/>
          <w:szCs w:val="24"/>
          <w:lang w:eastAsia="en-CA"/>
        </w:rPr>
        <w:t xml:space="preserve"> (TFP)</w:t>
      </w:r>
      <w:r w:rsidR="0052513B">
        <w:rPr>
          <w:rFonts w:ascii="Cambria" w:eastAsia="Times New Roman" w:hAnsi="Cambria" w:cs="Arial"/>
          <w:sz w:val="24"/>
          <w:szCs w:val="24"/>
          <w:lang w:eastAsia="en-CA"/>
        </w:rPr>
        <w:t xml:space="preserve">, or the efficiency </w:t>
      </w:r>
      <w:r w:rsidR="0053339D" w:rsidRPr="00A431DD">
        <w:rPr>
          <w:rFonts w:ascii="Cambria" w:eastAsia="Times New Roman" w:hAnsi="Cambria" w:cs="Arial"/>
          <w:sz w:val="24"/>
          <w:szCs w:val="24"/>
          <w:lang w:eastAsia="en-CA"/>
        </w:rPr>
        <w:t xml:space="preserve">with which these inputs </w:t>
      </w:r>
      <w:r w:rsidR="00D52F02">
        <w:rPr>
          <w:rFonts w:ascii="Cambria" w:eastAsia="Times New Roman" w:hAnsi="Cambria" w:cs="Arial"/>
          <w:sz w:val="24"/>
          <w:szCs w:val="24"/>
          <w:lang w:eastAsia="en-CA"/>
        </w:rPr>
        <w:t>are</w:t>
      </w:r>
      <w:r w:rsidR="003D7D1E" w:rsidRPr="00A431DD">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 xml:space="preserve">combined and used to </w:t>
      </w:r>
      <w:r w:rsidR="0053339D" w:rsidRPr="00A431DD">
        <w:rPr>
          <w:rFonts w:ascii="Cambria" w:eastAsia="Times New Roman" w:hAnsi="Cambria" w:cs="Arial"/>
          <w:sz w:val="24"/>
          <w:szCs w:val="24"/>
          <w:lang w:eastAsia="en-CA"/>
        </w:rPr>
        <w:lastRenderedPageBreak/>
        <w:t xml:space="preserve">generate outputs. From 2000 to 2015, </w:t>
      </w:r>
      <w:r w:rsidR="003D69F7">
        <w:rPr>
          <w:rFonts w:ascii="Cambria" w:eastAsia="Times New Roman" w:hAnsi="Cambria" w:cs="Arial"/>
          <w:sz w:val="24"/>
          <w:szCs w:val="24"/>
          <w:lang w:eastAsia="en-CA"/>
        </w:rPr>
        <w:t>TFP</w:t>
      </w:r>
      <w:r w:rsidR="0053339D" w:rsidRPr="00A431DD">
        <w:rPr>
          <w:rFonts w:ascii="Cambria" w:eastAsia="Times New Roman" w:hAnsi="Cambria" w:cs="Arial"/>
          <w:sz w:val="24"/>
          <w:szCs w:val="24"/>
          <w:lang w:eastAsia="en-CA"/>
        </w:rPr>
        <w:t xml:space="preserve"> accounted for over two-thirds of agricultural growth globally. </w:t>
      </w:r>
      <w:r>
        <w:rPr>
          <w:rFonts w:ascii="Cambria" w:eastAsia="Times New Roman" w:hAnsi="Cambria" w:cs="Arial"/>
          <w:sz w:val="24"/>
          <w:szCs w:val="24"/>
          <w:lang w:eastAsia="en-CA"/>
        </w:rPr>
        <w:t xml:space="preserve">This </w:t>
      </w:r>
      <w:r w:rsidR="00AA7CB0">
        <w:rPr>
          <w:rFonts w:ascii="Cambria" w:eastAsia="Times New Roman" w:hAnsi="Cambria" w:cs="Arial"/>
          <w:sz w:val="24"/>
          <w:szCs w:val="24"/>
          <w:lang w:eastAsia="en-CA"/>
        </w:rPr>
        <w:t>led to</w:t>
      </w:r>
      <w:r>
        <w:rPr>
          <w:rFonts w:ascii="Cambria" w:eastAsia="Times New Roman" w:hAnsi="Cambria" w:cs="Arial"/>
          <w:sz w:val="24"/>
          <w:szCs w:val="24"/>
          <w:lang w:eastAsia="en-CA"/>
        </w:rPr>
        <w:t xml:space="preserve"> the following </w:t>
      </w:r>
      <w:r w:rsidR="00061888" w:rsidRPr="00A431DD">
        <w:rPr>
          <w:rFonts w:ascii="Cambria" w:eastAsia="Times New Roman" w:hAnsi="Cambria" w:cs="Arial"/>
          <w:sz w:val="24"/>
          <w:szCs w:val="24"/>
          <w:lang w:eastAsia="en-CA"/>
        </w:rPr>
        <w:t xml:space="preserve">questions: </w:t>
      </w:r>
    </w:p>
    <w:p w14:paraId="0F4768F0" w14:textId="77777777" w:rsidR="0094728A" w:rsidRDefault="0094728A" w:rsidP="00036D05">
      <w:pPr>
        <w:spacing w:after="0" w:line="240" w:lineRule="auto"/>
        <w:contextualSpacing/>
        <w:rPr>
          <w:rFonts w:ascii="Cambria" w:eastAsia="Times New Roman" w:hAnsi="Cambria" w:cs="Arial"/>
          <w:sz w:val="24"/>
          <w:szCs w:val="24"/>
          <w:lang w:eastAsia="en-CA"/>
        </w:rPr>
      </w:pPr>
    </w:p>
    <w:p w14:paraId="51D7EE04" w14:textId="043F3EF9" w:rsidR="0094728A" w:rsidRPr="00C53633" w:rsidRDefault="0094728A" w:rsidP="00036D05">
      <w:pPr>
        <w:pStyle w:val="ListParagraph"/>
        <w:numPr>
          <w:ilvl w:val="0"/>
          <w:numId w:val="20"/>
        </w:numPr>
        <w:spacing w:after="0" w:line="240" w:lineRule="auto"/>
        <w:rPr>
          <w:rFonts w:ascii="Cambria" w:eastAsia="Times New Roman" w:hAnsi="Cambria" w:cs="Arial"/>
          <w:sz w:val="24"/>
          <w:szCs w:val="24"/>
          <w:lang w:eastAsia="en-CA"/>
        </w:rPr>
      </w:pPr>
      <w:r w:rsidRPr="00DB4251">
        <w:rPr>
          <w:rFonts w:ascii="Cambria" w:eastAsia="Times New Roman" w:hAnsi="Cambria" w:cs="Arial"/>
          <w:sz w:val="24"/>
          <w:szCs w:val="24"/>
          <w:lang w:eastAsia="en-CA"/>
        </w:rPr>
        <w:t>D</w:t>
      </w:r>
      <w:r w:rsidR="0053339D" w:rsidRPr="00DB4251">
        <w:rPr>
          <w:rFonts w:ascii="Cambria" w:eastAsia="Times New Roman" w:hAnsi="Cambria" w:cs="Arial"/>
          <w:sz w:val="24"/>
          <w:szCs w:val="24"/>
          <w:lang w:eastAsia="en-CA"/>
        </w:rPr>
        <w:t>oes this hold true for Africa</w:t>
      </w:r>
      <w:r w:rsidR="0053339D" w:rsidRPr="00C53633">
        <w:rPr>
          <w:rFonts w:ascii="Cambria" w:eastAsia="Times New Roman" w:hAnsi="Cambria" w:cs="Arial"/>
          <w:sz w:val="24"/>
          <w:szCs w:val="24"/>
          <w:lang w:eastAsia="en-CA"/>
        </w:rPr>
        <w:t xml:space="preserve">? </w:t>
      </w:r>
    </w:p>
    <w:p w14:paraId="7AEF14AA" w14:textId="40A54AF1" w:rsidR="0094728A" w:rsidRPr="00DB4251" w:rsidRDefault="0053339D" w:rsidP="00036D05">
      <w:pPr>
        <w:pStyle w:val="ListParagraph"/>
        <w:numPr>
          <w:ilvl w:val="0"/>
          <w:numId w:val="20"/>
        </w:numPr>
        <w:spacing w:after="0" w:line="240" w:lineRule="auto"/>
        <w:rPr>
          <w:rFonts w:ascii="Cambria" w:eastAsia="Times New Roman" w:hAnsi="Cambria" w:cs="Arial"/>
          <w:sz w:val="24"/>
          <w:szCs w:val="24"/>
          <w:lang w:eastAsia="en-CA"/>
        </w:rPr>
      </w:pPr>
      <w:r w:rsidRPr="00DB4251">
        <w:rPr>
          <w:rFonts w:ascii="Cambria" w:eastAsia="Times New Roman" w:hAnsi="Cambria" w:cs="Arial"/>
          <w:sz w:val="24"/>
          <w:szCs w:val="24"/>
          <w:lang w:eastAsia="en-CA"/>
        </w:rPr>
        <w:t xml:space="preserve">If African countries </w:t>
      </w:r>
      <w:r w:rsidR="00670617">
        <w:rPr>
          <w:rFonts w:ascii="Cambria" w:eastAsia="Times New Roman" w:hAnsi="Cambria" w:cs="Arial"/>
          <w:sz w:val="24"/>
          <w:szCs w:val="24"/>
          <w:lang w:eastAsia="en-CA"/>
        </w:rPr>
        <w:t>are</w:t>
      </w:r>
      <w:r w:rsidR="00061888" w:rsidRPr="00DB4251">
        <w:rPr>
          <w:rFonts w:ascii="Cambria" w:eastAsia="Times New Roman" w:hAnsi="Cambria" w:cs="Arial"/>
          <w:sz w:val="24"/>
          <w:szCs w:val="24"/>
          <w:lang w:eastAsia="en-CA"/>
        </w:rPr>
        <w:t xml:space="preserve"> </w:t>
      </w:r>
      <w:r w:rsidRPr="00DB4251">
        <w:rPr>
          <w:rFonts w:ascii="Cambria" w:eastAsia="Times New Roman" w:hAnsi="Cambria" w:cs="Arial"/>
          <w:sz w:val="24"/>
          <w:szCs w:val="24"/>
          <w:lang w:eastAsia="en-CA"/>
        </w:rPr>
        <w:t xml:space="preserve">moving towards </w:t>
      </w:r>
      <w:r w:rsidR="0094728A" w:rsidRPr="00DB4251">
        <w:rPr>
          <w:rFonts w:ascii="Cambria" w:eastAsia="Times New Roman" w:hAnsi="Cambria" w:cs="Arial"/>
          <w:sz w:val="24"/>
          <w:szCs w:val="24"/>
          <w:lang w:eastAsia="en-CA"/>
        </w:rPr>
        <w:t>productivity-</w:t>
      </w:r>
      <w:r w:rsidRPr="00DB4251">
        <w:rPr>
          <w:rFonts w:ascii="Cambria" w:eastAsia="Times New Roman" w:hAnsi="Cambria" w:cs="Arial"/>
          <w:sz w:val="24"/>
          <w:szCs w:val="24"/>
          <w:lang w:eastAsia="en-CA"/>
        </w:rPr>
        <w:t xml:space="preserve">led growth, what </w:t>
      </w:r>
      <w:r w:rsidR="00670617">
        <w:rPr>
          <w:rFonts w:ascii="Cambria" w:eastAsia="Times New Roman" w:hAnsi="Cambria" w:cs="Arial"/>
          <w:sz w:val="24"/>
          <w:szCs w:val="24"/>
          <w:lang w:eastAsia="en-CA"/>
        </w:rPr>
        <w:t>are</w:t>
      </w:r>
      <w:r w:rsidR="00061888" w:rsidRPr="00DB4251">
        <w:rPr>
          <w:rFonts w:ascii="Cambria" w:eastAsia="Times New Roman" w:hAnsi="Cambria" w:cs="Arial"/>
          <w:sz w:val="24"/>
          <w:szCs w:val="24"/>
          <w:lang w:eastAsia="en-CA"/>
        </w:rPr>
        <w:t xml:space="preserve"> </w:t>
      </w:r>
      <w:r w:rsidRPr="00DB4251">
        <w:rPr>
          <w:rFonts w:ascii="Cambria" w:eastAsia="Times New Roman" w:hAnsi="Cambria" w:cs="Arial"/>
          <w:sz w:val="24"/>
          <w:szCs w:val="24"/>
          <w:lang w:eastAsia="en-CA"/>
        </w:rPr>
        <w:t xml:space="preserve">the key policy instruments enabling this transition? </w:t>
      </w:r>
    </w:p>
    <w:p w14:paraId="1329A852" w14:textId="77777777" w:rsidR="0094728A" w:rsidRPr="00DB4251" w:rsidRDefault="0094728A" w:rsidP="00036D05">
      <w:pPr>
        <w:spacing w:after="0" w:line="240" w:lineRule="auto"/>
        <w:rPr>
          <w:rFonts w:ascii="Cambria" w:eastAsia="Times New Roman" w:hAnsi="Cambria" w:cs="Arial"/>
          <w:sz w:val="24"/>
          <w:szCs w:val="24"/>
          <w:lang w:eastAsia="en-CA"/>
        </w:rPr>
      </w:pPr>
    </w:p>
    <w:p w14:paraId="2F36FBF6" w14:textId="59E73908" w:rsidR="00B81B7E" w:rsidRDefault="008F6535" w:rsidP="00036D05">
      <w:pPr>
        <w:spacing w:after="0" w:line="240" w:lineRule="auto"/>
        <w:contextualSpacing/>
        <w:rPr>
          <w:rFonts w:ascii="Cambria" w:eastAsia="Times New Roman" w:hAnsi="Cambria" w:cs="Arial"/>
          <w:sz w:val="24"/>
          <w:szCs w:val="24"/>
          <w:lang w:eastAsia="en-CA"/>
        </w:rPr>
      </w:pPr>
      <w:r w:rsidRPr="00801394">
        <w:rPr>
          <w:rFonts w:ascii="Cambria" w:eastAsia="Times New Roman" w:hAnsi="Cambria" w:cs="Arial"/>
          <w:sz w:val="24"/>
          <w:szCs w:val="24"/>
          <w:lang w:eastAsia="en-CA"/>
        </w:rPr>
        <w:t xml:space="preserve">Dr. </w:t>
      </w:r>
      <w:r w:rsidRPr="00A43EFA">
        <w:rPr>
          <w:rFonts w:ascii="Cambria" w:eastAsia="Times New Roman" w:hAnsi="Cambria" w:cs="Arial"/>
          <w:sz w:val="24"/>
          <w:szCs w:val="24"/>
          <w:lang w:eastAsia="en-CA"/>
        </w:rPr>
        <w:t>Anderson</w:t>
      </w:r>
      <w:r w:rsidRPr="00A43EFA" w:rsidDel="00A43EFA">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explained that, i</w:t>
      </w:r>
      <w:r w:rsidR="0053339D" w:rsidRPr="00A431DD">
        <w:rPr>
          <w:rFonts w:ascii="Cambria" w:eastAsia="Times New Roman" w:hAnsi="Cambria" w:cs="Arial"/>
          <w:sz w:val="24"/>
          <w:szCs w:val="24"/>
          <w:lang w:eastAsia="en-CA"/>
        </w:rPr>
        <w:t xml:space="preserve">n addition to these trends, there </w:t>
      </w:r>
      <w:r w:rsidR="00670617">
        <w:rPr>
          <w:rFonts w:ascii="Cambria" w:eastAsia="Times New Roman" w:hAnsi="Cambria" w:cs="Arial"/>
          <w:sz w:val="24"/>
          <w:szCs w:val="24"/>
          <w:lang w:eastAsia="en-CA"/>
        </w:rPr>
        <w:t>is</w:t>
      </w:r>
      <w:r w:rsidR="0053339D" w:rsidRPr="00A431DD">
        <w:rPr>
          <w:rFonts w:ascii="Cambria" w:eastAsia="Times New Roman" w:hAnsi="Cambria" w:cs="Arial"/>
          <w:sz w:val="24"/>
          <w:szCs w:val="24"/>
          <w:lang w:eastAsia="en-CA"/>
        </w:rPr>
        <w:t xml:space="preserve"> new evidence and research emerging that </w:t>
      </w:r>
      <w:r w:rsidR="00670617">
        <w:rPr>
          <w:rFonts w:ascii="Cambria" w:eastAsia="Times New Roman" w:hAnsi="Cambria" w:cs="Arial"/>
          <w:sz w:val="24"/>
          <w:szCs w:val="24"/>
          <w:lang w:eastAsia="en-CA"/>
        </w:rPr>
        <w:t>i</w:t>
      </w:r>
      <w:r w:rsidR="00061888" w:rsidRPr="00A431DD">
        <w:rPr>
          <w:rFonts w:ascii="Cambria" w:eastAsia="Times New Roman" w:hAnsi="Cambria" w:cs="Arial"/>
          <w:sz w:val="24"/>
          <w:szCs w:val="24"/>
          <w:lang w:eastAsia="en-CA"/>
        </w:rPr>
        <w:t>s</w:t>
      </w:r>
      <w:r w:rsidR="0053339D" w:rsidRPr="00A431DD">
        <w:rPr>
          <w:rFonts w:ascii="Cambria" w:eastAsia="Times New Roman" w:hAnsi="Cambria" w:cs="Arial"/>
          <w:sz w:val="24"/>
          <w:szCs w:val="24"/>
          <w:lang w:eastAsia="en-CA"/>
        </w:rPr>
        <w:t xml:space="preserve"> overturning some of the previously held views on agricultural productivity. </w:t>
      </w:r>
      <w:r w:rsidR="00AA7CB0">
        <w:rPr>
          <w:rFonts w:ascii="Cambria" w:eastAsia="Times New Roman" w:hAnsi="Cambria" w:cs="Arial"/>
          <w:sz w:val="24"/>
          <w:szCs w:val="24"/>
          <w:lang w:eastAsia="en-CA"/>
        </w:rPr>
        <w:t xml:space="preserve">For example, the </w:t>
      </w:r>
      <w:r w:rsidR="0053339D" w:rsidRPr="00A431DD">
        <w:rPr>
          <w:rFonts w:ascii="Cambria" w:eastAsia="Times New Roman" w:hAnsi="Cambria" w:cs="Arial"/>
          <w:sz w:val="24"/>
          <w:szCs w:val="24"/>
          <w:lang w:eastAsia="en-CA"/>
        </w:rPr>
        <w:t xml:space="preserve">recent publication </w:t>
      </w:r>
      <w:r w:rsidR="0053339D" w:rsidRPr="00A431DD">
        <w:rPr>
          <w:rFonts w:ascii="Cambria" w:eastAsia="Times New Roman" w:hAnsi="Cambria" w:cs="Arial"/>
          <w:i/>
          <w:iCs/>
          <w:sz w:val="24"/>
          <w:szCs w:val="24"/>
          <w:lang w:eastAsia="en-CA"/>
        </w:rPr>
        <w:t>Harvesting Prosperity</w:t>
      </w:r>
      <w:r w:rsidR="0094728A">
        <w:rPr>
          <w:rFonts w:ascii="Cambria" w:eastAsia="Times New Roman" w:hAnsi="Cambria" w:cs="Arial"/>
          <w:i/>
          <w:iCs/>
          <w:sz w:val="24"/>
          <w:szCs w:val="24"/>
          <w:lang w:eastAsia="en-CA"/>
        </w:rPr>
        <w:t>,</w:t>
      </w:r>
      <w:r w:rsidR="0053339D" w:rsidRPr="00A431DD">
        <w:rPr>
          <w:rFonts w:ascii="Cambria" w:eastAsia="Times New Roman" w:hAnsi="Cambria" w:cs="Arial"/>
          <w:sz w:val="24"/>
          <w:szCs w:val="24"/>
          <w:lang w:eastAsia="en-CA"/>
        </w:rPr>
        <w:t xml:space="preserve"> by USA</w:t>
      </w:r>
      <w:r w:rsidR="001A2CF6">
        <w:rPr>
          <w:rFonts w:ascii="Cambria" w:eastAsia="Times New Roman" w:hAnsi="Cambria" w:cs="Arial"/>
          <w:sz w:val="24"/>
          <w:szCs w:val="24"/>
          <w:lang w:eastAsia="en-CA"/>
        </w:rPr>
        <w:t xml:space="preserve">ID </w:t>
      </w:r>
      <w:r w:rsidR="0053339D" w:rsidRPr="00A431DD">
        <w:rPr>
          <w:rFonts w:ascii="Cambria" w:eastAsia="Times New Roman" w:hAnsi="Cambria" w:cs="Arial"/>
          <w:sz w:val="24"/>
          <w:szCs w:val="24"/>
          <w:lang w:eastAsia="en-CA"/>
        </w:rPr>
        <w:t xml:space="preserve">economist </w:t>
      </w:r>
      <w:r w:rsidR="001A2CF6">
        <w:rPr>
          <w:rFonts w:ascii="Cambria" w:eastAsia="Times New Roman" w:hAnsi="Cambria" w:cs="Arial"/>
          <w:sz w:val="24"/>
          <w:szCs w:val="24"/>
          <w:lang w:eastAsia="en-CA"/>
        </w:rPr>
        <w:t>Keith</w:t>
      </w:r>
      <w:r w:rsidR="0094728A" w:rsidRPr="00A431DD">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Fuglie and World Bank</w:t>
      </w:r>
      <w:r w:rsidR="001A2CF6">
        <w:rPr>
          <w:rFonts w:ascii="Cambria" w:eastAsia="Times New Roman" w:hAnsi="Cambria" w:cs="Arial"/>
          <w:sz w:val="24"/>
          <w:szCs w:val="24"/>
          <w:lang w:eastAsia="en-CA"/>
        </w:rPr>
        <w:t xml:space="preserve"> colleagues</w:t>
      </w:r>
      <w:r w:rsidR="0053339D" w:rsidRPr="00A431DD">
        <w:rPr>
          <w:rFonts w:ascii="Cambria" w:eastAsia="Times New Roman" w:hAnsi="Cambria" w:cs="Arial"/>
          <w:sz w:val="24"/>
          <w:szCs w:val="24"/>
          <w:lang w:eastAsia="en-CA"/>
        </w:rPr>
        <w:t>, question</w:t>
      </w:r>
      <w:r w:rsidR="00061888" w:rsidRPr="00A431DD">
        <w:rPr>
          <w:rFonts w:ascii="Cambria" w:eastAsia="Times New Roman" w:hAnsi="Cambria" w:cs="Arial"/>
          <w:sz w:val="24"/>
          <w:szCs w:val="24"/>
          <w:lang w:eastAsia="en-CA"/>
        </w:rPr>
        <w:t>ed</w:t>
      </w:r>
      <w:r w:rsidR="0053339D" w:rsidRPr="00A431DD">
        <w:rPr>
          <w:rFonts w:ascii="Cambria" w:eastAsia="Times New Roman" w:hAnsi="Cambria" w:cs="Arial"/>
          <w:sz w:val="24"/>
          <w:szCs w:val="24"/>
          <w:lang w:eastAsia="en-CA"/>
        </w:rPr>
        <w:t xml:space="preserve"> commonly held views on the relationship between farm size and productivity in developing countries. </w:t>
      </w:r>
      <w:r>
        <w:rPr>
          <w:rFonts w:ascii="Cambria" w:eastAsia="Times New Roman" w:hAnsi="Cambria" w:cs="Arial"/>
          <w:sz w:val="24"/>
          <w:szCs w:val="24"/>
          <w:lang w:eastAsia="en-CA"/>
        </w:rPr>
        <w:t xml:space="preserve">According to the publication, </w:t>
      </w:r>
      <w:r w:rsidR="0053339D" w:rsidRPr="00A431DD">
        <w:rPr>
          <w:rFonts w:ascii="Cambria" w:eastAsia="Times New Roman" w:hAnsi="Cambria" w:cs="Arial"/>
          <w:sz w:val="24"/>
          <w:szCs w:val="24"/>
          <w:lang w:eastAsia="en-CA"/>
        </w:rPr>
        <w:t>new research sugges</w:t>
      </w:r>
      <w:r w:rsidR="001A2CF6">
        <w:rPr>
          <w:rFonts w:ascii="Cambria" w:eastAsia="Times New Roman" w:hAnsi="Cambria" w:cs="Arial"/>
          <w:sz w:val="24"/>
          <w:szCs w:val="24"/>
          <w:lang w:eastAsia="en-CA"/>
        </w:rPr>
        <w:t>ts</w:t>
      </w:r>
      <w:r w:rsidR="0053339D" w:rsidRPr="00A431DD">
        <w:rPr>
          <w:rFonts w:ascii="Cambria" w:eastAsia="Times New Roman" w:hAnsi="Cambria" w:cs="Arial"/>
          <w:sz w:val="24"/>
          <w:szCs w:val="24"/>
          <w:lang w:eastAsia="en-CA"/>
        </w:rPr>
        <w:t xml:space="preserve"> there </w:t>
      </w:r>
      <w:r w:rsidR="001A2CF6">
        <w:rPr>
          <w:rFonts w:ascii="Cambria" w:eastAsia="Times New Roman" w:hAnsi="Cambria" w:cs="Arial"/>
          <w:sz w:val="24"/>
          <w:szCs w:val="24"/>
          <w:lang w:eastAsia="en-CA"/>
        </w:rPr>
        <w:t>is</w:t>
      </w:r>
      <w:r w:rsidR="0053339D" w:rsidRPr="00A431DD">
        <w:rPr>
          <w:rFonts w:ascii="Cambria" w:eastAsia="Times New Roman" w:hAnsi="Cambria" w:cs="Arial"/>
          <w:sz w:val="24"/>
          <w:szCs w:val="24"/>
          <w:lang w:eastAsia="en-CA"/>
        </w:rPr>
        <w:t xml:space="preserve"> no optimal farm size. Both small and large farms c</w:t>
      </w:r>
      <w:r w:rsidR="001A2CF6">
        <w:rPr>
          <w:rFonts w:ascii="Cambria" w:eastAsia="Times New Roman" w:hAnsi="Cambria" w:cs="Arial"/>
          <w:sz w:val="24"/>
          <w:szCs w:val="24"/>
          <w:lang w:eastAsia="en-CA"/>
        </w:rPr>
        <w:t>an</w:t>
      </w:r>
      <w:r w:rsidR="00061888" w:rsidRPr="00A431DD">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 xml:space="preserve">be </w:t>
      </w:r>
      <w:r w:rsidRPr="00801394">
        <w:rPr>
          <w:rFonts w:ascii="Cambria" w:eastAsia="Times New Roman" w:hAnsi="Cambria" w:cs="Arial"/>
          <w:sz w:val="24"/>
          <w:szCs w:val="24"/>
          <w:lang w:eastAsia="en-CA"/>
        </w:rPr>
        <w:t xml:space="preserve">equally </w:t>
      </w:r>
      <w:r w:rsidR="0053339D" w:rsidRPr="00A431DD">
        <w:rPr>
          <w:rFonts w:ascii="Cambria" w:eastAsia="Times New Roman" w:hAnsi="Cambria" w:cs="Arial"/>
          <w:sz w:val="24"/>
          <w:szCs w:val="24"/>
          <w:lang w:eastAsia="en-CA"/>
        </w:rPr>
        <w:t>efficient in their production</w:t>
      </w:r>
      <w:r>
        <w:rPr>
          <w:rFonts w:ascii="Cambria" w:eastAsia="Times New Roman" w:hAnsi="Cambria" w:cs="Arial"/>
          <w:sz w:val="24"/>
          <w:szCs w:val="24"/>
          <w:lang w:eastAsia="en-CA"/>
        </w:rPr>
        <w:t xml:space="preserve">, with </w:t>
      </w:r>
      <w:r w:rsidR="0053339D" w:rsidRPr="00A431DD">
        <w:rPr>
          <w:rFonts w:ascii="Cambria" w:eastAsia="Times New Roman" w:hAnsi="Cambria" w:cs="Arial"/>
          <w:sz w:val="24"/>
          <w:szCs w:val="24"/>
          <w:lang w:eastAsia="en-CA"/>
        </w:rPr>
        <w:t xml:space="preserve">small family farms coexisting competitively with larger farms. </w:t>
      </w:r>
      <w:r>
        <w:rPr>
          <w:rFonts w:ascii="Cambria" w:eastAsia="Times New Roman" w:hAnsi="Cambria" w:cs="Arial"/>
          <w:sz w:val="24"/>
          <w:szCs w:val="24"/>
          <w:lang w:eastAsia="en-CA"/>
        </w:rPr>
        <w:t xml:space="preserve">This type of </w:t>
      </w:r>
      <w:r w:rsidR="0053339D" w:rsidRPr="00A431DD">
        <w:rPr>
          <w:rFonts w:ascii="Cambria" w:eastAsia="Times New Roman" w:hAnsi="Cambria" w:cs="Arial"/>
          <w:sz w:val="24"/>
          <w:szCs w:val="24"/>
          <w:lang w:eastAsia="en-CA"/>
        </w:rPr>
        <w:t xml:space="preserve">finding might underscore the importance of a renewed focus </w:t>
      </w:r>
      <w:r>
        <w:rPr>
          <w:rFonts w:ascii="Cambria" w:eastAsia="Times New Roman" w:hAnsi="Cambria" w:cs="Arial"/>
          <w:sz w:val="24"/>
          <w:szCs w:val="24"/>
          <w:lang w:eastAsia="en-CA"/>
        </w:rPr>
        <w:t>o</w:t>
      </w:r>
      <w:r w:rsidR="0053339D" w:rsidRPr="00A431DD">
        <w:rPr>
          <w:rFonts w:ascii="Cambria" w:eastAsia="Times New Roman" w:hAnsi="Cambria" w:cs="Arial"/>
          <w:sz w:val="24"/>
          <w:szCs w:val="24"/>
          <w:lang w:eastAsia="en-CA"/>
        </w:rPr>
        <w:t xml:space="preserve">n </w:t>
      </w:r>
      <w:r w:rsidR="00061888" w:rsidRPr="00A431DD">
        <w:rPr>
          <w:rFonts w:ascii="Cambria" w:eastAsia="Times New Roman" w:hAnsi="Cambria" w:cs="Arial"/>
          <w:sz w:val="24"/>
          <w:szCs w:val="24"/>
          <w:lang w:eastAsia="en-CA"/>
        </w:rPr>
        <w:t>the</w:t>
      </w:r>
      <w:r w:rsidR="0053339D" w:rsidRPr="00A431DD">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r</w:t>
      </w:r>
      <w:r w:rsidR="00061888" w:rsidRPr="00A431DD">
        <w:rPr>
          <w:rFonts w:ascii="Cambria" w:eastAsia="Times New Roman" w:hAnsi="Cambria" w:cs="Arial"/>
          <w:sz w:val="24"/>
          <w:szCs w:val="24"/>
          <w:lang w:eastAsia="en-CA"/>
        </w:rPr>
        <w:t xml:space="preserve">esearch and </w:t>
      </w:r>
      <w:r>
        <w:rPr>
          <w:rFonts w:ascii="Cambria" w:eastAsia="Times New Roman" w:hAnsi="Cambria" w:cs="Arial"/>
          <w:sz w:val="24"/>
          <w:szCs w:val="24"/>
          <w:lang w:eastAsia="en-CA"/>
        </w:rPr>
        <w:t>d</w:t>
      </w:r>
      <w:r w:rsidR="00061888" w:rsidRPr="00A431DD">
        <w:rPr>
          <w:rFonts w:ascii="Cambria" w:eastAsia="Times New Roman" w:hAnsi="Cambria" w:cs="Arial"/>
          <w:sz w:val="24"/>
          <w:szCs w:val="24"/>
          <w:lang w:eastAsia="en-CA"/>
        </w:rPr>
        <w:t>evelopment (R</w:t>
      </w:r>
      <w:r w:rsidR="0053339D" w:rsidRPr="00A431DD">
        <w:rPr>
          <w:rFonts w:ascii="Cambria" w:eastAsia="Times New Roman" w:hAnsi="Cambria" w:cs="Arial"/>
          <w:sz w:val="24"/>
          <w:szCs w:val="24"/>
          <w:lang w:eastAsia="en-CA"/>
        </w:rPr>
        <w:t>&amp;D</w:t>
      </w:r>
      <w:r w:rsidR="00061888" w:rsidRPr="00A431DD">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 xml:space="preserve"> portfolio </w:t>
      </w:r>
      <w:r w:rsidR="00860582">
        <w:rPr>
          <w:rFonts w:ascii="Cambria" w:eastAsia="Times New Roman" w:hAnsi="Cambria" w:cs="Arial"/>
          <w:sz w:val="24"/>
          <w:szCs w:val="24"/>
          <w:lang w:eastAsia="en-CA"/>
        </w:rPr>
        <w:t>on</w:t>
      </w:r>
      <w:r w:rsidR="0053339D" w:rsidRPr="00A431DD">
        <w:rPr>
          <w:rFonts w:ascii="Cambria" w:eastAsia="Times New Roman" w:hAnsi="Cambria" w:cs="Arial"/>
          <w:sz w:val="24"/>
          <w:szCs w:val="24"/>
          <w:lang w:eastAsia="en-CA"/>
        </w:rPr>
        <w:t xml:space="preserve"> technologies that </w:t>
      </w:r>
      <w:r w:rsidR="00860582">
        <w:rPr>
          <w:rFonts w:ascii="Cambria" w:eastAsia="Times New Roman" w:hAnsi="Cambria" w:cs="Arial"/>
          <w:sz w:val="24"/>
          <w:szCs w:val="24"/>
          <w:lang w:eastAsia="en-CA"/>
        </w:rPr>
        <w:t>are</w:t>
      </w:r>
      <w:r w:rsidR="0053339D" w:rsidRPr="00A431DD">
        <w:rPr>
          <w:rFonts w:ascii="Cambria" w:eastAsia="Times New Roman" w:hAnsi="Cambria" w:cs="Arial"/>
          <w:sz w:val="24"/>
          <w:szCs w:val="24"/>
          <w:lang w:eastAsia="en-CA"/>
        </w:rPr>
        <w:t xml:space="preserve"> specifically suited for small farms, enabl</w:t>
      </w:r>
      <w:r>
        <w:rPr>
          <w:rFonts w:ascii="Cambria" w:eastAsia="Times New Roman" w:hAnsi="Cambria" w:cs="Arial"/>
          <w:sz w:val="24"/>
          <w:szCs w:val="24"/>
          <w:lang w:eastAsia="en-CA"/>
        </w:rPr>
        <w:t xml:space="preserve">ing </w:t>
      </w:r>
      <w:r w:rsidR="0053339D" w:rsidRPr="00A431DD">
        <w:rPr>
          <w:rFonts w:ascii="Cambria" w:eastAsia="Times New Roman" w:hAnsi="Cambria" w:cs="Arial"/>
          <w:sz w:val="24"/>
          <w:szCs w:val="24"/>
          <w:lang w:eastAsia="en-CA"/>
        </w:rPr>
        <w:t>highly productive farming on smaller plots of land.</w:t>
      </w:r>
    </w:p>
    <w:p w14:paraId="5CDF7E6F" w14:textId="77777777" w:rsidR="008F6535" w:rsidRPr="00A431DD" w:rsidRDefault="008F6535" w:rsidP="00036D05">
      <w:pPr>
        <w:spacing w:after="0" w:line="240" w:lineRule="auto"/>
        <w:contextualSpacing/>
        <w:rPr>
          <w:rFonts w:ascii="Cambria" w:eastAsia="Times New Roman" w:hAnsi="Cambria" w:cs="Arial"/>
          <w:i/>
          <w:iCs/>
          <w:sz w:val="24"/>
          <w:szCs w:val="24"/>
          <w:lang w:eastAsia="en-CA"/>
        </w:rPr>
      </w:pPr>
    </w:p>
    <w:p w14:paraId="29C76399" w14:textId="7066E0CC" w:rsidR="008F6535" w:rsidRDefault="00AA7CB0" w:rsidP="00036D05">
      <w:pPr>
        <w:spacing w:after="0" w:line="240" w:lineRule="auto"/>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The </w:t>
      </w:r>
      <w:r w:rsidR="002C12D3">
        <w:rPr>
          <w:rFonts w:ascii="Cambria" w:eastAsia="Times New Roman" w:hAnsi="Cambria" w:cs="Arial"/>
          <w:sz w:val="24"/>
          <w:szCs w:val="24"/>
          <w:lang w:eastAsia="en-CA"/>
        </w:rPr>
        <w:t>publication</w:t>
      </w:r>
      <w:r w:rsidR="00061888" w:rsidRPr="00A431DD">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 xml:space="preserve">argued </w:t>
      </w:r>
      <w:r w:rsidR="00061888" w:rsidRPr="00A431DD">
        <w:rPr>
          <w:rFonts w:ascii="Cambria" w:eastAsia="Times New Roman" w:hAnsi="Cambria" w:cs="Arial"/>
          <w:sz w:val="24"/>
          <w:szCs w:val="24"/>
          <w:lang w:eastAsia="en-CA"/>
        </w:rPr>
        <w:t xml:space="preserve">that </w:t>
      </w:r>
      <w:r w:rsidR="0053339D" w:rsidRPr="00A431DD">
        <w:rPr>
          <w:rFonts w:ascii="Cambria" w:eastAsia="Times New Roman" w:hAnsi="Cambria" w:cs="Arial"/>
          <w:sz w:val="24"/>
          <w:szCs w:val="24"/>
          <w:lang w:eastAsia="en-CA"/>
        </w:rPr>
        <w:t xml:space="preserve">sustaining growth and agricultural productivity </w:t>
      </w:r>
      <w:r w:rsidR="002C12D3">
        <w:rPr>
          <w:rFonts w:ascii="Cambria" w:eastAsia="Times New Roman" w:hAnsi="Cambria" w:cs="Arial"/>
          <w:sz w:val="24"/>
          <w:szCs w:val="24"/>
          <w:lang w:eastAsia="en-CA"/>
        </w:rPr>
        <w:t>will</w:t>
      </w:r>
      <w:r w:rsidR="0053339D" w:rsidRPr="00A431DD">
        <w:rPr>
          <w:rFonts w:ascii="Cambria" w:eastAsia="Times New Roman" w:hAnsi="Cambria" w:cs="Arial"/>
          <w:sz w:val="24"/>
          <w:szCs w:val="24"/>
          <w:lang w:eastAsia="en-CA"/>
        </w:rPr>
        <w:t xml:space="preserve"> depend upon farmers adopting a steady stream of new practices and technologies</w:t>
      </w:r>
      <w:r w:rsidR="00C53633">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 xml:space="preserve"> and</w:t>
      </w:r>
      <w:r w:rsidR="008F6535">
        <w:rPr>
          <w:rFonts w:ascii="Cambria" w:eastAsia="Times New Roman" w:hAnsi="Cambria" w:cs="Arial"/>
          <w:sz w:val="24"/>
          <w:szCs w:val="24"/>
          <w:lang w:eastAsia="en-CA"/>
        </w:rPr>
        <w:t xml:space="preserve"> </w:t>
      </w:r>
      <w:r w:rsidR="002C12D3">
        <w:rPr>
          <w:rFonts w:ascii="Cambria" w:eastAsia="Times New Roman" w:hAnsi="Cambria" w:cs="Arial"/>
          <w:sz w:val="24"/>
          <w:szCs w:val="24"/>
          <w:lang w:eastAsia="en-CA"/>
        </w:rPr>
        <w:t>that will</w:t>
      </w:r>
      <w:r w:rsidR="008F6535">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require strong national agricultural research, development</w:t>
      </w:r>
      <w:r w:rsidR="008F6535">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 xml:space="preserve"> and innovation systems. </w:t>
      </w:r>
      <w:r w:rsidR="008F6535">
        <w:rPr>
          <w:rFonts w:ascii="Cambria" w:eastAsia="Times New Roman" w:hAnsi="Cambria" w:cs="Arial"/>
          <w:sz w:val="24"/>
          <w:szCs w:val="24"/>
          <w:lang w:eastAsia="en-CA"/>
        </w:rPr>
        <w:t>L</w:t>
      </w:r>
      <w:r w:rsidR="00061888" w:rsidRPr="00A431DD">
        <w:rPr>
          <w:rFonts w:ascii="Cambria" w:eastAsia="Times New Roman" w:hAnsi="Cambria" w:cs="Arial"/>
          <w:sz w:val="24"/>
          <w:szCs w:val="24"/>
          <w:lang w:eastAsia="en-CA"/>
        </w:rPr>
        <w:t xml:space="preserve">ooking forward, </w:t>
      </w:r>
      <w:r>
        <w:rPr>
          <w:rFonts w:ascii="Cambria" w:eastAsia="Times New Roman" w:hAnsi="Cambria" w:cs="Arial"/>
          <w:sz w:val="24"/>
          <w:szCs w:val="24"/>
          <w:lang w:eastAsia="en-CA"/>
        </w:rPr>
        <w:t>it will be important to ask</w:t>
      </w:r>
      <w:r w:rsidR="008F6535">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 xml:space="preserve">how </w:t>
      </w:r>
      <w:r w:rsidR="008F6535">
        <w:rPr>
          <w:rFonts w:ascii="Cambria" w:eastAsia="Times New Roman" w:hAnsi="Cambria" w:cs="Arial"/>
          <w:sz w:val="24"/>
          <w:szCs w:val="24"/>
          <w:lang w:eastAsia="en-CA"/>
        </w:rPr>
        <w:t xml:space="preserve">the </w:t>
      </w:r>
      <w:r w:rsidR="0053339D" w:rsidRPr="00DB4251">
        <w:rPr>
          <w:rFonts w:ascii="Cambria" w:eastAsia="Times New Roman" w:hAnsi="Cambria" w:cs="Arial"/>
          <w:sz w:val="24"/>
          <w:szCs w:val="24"/>
          <w:lang w:eastAsia="en-CA"/>
        </w:rPr>
        <w:t>Feed the Future</w:t>
      </w:r>
      <w:r w:rsidR="0053339D" w:rsidRPr="00A431DD">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initiative</w:t>
      </w:r>
      <w:r w:rsidR="0053339D" w:rsidRPr="00A431DD">
        <w:rPr>
          <w:rFonts w:ascii="Cambria" w:eastAsia="Times New Roman" w:hAnsi="Cambria" w:cs="Arial"/>
          <w:sz w:val="24"/>
          <w:szCs w:val="24"/>
          <w:lang w:eastAsia="en-CA"/>
        </w:rPr>
        <w:t xml:space="preserve"> </w:t>
      </w:r>
      <w:r w:rsidR="00432428">
        <w:rPr>
          <w:rFonts w:ascii="Cambria" w:eastAsia="Times New Roman" w:hAnsi="Cambria" w:cs="Arial"/>
          <w:sz w:val="24"/>
          <w:szCs w:val="24"/>
          <w:lang w:eastAsia="en-CA"/>
        </w:rPr>
        <w:t>can</w:t>
      </w:r>
      <w:r w:rsidR="00061888" w:rsidRPr="00A431DD">
        <w:rPr>
          <w:rFonts w:ascii="Cambria" w:eastAsia="Times New Roman" w:hAnsi="Cambria" w:cs="Arial"/>
          <w:sz w:val="24"/>
          <w:szCs w:val="24"/>
          <w:lang w:eastAsia="en-CA"/>
        </w:rPr>
        <w:t xml:space="preserve"> </w:t>
      </w:r>
      <w:r w:rsidR="008F6535">
        <w:rPr>
          <w:rFonts w:ascii="Cambria" w:eastAsia="Times New Roman" w:hAnsi="Cambria" w:cs="Arial"/>
          <w:sz w:val="24"/>
          <w:szCs w:val="24"/>
          <w:lang w:eastAsia="en-CA"/>
        </w:rPr>
        <w:t xml:space="preserve">increase </w:t>
      </w:r>
      <w:r w:rsidR="0053339D" w:rsidRPr="00A431DD">
        <w:rPr>
          <w:rFonts w:ascii="Cambria" w:eastAsia="Times New Roman" w:hAnsi="Cambria" w:cs="Arial"/>
          <w:sz w:val="24"/>
          <w:szCs w:val="24"/>
          <w:lang w:eastAsia="en-CA"/>
        </w:rPr>
        <w:t xml:space="preserve">its support </w:t>
      </w:r>
      <w:r w:rsidR="008F6535">
        <w:rPr>
          <w:rFonts w:ascii="Cambria" w:eastAsia="Times New Roman" w:hAnsi="Cambria" w:cs="Arial"/>
          <w:sz w:val="24"/>
          <w:szCs w:val="24"/>
          <w:lang w:eastAsia="en-CA"/>
        </w:rPr>
        <w:t>to</w:t>
      </w:r>
      <w:r w:rsidR="0053339D" w:rsidRPr="00A431DD">
        <w:rPr>
          <w:rFonts w:ascii="Cambria" w:eastAsia="Times New Roman" w:hAnsi="Cambria" w:cs="Arial"/>
          <w:sz w:val="24"/>
          <w:szCs w:val="24"/>
          <w:lang w:eastAsia="en-CA"/>
        </w:rPr>
        <w:t xml:space="preserve"> strengthen </w:t>
      </w:r>
      <w:r w:rsidR="008F6535">
        <w:rPr>
          <w:rFonts w:ascii="Cambria" w:eastAsia="Times New Roman" w:hAnsi="Cambria" w:cs="Arial"/>
          <w:sz w:val="24"/>
          <w:szCs w:val="24"/>
          <w:lang w:eastAsia="en-CA"/>
        </w:rPr>
        <w:t>R&amp;D</w:t>
      </w:r>
      <w:r w:rsidR="0053339D" w:rsidRPr="00A431DD">
        <w:rPr>
          <w:rFonts w:ascii="Cambria" w:eastAsia="Times New Roman" w:hAnsi="Cambria" w:cs="Arial"/>
          <w:sz w:val="24"/>
          <w:szCs w:val="24"/>
          <w:lang w:eastAsia="en-CA"/>
        </w:rPr>
        <w:t xml:space="preserve"> capacity in SSA</w:t>
      </w:r>
      <w:r w:rsidR="00061888" w:rsidRPr="00A431DD">
        <w:rPr>
          <w:rFonts w:ascii="Cambria" w:eastAsia="Times New Roman" w:hAnsi="Cambria" w:cs="Arial"/>
          <w:sz w:val="24"/>
          <w:szCs w:val="24"/>
          <w:lang w:eastAsia="en-CA"/>
        </w:rPr>
        <w:t xml:space="preserve">. </w:t>
      </w:r>
    </w:p>
    <w:p w14:paraId="2161B3EA" w14:textId="77777777" w:rsidR="008F6535" w:rsidRDefault="008F6535" w:rsidP="00036D05">
      <w:pPr>
        <w:spacing w:after="0" w:line="240" w:lineRule="auto"/>
        <w:contextualSpacing/>
        <w:rPr>
          <w:rFonts w:ascii="Cambria" w:eastAsia="Times New Roman" w:hAnsi="Cambria" w:cs="Arial"/>
          <w:sz w:val="24"/>
          <w:szCs w:val="24"/>
          <w:lang w:eastAsia="en-CA"/>
        </w:rPr>
      </w:pPr>
    </w:p>
    <w:p w14:paraId="602EBB4E" w14:textId="0BC53517" w:rsidR="00B81B7E" w:rsidRPr="00A431DD" w:rsidRDefault="00AA7CB0" w:rsidP="00036D05">
      <w:pPr>
        <w:spacing w:after="0" w:line="240" w:lineRule="auto"/>
        <w:contextualSpacing/>
        <w:rPr>
          <w:rFonts w:ascii="Cambria" w:eastAsia="Times New Roman" w:hAnsi="Cambria" w:cs="Arial"/>
          <w:i/>
          <w:iCs/>
          <w:sz w:val="24"/>
          <w:szCs w:val="24"/>
          <w:lang w:eastAsia="en-CA"/>
        </w:rPr>
      </w:pPr>
      <w:r>
        <w:rPr>
          <w:rFonts w:ascii="Cambria" w:eastAsia="Times New Roman" w:hAnsi="Cambria" w:cs="Arial"/>
          <w:sz w:val="24"/>
          <w:szCs w:val="24"/>
          <w:lang w:eastAsia="en-CA"/>
        </w:rPr>
        <w:t>With</w:t>
      </w:r>
      <w:r w:rsidR="0053339D" w:rsidRPr="00A431DD">
        <w:rPr>
          <w:rFonts w:ascii="Cambria" w:eastAsia="Times New Roman" w:hAnsi="Cambria" w:cs="Arial"/>
          <w:sz w:val="24"/>
          <w:szCs w:val="24"/>
          <w:lang w:eastAsia="en-CA"/>
        </w:rPr>
        <w:t xml:space="preserve"> th</w:t>
      </w:r>
      <w:r w:rsidR="008F6535">
        <w:rPr>
          <w:rFonts w:ascii="Cambria" w:eastAsia="Times New Roman" w:hAnsi="Cambria" w:cs="Arial"/>
          <w:sz w:val="24"/>
          <w:szCs w:val="24"/>
          <w:lang w:eastAsia="en-CA"/>
        </w:rPr>
        <w:t>e</w:t>
      </w:r>
      <w:r w:rsidR="00061888" w:rsidRPr="00A431DD">
        <w:rPr>
          <w:rFonts w:ascii="Cambria" w:eastAsia="Times New Roman" w:hAnsi="Cambria" w:cs="Arial"/>
          <w:sz w:val="24"/>
          <w:szCs w:val="24"/>
          <w:lang w:eastAsia="en-CA"/>
        </w:rPr>
        <w:t>se</w:t>
      </w:r>
      <w:r w:rsidR="0053339D" w:rsidRPr="00A431DD">
        <w:rPr>
          <w:rFonts w:ascii="Cambria" w:eastAsia="Times New Roman" w:hAnsi="Cambria" w:cs="Arial"/>
          <w:sz w:val="24"/>
          <w:szCs w:val="24"/>
          <w:lang w:eastAsia="en-CA"/>
        </w:rPr>
        <w:t xml:space="preserve"> trends and questions in mind, BIFAD commissioned a study to explore </w:t>
      </w:r>
      <w:r w:rsidR="00061888" w:rsidRPr="00A431DD">
        <w:rPr>
          <w:rFonts w:ascii="Cambria" w:eastAsia="Times New Roman" w:hAnsi="Cambria" w:cs="Arial"/>
          <w:sz w:val="24"/>
          <w:szCs w:val="24"/>
          <w:lang w:eastAsia="en-CA"/>
        </w:rPr>
        <w:t xml:space="preserve">the </w:t>
      </w:r>
      <w:r w:rsidR="0053339D" w:rsidRPr="00A431DD">
        <w:rPr>
          <w:rFonts w:ascii="Cambria" w:eastAsia="Times New Roman" w:hAnsi="Cambria" w:cs="Arial"/>
          <w:sz w:val="24"/>
          <w:szCs w:val="24"/>
          <w:lang w:eastAsia="en-CA"/>
        </w:rPr>
        <w:t>current understanding of the relationship between agricultural growth, agricultural production</w:t>
      </w:r>
      <w:r w:rsidR="008F6535">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 xml:space="preserve"> and economic transformation in </w:t>
      </w:r>
      <w:r w:rsidR="00A43EFA">
        <w:rPr>
          <w:rFonts w:ascii="Cambria" w:eastAsia="Times New Roman" w:hAnsi="Cambria" w:cs="Arial"/>
          <w:sz w:val="24"/>
          <w:szCs w:val="24"/>
          <w:lang w:eastAsia="en-CA"/>
        </w:rPr>
        <w:t>SSA</w:t>
      </w:r>
      <w:r w:rsidR="0053339D" w:rsidRPr="00A431DD">
        <w:rPr>
          <w:rFonts w:ascii="Cambria" w:eastAsia="Times New Roman" w:hAnsi="Cambria" w:cs="Arial"/>
          <w:sz w:val="24"/>
          <w:szCs w:val="24"/>
          <w:lang w:eastAsia="en-CA"/>
        </w:rPr>
        <w:t>.</w:t>
      </w:r>
      <w:r w:rsidR="00061888" w:rsidRPr="00A431DD">
        <w:rPr>
          <w:rFonts w:ascii="Cambria" w:eastAsia="Times New Roman" w:hAnsi="Cambria" w:cs="Arial"/>
          <w:sz w:val="24"/>
          <w:szCs w:val="24"/>
          <w:lang w:eastAsia="en-CA"/>
        </w:rPr>
        <w:t xml:space="preserve"> </w:t>
      </w:r>
      <w:r w:rsidR="008F6535">
        <w:rPr>
          <w:rFonts w:ascii="Cambria" w:eastAsia="Times New Roman" w:hAnsi="Cambria" w:cs="Arial"/>
          <w:sz w:val="24"/>
          <w:szCs w:val="24"/>
          <w:lang w:eastAsia="en-CA"/>
        </w:rPr>
        <w:t xml:space="preserve">To </w:t>
      </w:r>
      <w:r>
        <w:rPr>
          <w:rFonts w:ascii="Cambria" w:eastAsia="Times New Roman" w:hAnsi="Cambria" w:cs="Arial"/>
          <w:sz w:val="24"/>
          <w:szCs w:val="24"/>
          <w:lang w:eastAsia="en-CA"/>
        </w:rPr>
        <w:t xml:space="preserve">address the issue of silos in </w:t>
      </w:r>
      <w:r w:rsidR="00061888" w:rsidRPr="00A431DD">
        <w:rPr>
          <w:rFonts w:ascii="Cambria" w:eastAsia="Times New Roman" w:hAnsi="Cambria" w:cs="Arial"/>
          <w:sz w:val="24"/>
          <w:szCs w:val="24"/>
          <w:lang w:eastAsia="en-CA"/>
        </w:rPr>
        <w:t xml:space="preserve">the </w:t>
      </w:r>
      <w:r w:rsidR="0053339D" w:rsidRPr="00DB4251">
        <w:rPr>
          <w:rFonts w:ascii="Cambria" w:eastAsia="Times New Roman" w:hAnsi="Cambria" w:cs="Arial"/>
          <w:sz w:val="24"/>
          <w:szCs w:val="24"/>
          <w:lang w:eastAsia="en-CA"/>
        </w:rPr>
        <w:t>Feed the Future</w:t>
      </w:r>
      <w:r w:rsidR="0053339D" w:rsidRPr="00A431DD">
        <w:rPr>
          <w:rFonts w:ascii="Cambria" w:eastAsia="Times New Roman" w:hAnsi="Cambria" w:cs="Arial"/>
          <w:sz w:val="24"/>
          <w:szCs w:val="24"/>
          <w:lang w:eastAsia="en-CA"/>
        </w:rPr>
        <w:t xml:space="preserve"> pillars of </w:t>
      </w:r>
      <w:r w:rsidR="00DD26C8">
        <w:rPr>
          <w:rFonts w:ascii="Cambria" w:eastAsia="Times New Roman" w:hAnsi="Cambria" w:cs="Arial"/>
          <w:sz w:val="24"/>
          <w:szCs w:val="24"/>
          <w:lang w:eastAsia="en-CA"/>
        </w:rPr>
        <w:t>agricultural</w:t>
      </w:r>
      <w:r w:rsidR="0053339D" w:rsidRPr="00A431DD">
        <w:rPr>
          <w:rFonts w:ascii="Cambria" w:eastAsia="Times New Roman" w:hAnsi="Cambria" w:cs="Arial"/>
          <w:sz w:val="24"/>
          <w:szCs w:val="24"/>
          <w:lang w:eastAsia="en-CA"/>
        </w:rPr>
        <w:t xml:space="preserve"> production, nutrition</w:t>
      </w:r>
      <w:r w:rsidR="008F6535">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 xml:space="preserve"> and resilience, </w:t>
      </w:r>
      <w:r w:rsidR="008F6535">
        <w:rPr>
          <w:rFonts w:ascii="Cambria" w:eastAsia="Times New Roman" w:hAnsi="Cambria" w:cs="Arial"/>
          <w:sz w:val="24"/>
          <w:szCs w:val="24"/>
          <w:lang w:eastAsia="en-CA"/>
        </w:rPr>
        <w:t xml:space="preserve">the study </w:t>
      </w:r>
      <w:r>
        <w:rPr>
          <w:rFonts w:ascii="Cambria" w:eastAsia="Times New Roman" w:hAnsi="Cambria" w:cs="Arial"/>
          <w:sz w:val="24"/>
          <w:szCs w:val="24"/>
          <w:lang w:eastAsia="en-CA"/>
        </w:rPr>
        <w:t xml:space="preserve">scope included </w:t>
      </w:r>
      <w:r w:rsidR="0053339D" w:rsidRPr="00A431DD">
        <w:rPr>
          <w:rFonts w:ascii="Cambria" w:eastAsia="Times New Roman" w:hAnsi="Cambria" w:cs="Arial"/>
          <w:sz w:val="24"/>
          <w:szCs w:val="24"/>
          <w:lang w:eastAsia="en-CA"/>
        </w:rPr>
        <w:t>explor</w:t>
      </w:r>
      <w:r>
        <w:rPr>
          <w:rFonts w:ascii="Cambria" w:eastAsia="Times New Roman" w:hAnsi="Cambria" w:cs="Arial"/>
          <w:sz w:val="24"/>
          <w:szCs w:val="24"/>
          <w:lang w:eastAsia="en-CA"/>
        </w:rPr>
        <w:t>ing</w:t>
      </w:r>
      <w:r w:rsidR="0053339D" w:rsidRPr="00A431DD">
        <w:rPr>
          <w:rFonts w:ascii="Cambria" w:eastAsia="Times New Roman" w:hAnsi="Cambria" w:cs="Arial"/>
          <w:sz w:val="24"/>
          <w:szCs w:val="24"/>
          <w:lang w:eastAsia="en-CA"/>
        </w:rPr>
        <w:t xml:space="preserve"> the current evidence for link</w:t>
      </w:r>
      <w:r w:rsidR="00B245C5">
        <w:rPr>
          <w:rFonts w:ascii="Cambria" w:eastAsia="Times New Roman" w:hAnsi="Cambria" w:cs="Arial"/>
          <w:sz w:val="24"/>
          <w:szCs w:val="24"/>
          <w:lang w:eastAsia="en-CA"/>
        </w:rPr>
        <w:t>ages</w:t>
      </w:r>
      <w:r w:rsidR="0053339D" w:rsidRPr="00A431DD">
        <w:rPr>
          <w:rFonts w:ascii="Cambria" w:eastAsia="Times New Roman" w:hAnsi="Cambria" w:cs="Arial"/>
          <w:sz w:val="24"/>
          <w:szCs w:val="24"/>
          <w:lang w:eastAsia="en-CA"/>
        </w:rPr>
        <w:t xml:space="preserve"> </w:t>
      </w:r>
      <w:r w:rsidR="00B245C5">
        <w:rPr>
          <w:rFonts w:ascii="Cambria" w:eastAsia="Times New Roman" w:hAnsi="Cambria" w:cs="Arial"/>
          <w:sz w:val="24"/>
          <w:szCs w:val="24"/>
          <w:lang w:eastAsia="en-CA"/>
        </w:rPr>
        <w:t>among</w:t>
      </w:r>
      <w:r w:rsidR="008F6535">
        <w:rPr>
          <w:rFonts w:ascii="Cambria" w:eastAsia="Times New Roman" w:hAnsi="Cambria" w:cs="Arial"/>
          <w:sz w:val="24"/>
          <w:szCs w:val="24"/>
          <w:lang w:eastAsia="en-CA"/>
        </w:rPr>
        <w:t xml:space="preserve"> </w:t>
      </w:r>
      <w:r w:rsidR="00C938FA">
        <w:rPr>
          <w:rFonts w:ascii="Cambria" w:eastAsia="Times New Roman" w:hAnsi="Cambria" w:cs="Arial"/>
          <w:sz w:val="24"/>
          <w:szCs w:val="24"/>
          <w:lang w:eastAsia="en-CA"/>
        </w:rPr>
        <w:t>agricultural</w:t>
      </w:r>
      <w:r w:rsidR="0053339D" w:rsidRPr="00A431DD">
        <w:rPr>
          <w:rFonts w:ascii="Cambria" w:eastAsia="Times New Roman" w:hAnsi="Cambria" w:cs="Arial"/>
          <w:sz w:val="24"/>
          <w:szCs w:val="24"/>
          <w:lang w:eastAsia="en-CA"/>
        </w:rPr>
        <w:t xml:space="preserve"> growth, economic transformation</w:t>
      </w:r>
      <w:r w:rsidR="008F6535">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 xml:space="preserve"> and resilience, including to </w:t>
      </w:r>
      <w:r w:rsidR="00B245C5">
        <w:rPr>
          <w:rFonts w:ascii="Cambria" w:eastAsia="Times New Roman" w:hAnsi="Cambria" w:cs="Arial"/>
          <w:sz w:val="24"/>
          <w:szCs w:val="24"/>
          <w:lang w:eastAsia="en-CA"/>
        </w:rPr>
        <w:t xml:space="preserve">shocks such as </w:t>
      </w:r>
      <w:r w:rsidR="0053339D" w:rsidRPr="00A431DD">
        <w:rPr>
          <w:rFonts w:ascii="Cambria" w:eastAsia="Times New Roman" w:hAnsi="Cambria" w:cs="Arial"/>
          <w:sz w:val="24"/>
          <w:szCs w:val="24"/>
          <w:lang w:eastAsia="en-CA"/>
        </w:rPr>
        <w:t xml:space="preserve">COVID-19. </w:t>
      </w:r>
    </w:p>
    <w:p w14:paraId="22927581" w14:textId="77777777" w:rsidR="00B81B7E" w:rsidRPr="00A431DD" w:rsidRDefault="00B81B7E" w:rsidP="00036D05">
      <w:pPr>
        <w:spacing w:after="0" w:line="240" w:lineRule="auto"/>
        <w:contextualSpacing/>
        <w:rPr>
          <w:rFonts w:ascii="Cambria" w:eastAsia="Times New Roman" w:hAnsi="Cambria" w:cs="Arial"/>
          <w:i/>
          <w:iCs/>
          <w:sz w:val="24"/>
          <w:szCs w:val="24"/>
          <w:lang w:eastAsia="en-CA"/>
        </w:rPr>
      </w:pPr>
    </w:p>
    <w:p w14:paraId="219E1F80" w14:textId="27926C87" w:rsidR="00B81B7E" w:rsidRPr="00A431DD" w:rsidRDefault="0034290C" w:rsidP="00036D05">
      <w:pPr>
        <w:spacing w:after="0" w:line="240" w:lineRule="auto"/>
        <w:contextualSpacing/>
        <w:rPr>
          <w:rFonts w:ascii="Cambria" w:eastAsia="Times New Roman" w:hAnsi="Cambria" w:cs="Arial"/>
          <w:i/>
          <w:iCs/>
          <w:sz w:val="24"/>
          <w:szCs w:val="24"/>
          <w:lang w:eastAsia="en-CA"/>
        </w:rPr>
      </w:pPr>
      <w:r w:rsidRPr="00A431DD">
        <w:rPr>
          <w:rFonts w:ascii="Cambria" w:eastAsia="Times New Roman" w:hAnsi="Cambria" w:cs="Arial"/>
          <w:sz w:val="24"/>
          <w:szCs w:val="24"/>
          <w:lang w:eastAsia="en-CA"/>
        </w:rPr>
        <w:t xml:space="preserve">Dr. </w:t>
      </w:r>
      <w:r w:rsidR="008F6535" w:rsidRPr="00A43EFA">
        <w:rPr>
          <w:rFonts w:ascii="Cambria" w:eastAsia="Times New Roman" w:hAnsi="Cambria" w:cs="Arial"/>
          <w:sz w:val="24"/>
          <w:szCs w:val="24"/>
          <w:lang w:eastAsia="en-CA"/>
        </w:rPr>
        <w:t>Anderson</w:t>
      </w:r>
      <w:r w:rsidR="008F6535">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 xml:space="preserve">expressed her excitement </w:t>
      </w:r>
      <w:r w:rsidR="008F6535">
        <w:rPr>
          <w:rFonts w:ascii="Cambria" w:eastAsia="Times New Roman" w:hAnsi="Cambria" w:cs="Arial"/>
          <w:sz w:val="24"/>
          <w:szCs w:val="24"/>
          <w:lang w:eastAsia="en-CA"/>
        </w:rPr>
        <w:t>over</w:t>
      </w:r>
      <w:r w:rsidR="0053339D" w:rsidRPr="00A431DD">
        <w:rPr>
          <w:rFonts w:ascii="Cambria" w:eastAsia="Times New Roman" w:hAnsi="Cambria" w:cs="Arial"/>
          <w:sz w:val="24"/>
          <w:szCs w:val="24"/>
          <w:lang w:eastAsia="en-CA"/>
        </w:rPr>
        <w:t xml:space="preserve"> the report</w:t>
      </w:r>
      <w:r w:rsidRPr="00A431DD">
        <w:rPr>
          <w:rFonts w:ascii="Cambria" w:eastAsia="Times New Roman" w:hAnsi="Cambria" w:cs="Arial"/>
          <w:sz w:val="24"/>
          <w:szCs w:val="24"/>
          <w:lang w:eastAsia="en-CA"/>
        </w:rPr>
        <w:t xml:space="preserve"> and </w:t>
      </w:r>
      <w:r w:rsidR="0053339D" w:rsidRPr="00A431DD">
        <w:rPr>
          <w:rFonts w:ascii="Cambria" w:eastAsia="Times New Roman" w:hAnsi="Cambria" w:cs="Arial"/>
          <w:sz w:val="24"/>
          <w:szCs w:val="24"/>
          <w:lang w:eastAsia="en-CA"/>
        </w:rPr>
        <w:t>look</w:t>
      </w:r>
      <w:r w:rsidRPr="00A431DD">
        <w:rPr>
          <w:rFonts w:ascii="Cambria" w:eastAsia="Times New Roman" w:hAnsi="Cambria" w:cs="Arial"/>
          <w:sz w:val="24"/>
          <w:szCs w:val="24"/>
          <w:lang w:eastAsia="en-CA"/>
        </w:rPr>
        <w:t xml:space="preserve">ed </w:t>
      </w:r>
      <w:r w:rsidR="0053339D" w:rsidRPr="00A431DD">
        <w:rPr>
          <w:rFonts w:ascii="Cambria" w:eastAsia="Times New Roman" w:hAnsi="Cambria" w:cs="Arial"/>
          <w:sz w:val="24"/>
          <w:szCs w:val="24"/>
          <w:lang w:eastAsia="en-CA"/>
        </w:rPr>
        <w:t xml:space="preserve">forward to the presentations </w:t>
      </w:r>
      <w:r w:rsidRPr="00A431DD">
        <w:rPr>
          <w:rFonts w:ascii="Cambria" w:eastAsia="Times New Roman" w:hAnsi="Cambria" w:cs="Arial"/>
          <w:sz w:val="24"/>
          <w:szCs w:val="24"/>
          <w:lang w:eastAsia="en-CA"/>
        </w:rPr>
        <w:t xml:space="preserve">and </w:t>
      </w:r>
      <w:r w:rsidR="0053339D" w:rsidRPr="00A431DD">
        <w:rPr>
          <w:rFonts w:ascii="Cambria" w:eastAsia="Times New Roman" w:hAnsi="Cambria" w:cs="Arial"/>
          <w:sz w:val="24"/>
          <w:szCs w:val="24"/>
          <w:lang w:eastAsia="en-CA"/>
        </w:rPr>
        <w:t>discussion</w:t>
      </w:r>
      <w:r w:rsidRPr="00A431DD">
        <w:rPr>
          <w:rFonts w:ascii="Cambria" w:eastAsia="Times New Roman" w:hAnsi="Cambria" w:cs="Arial"/>
          <w:sz w:val="24"/>
          <w:szCs w:val="24"/>
          <w:lang w:eastAsia="en-CA"/>
        </w:rPr>
        <w:t>s</w:t>
      </w:r>
      <w:r w:rsidR="0053339D" w:rsidRPr="00A431DD">
        <w:rPr>
          <w:rFonts w:ascii="Cambria" w:eastAsia="Times New Roman" w:hAnsi="Cambria" w:cs="Arial"/>
          <w:sz w:val="24"/>
          <w:szCs w:val="24"/>
          <w:lang w:eastAsia="en-CA"/>
        </w:rPr>
        <w:t xml:space="preserve">. </w:t>
      </w:r>
    </w:p>
    <w:p w14:paraId="75642EE9" w14:textId="77777777" w:rsidR="00B81B7E" w:rsidRPr="00A431DD" w:rsidRDefault="00B81B7E" w:rsidP="00036D05">
      <w:pPr>
        <w:spacing w:after="0" w:line="240" w:lineRule="auto"/>
        <w:contextualSpacing/>
        <w:rPr>
          <w:rFonts w:ascii="Cambria" w:eastAsia="Times New Roman" w:hAnsi="Cambria" w:cs="Arial"/>
          <w:i/>
          <w:iCs/>
          <w:sz w:val="24"/>
          <w:szCs w:val="24"/>
          <w:lang w:eastAsia="en-CA"/>
        </w:rPr>
      </w:pPr>
    </w:p>
    <w:p w14:paraId="4DAC2A49" w14:textId="0BE34D6C" w:rsidR="00B81B7E" w:rsidRPr="00A431DD" w:rsidRDefault="0034290C" w:rsidP="00036D05">
      <w:pPr>
        <w:spacing w:after="0" w:line="240" w:lineRule="auto"/>
        <w:contextualSpacing/>
        <w:rPr>
          <w:rFonts w:ascii="Cambria" w:eastAsia="Times New Roman" w:hAnsi="Cambria" w:cs="Arial"/>
          <w:i/>
          <w:iCs/>
          <w:sz w:val="24"/>
          <w:szCs w:val="24"/>
          <w:lang w:eastAsia="en-CA"/>
        </w:rPr>
      </w:pPr>
      <w:r w:rsidRPr="00DB4251">
        <w:rPr>
          <w:rFonts w:ascii="Cambria" w:eastAsia="Times New Roman" w:hAnsi="Cambria" w:cs="Arial"/>
          <w:sz w:val="24"/>
          <w:szCs w:val="24"/>
          <w:lang w:eastAsia="en-CA"/>
        </w:rPr>
        <w:t xml:space="preserve">Dr. </w:t>
      </w:r>
      <w:r w:rsidR="0053339D" w:rsidRPr="00DB4251">
        <w:rPr>
          <w:rFonts w:ascii="Cambria" w:eastAsia="Times New Roman" w:hAnsi="Cambria" w:cs="Arial"/>
          <w:sz w:val="24"/>
          <w:szCs w:val="24"/>
          <w:lang w:eastAsia="en-CA"/>
        </w:rPr>
        <w:t>Keenum</w:t>
      </w:r>
      <w:r w:rsidRPr="00A431DD">
        <w:rPr>
          <w:rFonts w:ascii="Cambria" w:eastAsia="Times New Roman" w:hAnsi="Cambria" w:cs="Arial"/>
          <w:b/>
          <w:bCs/>
          <w:sz w:val="24"/>
          <w:szCs w:val="24"/>
          <w:lang w:eastAsia="en-CA"/>
        </w:rPr>
        <w:t xml:space="preserve"> </w:t>
      </w:r>
      <w:r w:rsidRPr="00A431DD">
        <w:rPr>
          <w:rFonts w:ascii="Cambria" w:eastAsia="Times New Roman" w:hAnsi="Cambria" w:cs="Arial"/>
          <w:sz w:val="24"/>
          <w:szCs w:val="24"/>
          <w:lang w:eastAsia="en-CA"/>
        </w:rPr>
        <w:t>t</w:t>
      </w:r>
      <w:r w:rsidR="0053339D" w:rsidRPr="00A431DD">
        <w:rPr>
          <w:rFonts w:ascii="Cambria" w:eastAsia="Times New Roman" w:hAnsi="Cambria" w:cs="Arial"/>
          <w:sz w:val="24"/>
          <w:szCs w:val="24"/>
          <w:lang w:eastAsia="en-CA"/>
        </w:rPr>
        <w:t>hank</w:t>
      </w:r>
      <w:r w:rsidRPr="00A431DD">
        <w:rPr>
          <w:rFonts w:ascii="Cambria" w:eastAsia="Times New Roman" w:hAnsi="Cambria" w:cs="Arial"/>
          <w:sz w:val="24"/>
          <w:szCs w:val="24"/>
          <w:lang w:eastAsia="en-CA"/>
        </w:rPr>
        <w:t xml:space="preserve">ed Dr. </w:t>
      </w:r>
      <w:r w:rsidR="008F6535" w:rsidRPr="00A43EFA">
        <w:rPr>
          <w:rFonts w:ascii="Cambria" w:eastAsia="Times New Roman" w:hAnsi="Cambria" w:cs="Arial"/>
          <w:sz w:val="24"/>
          <w:szCs w:val="24"/>
          <w:lang w:eastAsia="en-CA"/>
        </w:rPr>
        <w:t>Anderson</w:t>
      </w:r>
      <w:r w:rsidR="008F6535">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 xml:space="preserve">for </w:t>
      </w:r>
      <w:r w:rsidR="008F6535">
        <w:rPr>
          <w:rFonts w:ascii="Cambria" w:eastAsia="Times New Roman" w:hAnsi="Cambria" w:cs="Arial"/>
          <w:sz w:val="24"/>
          <w:szCs w:val="24"/>
          <w:lang w:eastAsia="en-CA"/>
        </w:rPr>
        <w:t>her</w:t>
      </w:r>
      <w:r w:rsidR="008F6535" w:rsidRPr="00A431DD">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remarks</w:t>
      </w:r>
      <w:r w:rsidRPr="00A431DD">
        <w:rPr>
          <w:rFonts w:ascii="Cambria" w:eastAsia="Times New Roman" w:hAnsi="Cambria" w:cs="Arial"/>
          <w:sz w:val="24"/>
          <w:szCs w:val="24"/>
          <w:lang w:eastAsia="en-CA"/>
        </w:rPr>
        <w:t xml:space="preserve"> and </w:t>
      </w:r>
      <w:r w:rsidR="00AA7CB0">
        <w:rPr>
          <w:rFonts w:ascii="Cambria" w:eastAsia="Times New Roman" w:hAnsi="Cambria" w:cs="Arial"/>
          <w:sz w:val="24"/>
          <w:szCs w:val="24"/>
          <w:lang w:eastAsia="en-CA"/>
        </w:rPr>
        <w:t>invited</w:t>
      </w:r>
      <w:r w:rsidR="008F6535">
        <w:rPr>
          <w:rFonts w:ascii="Cambria" w:eastAsia="Times New Roman" w:hAnsi="Cambria" w:cs="Arial"/>
          <w:sz w:val="24"/>
          <w:szCs w:val="24"/>
          <w:lang w:eastAsia="en-CA"/>
        </w:rPr>
        <w:t xml:space="preserve"> the</w:t>
      </w:r>
      <w:r w:rsidRPr="00A431DD">
        <w:rPr>
          <w:rFonts w:ascii="Cambria" w:eastAsia="Times New Roman" w:hAnsi="Cambria" w:cs="Arial"/>
          <w:sz w:val="24"/>
          <w:szCs w:val="24"/>
          <w:lang w:eastAsia="en-CA"/>
        </w:rPr>
        <w:t xml:space="preserve"> four </w:t>
      </w:r>
      <w:r w:rsidR="00AA7CB0">
        <w:rPr>
          <w:rFonts w:ascii="Cambria" w:eastAsia="Times New Roman" w:hAnsi="Cambria" w:cs="Arial"/>
          <w:sz w:val="24"/>
          <w:szCs w:val="24"/>
          <w:lang w:eastAsia="en-CA"/>
        </w:rPr>
        <w:t xml:space="preserve">study </w:t>
      </w:r>
      <w:r w:rsidR="0053339D" w:rsidRPr="00A431DD">
        <w:rPr>
          <w:rFonts w:ascii="Cambria" w:eastAsia="Times New Roman" w:hAnsi="Cambria" w:cs="Arial"/>
          <w:sz w:val="24"/>
          <w:szCs w:val="24"/>
          <w:lang w:eastAsia="en-CA"/>
        </w:rPr>
        <w:t>authors</w:t>
      </w:r>
      <w:r w:rsidR="00AA7CB0">
        <w:rPr>
          <w:rFonts w:ascii="Cambria" w:eastAsia="Times New Roman" w:hAnsi="Cambria" w:cs="Arial"/>
          <w:sz w:val="24"/>
          <w:szCs w:val="24"/>
          <w:lang w:eastAsia="en-CA"/>
        </w:rPr>
        <w:t xml:space="preserve"> to share findings and discuss the implications of the evidence for USAID programming.  </w:t>
      </w:r>
    </w:p>
    <w:p w14:paraId="10498EA9" w14:textId="477E5D5C" w:rsidR="00B81B7E" w:rsidRPr="00A431DD" w:rsidRDefault="00B81B7E" w:rsidP="00036D05">
      <w:pPr>
        <w:spacing w:after="0" w:line="240" w:lineRule="auto"/>
        <w:contextualSpacing/>
        <w:rPr>
          <w:rFonts w:ascii="Cambria" w:eastAsia="Times New Roman" w:hAnsi="Cambria" w:cs="Arial"/>
          <w:i/>
          <w:iCs/>
          <w:sz w:val="24"/>
          <w:szCs w:val="24"/>
          <w:lang w:eastAsia="en-CA"/>
        </w:rPr>
      </w:pPr>
      <w:bookmarkStart w:id="3" w:name="_Hlk54333532"/>
    </w:p>
    <w:p w14:paraId="55D079BF" w14:textId="16763BA6" w:rsidR="00E32C61" w:rsidRPr="00A431DD" w:rsidRDefault="00E32C61" w:rsidP="00036D05">
      <w:pPr>
        <w:spacing w:after="0" w:line="240" w:lineRule="auto"/>
        <w:contextualSpacing/>
        <w:rPr>
          <w:rFonts w:ascii="Cambria" w:eastAsia="Times New Roman" w:hAnsi="Cambria" w:cs="Arial"/>
          <w:b/>
          <w:bCs/>
          <w:sz w:val="24"/>
          <w:szCs w:val="24"/>
          <w:u w:val="single"/>
          <w:lang w:eastAsia="en-CA"/>
        </w:rPr>
      </w:pPr>
      <w:r w:rsidRPr="00A431DD">
        <w:rPr>
          <w:rFonts w:ascii="Cambria" w:eastAsia="Times New Roman" w:hAnsi="Cambria" w:cs="Arial"/>
          <w:b/>
          <w:bCs/>
          <w:sz w:val="24"/>
          <w:szCs w:val="24"/>
          <w:u w:val="single"/>
          <w:lang w:eastAsia="en-CA"/>
        </w:rPr>
        <w:t>Agricultural Productivity Growth</w:t>
      </w:r>
      <w:r w:rsidR="00835B1A" w:rsidRPr="00A431DD">
        <w:rPr>
          <w:rFonts w:ascii="Cambria" w:eastAsia="Times New Roman" w:hAnsi="Cambria" w:cs="Arial"/>
          <w:b/>
          <w:bCs/>
          <w:sz w:val="24"/>
          <w:szCs w:val="24"/>
          <w:u w:val="single"/>
          <w:lang w:eastAsia="en-CA"/>
        </w:rPr>
        <w:t>, Resilience</w:t>
      </w:r>
      <w:r w:rsidR="00746FB3">
        <w:rPr>
          <w:rFonts w:ascii="Cambria" w:eastAsia="Times New Roman" w:hAnsi="Cambria" w:cs="Arial"/>
          <w:b/>
          <w:bCs/>
          <w:sz w:val="24"/>
          <w:szCs w:val="24"/>
          <w:u w:val="single"/>
          <w:lang w:eastAsia="en-CA"/>
        </w:rPr>
        <w:t>,</w:t>
      </w:r>
      <w:r w:rsidR="00835B1A" w:rsidRPr="00FD3195">
        <w:rPr>
          <w:rFonts w:ascii="Cambria" w:eastAsia="Times New Roman" w:hAnsi="Cambria" w:cs="Arial"/>
          <w:b/>
          <w:bCs/>
          <w:sz w:val="24"/>
          <w:szCs w:val="24"/>
          <w:u w:val="single"/>
          <w:lang w:eastAsia="en-CA"/>
        </w:rPr>
        <w:t xml:space="preserve"> and Economic Transformation in Africa</w:t>
      </w:r>
    </w:p>
    <w:p w14:paraId="10DB9598" w14:textId="492D2973" w:rsidR="00746FB3" w:rsidRDefault="00746FB3" w:rsidP="00036D05">
      <w:pPr>
        <w:spacing w:after="120" w:line="240" w:lineRule="auto"/>
        <w:rPr>
          <w:rFonts w:ascii="Cambria" w:eastAsia="Times New Roman" w:hAnsi="Cambria" w:cs="Arial"/>
          <w:i/>
          <w:iCs/>
          <w:sz w:val="24"/>
          <w:szCs w:val="24"/>
          <w:lang w:eastAsia="en-CA"/>
        </w:rPr>
      </w:pPr>
      <w:r w:rsidRPr="00633949">
        <w:rPr>
          <w:rFonts w:ascii="Cambria" w:eastAsia="Times New Roman" w:hAnsi="Cambria" w:cs="Arial"/>
          <w:i/>
          <w:iCs/>
          <w:sz w:val="24"/>
          <w:szCs w:val="24"/>
          <w:lang w:eastAsia="en-CA"/>
        </w:rPr>
        <w:t>Thomas Jayne</w:t>
      </w:r>
      <w:r>
        <w:rPr>
          <w:rFonts w:ascii="Cambria" w:eastAsia="Times New Roman" w:hAnsi="Cambria" w:cs="Arial"/>
          <w:i/>
          <w:iCs/>
          <w:sz w:val="24"/>
          <w:szCs w:val="24"/>
          <w:lang w:eastAsia="en-CA"/>
        </w:rPr>
        <w:t>, P</w:t>
      </w:r>
      <w:r w:rsidRPr="00633949">
        <w:rPr>
          <w:rFonts w:ascii="Cambria" w:eastAsia="Times New Roman" w:hAnsi="Cambria" w:cs="Arial"/>
          <w:i/>
          <w:iCs/>
          <w:sz w:val="24"/>
          <w:szCs w:val="24"/>
          <w:lang w:eastAsia="en-CA"/>
        </w:rPr>
        <w:t xml:space="preserve">rofessor of </w:t>
      </w:r>
      <w:r>
        <w:rPr>
          <w:rFonts w:ascii="Cambria" w:eastAsia="Times New Roman" w:hAnsi="Cambria" w:cs="Arial"/>
          <w:i/>
          <w:iCs/>
          <w:sz w:val="24"/>
          <w:szCs w:val="24"/>
          <w:lang w:eastAsia="en-CA"/>
        </w:rPr>
        <w:t>A</w:t>
      </w:r>
      <w:r w:rsidRPr="00633949">
        <w:rPr>
          <w:rFonts w:ascii="Cambria" w:eastAsia="Times New Roman" w:hAnsi="Cambria" w:cs="Arial"/>
          <w:i/>
          <w:iCs/>
          <w:sz w:val="24"/>
          <w:szCs w:val="24"/>
          <w:lang w:eastAsia="en-CA"/>
        </w:rPr>
        <w:t>griculture</w:t>
      </w:r>
      <w:r>
        <w:rPr>
          <w:rFonts w:ascii="Cambria" w:eastAsia="Times New Roman" w:hAnsi="Cambria" w:cs="Arial"/>
          <w:i/>
          <w:iCs/>
          <w:sz w:val="24"/>
          <w:szCs w:val="24"/>
          <w:lang w:eastAsia="en-CA"/>
        </w:rPr>
        <w:t>,</w:t>
      </w:r>
      <w:r w:rsidRPr="00633949">
        <w:rPr>
          <w:rFonts w:ascii="Cambria" w:eastAsia="Times New Roman" w:hAnsi="Cambria" w:cs="Arial"/>
          <w:i/>
          <w:iCs/>
          <w:sz w:val="24"/>
          <w:szCs w:val="24"/>
          <w:lang w:eastAsia="en-CA"/>
        </w:rPr>
        <w:t xml:space="preserve"> </w:t>
      </w:r>
      <w:r>
        <w:rPr>
          <w:rFonts w:ascii="Cambria" w:eastAsia="Times New Roman" w:hAnsi="Cambria" w:cs="Arial"/>
          <w:i/>
          <w:iCs/>
          <w:sz w:val="24"/>
          <w:szCs w:val="24"/>
          <w:lang w:eastAsia="en-CA"/>
        </w:rPr>
        <w:t>F</w:t>
      </w:r>
      <w:r w:rsidRPr="00633949">
        <w:rPr>
          <w:rFonts w:ascii="Cambria" w:eastAsia="Times New Roman" w:hAnsi="Cambria" w:cs="Arial"/>
          <w:i/>
          <w:iCs/>
          <w:sz w:val="24"/>
          <w:szCs w:val="24"/>
          <w:lang w:eastAsia="en-CA"/>
        </w:rPr>
        <w:t>ood</w:t>
      </w:r>
      <w:r>
        <w:rPr>
          <w:rFonts w:ascii="Cambria" w:eastAsia="Times New Roman" w:hAnsi="Cambria" w:cs="Arial"/>
          <w:i/>
          <w:iCs/>
          <w:sz w:val="24"/>
          <w:szCs w:val="24"/>
          <w:lang w:eastAsia="en-CA"/>
        </w:rPr>
        <w:t>, and</w:t>
      </w:r>
      <w:r w:rsidRPr="00633949">
        <w:rPr>
          <w:rFonts w:ascii="Cambria" w:eastAsia="Times New Roman" w:hAnsi="Cambria" w:cs="Arial"/>
          <w:i/>
          <w:iCs/>
          <w:sz w:val="24"/>
          <w:szCs w:val="24"/>
          <w:lang w:eastAsia="en-CA"/>
        </w:rPr>
        <w:t xml:space="preserve"> </w:t>
      </w:r>
      <w:r>
        <w:rPr>
          <w:rFonts w:ascii="Cambria" w:eastAsia="Times New Roman" w:hAnsi="Cambria" w:cs="Arial"/>
          <w:i/>
          <w:iCs/>
          <w:sz w:val="24"/>
          <w:szCs w:val="24"/>
          <w:lang w:eastAsia="en-CA"/>
        </w:rPr>
        <w:t>R</w:t>
      </w:r>
      <w:r w:rsidRPr="00633949">
        <w:rPr>
          <w:rFonts w:ascii="Cambria" w:eastAsia="Times New Roman" w:hAnsi="Cambria" w:cs="Arial"/>
          <w:i/>
          <w:iCs/>
          <w:sz w:val="24"/>
          <w:szCs w:val="24"/>
          <w:lang w:eastAsia="en-CA"/>
        </w:rPr>
        <w:t xml:space="preserve">esource </w:t>
      </w:r>
      <w:r>
        <w:rPr>
          <w:rFonts w:ascii="Cambria" w:eastAsia="Times New Roman" w:hAnsi="Cambria" w:cs="Arial"/>
          <w:i/>
          <w:iCs/>
          <w:sz w:val="24"/>
          <w:szCs w:val="24"/>
          <w:lang w:eastAsia="en-CA"/>
        </w:rPr>
        <w:t>E</w:t>
      </w:r>
      <w:r w:rsidRPr="00633949">
        <w:rPr>
          <w:rFonts w:ascii="Cambria" w:eastAsia="Times New Roman" w:hAnsi="Cambria" w:cs="Arial"/>
          <w:i/>
          <w:iCs/>
          <w:sz w:val="24"/>
          <w:szCs w:val="24"/>
          <w:lang w:eastAsia="en-CA"/>
        </w:rPr>
        <w:t>conomics</w:t>
      </w:r>
      <w:r>
        <w:rPr>
          <w:rFonts w:ascii="Cambria" w:eastAsia="Times New Roman" w:hAnsi="Cambria" w:cs="Arial"/>
          <w:i/>
          <w:iCs/>
          <w:sz w:val="24"/>
          <w:szCs w:val="24"/>
          <w:lang w:eastAsia="en-CA"/>
        </w:rPr>
        <w:t xml:space="preserve">, </w:t>
      </w:r>
      <w:r w:rsidRPr="00633949">
        <w:rPr>
          <w:rFonts w:ascii="Cambria" w:eastAsia="Times New Roman" w:hAnsi="Cambria" w:cs="Arial"/>
          <w:i/>
          <w:iCs/>
          <w:sz w:val="24"/>
          <w:szCs w:val="24"/>
          <w:lang w:eastAsia="en-CA"/>
        </w:rPr>
        <w:t>Michigan State University</w:t>
      </w:r>
    </w:p>
    <w:p w14:paraId="5306A1EA" w14:textId="77777777" w:rsidR="00746FB3" w:rsidRDefault="00746FB3" w:rsidP="00036D05">
      <w:pPr>
        <w:spacing w:after="120" w:line="240" w:lineRule="auto"/>
        <w:rPr>
          <w:rFonts w:ascii="Cambria" w:eastAsia="Times New Roman" w:hAnsi="Cambria" w:cs="Arial"/>
          <w:i/>
          <w:iCs/>
          <w:sz w:val="24"/>
          <w:szCs w:val="24"/>
          <w:lang w:eastAsia="en-CA"/>
        </w:rPr>
      </w:pPr>
      <w:r>
        <w:rPr>
          <w:rFonts w:ascii="Cambria" w:eastAsia="Times New Roman" w:hAnsi="Cambria" w:cs="Arial"/>
          <w:i/>
          <w:iCs/>
          <w:sz w:val="24"/>
          <w:szCs w:val="24"/>
          <w:lang w:eastAsia="en-CA"/>
        </w:rPr>
        <w:t>Ades</w:t>
      </w:r>
      <w:r w:rsidRPr="00633949">
        <w:rPr>
          <w:rFonts w:ascii="Cambria" w:eastAsia="Times New Roman" w:hAnsi="Cambria" w:cs="Arial"/>
          <w:i/>
          <w:iCs/>
          <w:sz w:val="24"/>
          <w:szCs w:val="24"/>
          <w:lang w:eastAsia="en-CA"/>
        </w:rPr>
        <w:t>oji Adelaja</w:t>
      </w:r>
      <w:r>
        <w:rPr>
          <w:rFonts w:ascii="Cambria" w:eastAsia="Times New Roman" w:hAnsi="Cambria" w:cs="Arial"/>
          <w:i/>
          <w:iCs/>
          <w:sz w:val="24"/>
          <w:szCs w:val="24"/>
          <w:lang w:eastAsia="en-CA"/>
        </w:rPr>
        <w:t>, P</w:t>
      </w:r>
      <w:r w:rsidRPr="00633949">
        <w:rPr>
          <w:rFonts w:ascii="Cambria" w:eastAsia="Times New Roman" w:hAnsi="Cambria" w:cs="Arial"/>
          <w:i/>
          <w:iCs/>
          <w:sz w:val="24"/>
          <w:szCs w:val="24"/>
          <w:lang w:eastAsia="en-CA"/>
        </w:rPr>
        <w:t>rofessor of Land Policy</w:t>
      </w:r>
      <w:r>
        <w:rPr>
          <w:rFonts w:ascii="Cambria" w:eastAsia="Times New Roman" w:hAnsi="Cambria" w:cs="Arial"/>
          <w:i/>
          <w:iCs/>
          <w:sz w:val="24"/>
          <w:szCs w:val="24"/>
          <w:lang w:eastAsia="en-CA"/>
        </w:rPr>
        <w:t>,</w:t>
      </w:r>
      <w:r w:rsidRPr="00633949">
        <w:rPr>
          <w:rFonts w:ascii="Cambria" w:eastAsia="Times New Roman" w:hAnsi="Cambria" w:cs="Arial"/>
          <w:i/>
          <w:iCs/>
          <w:sz w:val="24"/>
          <w:szCs w:val="24"/>
          <w:lang w:eastAsia="en-CA"/>
        </w:rPr>
        <w:t xml:space="preserve"> Department of Agriculture, Food</w:t>
      </w:r>
      <w:r>
        <w:rPr>
          <w:rFonts w:ascii="Cambria" w:eastAsia="Times New Roman" w:hAnsi="Cambria" w:cs="Arial"/>
          <w:i/>
          <w:iCs/>
          <w:sz w:val="24"/>
          <w:szCs w:val="24"/>
          <w:lang w:eastAsia="en-CA"/>
        </w:rPr>
        <w:t>,</w:t>
      </w:r>
      <w:r w:rsidRPr="00633949">
        <w:rPr>
          <w:rFonts w:ascii="Cambria" w:eastAsia="Times New Roman" w:hAnsi="Cambria" w:cs="Arial"/>
          <w:i/>
          <w:iCs/>
          <w:sz w:val="24"/>
          <w:szCs w:val="24"/>
          <w:lang w:eastAsia="en-CA"/>
        </w:rPr>
        <w:t xml:space="preserve"> and Resource</w:t>
      </w:r>
      <w:r>
        <w:rPr>
          <w:rFonts w:ascii="Cambria" w:eastAsia="Times New Roman" w:hAnsi="Cambria" w:cs="Arial"/>
          <w:i/>
          <w:iCs/>
          <w:sz w:val="24"/>
          <w:szCs w:val="24"/>
          <w:lang w:eastAsia="en-CA"/>
        </w:rPr>
        <w:t xml:space="preserve"> </w:t>
      </w:r>
      <w:r w:rsidRPr="00633949">
        <w:rPr>
          <w:rFonts w:ascii="Cambria" w:eastAsia="Times New Roman" w:hAnsi="Cambria" w:cs="Arial"/>
          <w:i/>
          <w:iCs/>
          <w:sz w:val="24"/>
          <w:szCs w:val="24"/>
          <w:lang w:eastAsia="en-CA"/>
        </w:rPr>
        <w:t>Economics</w:t>
      </w:r>
      <w:r>
        <w:rPr>
          <w:rFonts w:ascii="Cambria" w:eastAsia="Times New Roman" w:hAnsi="Cambria" w:cs="Arial"/>
          <w:i/>
          <w:iCs/>
          <w:sz w:val="24"/>
          <w:szCs w:val="24"/>
          <w:lang w:eastAsia="en-CA"/>
        </w:rPr>
        <w:t>,</w:t>
      </w:r>
      <w:r w:rsidRPr="00633949">
        <w:rPr>
          <w:rFonts w:ascii="Cambria" w:eastAsia="Times New Roman" w:hAnsi="Cambria" w:cs="Arial"/>
          <w:i/>
          <w:iCs/>
          <w:sz w:val="24"/>
          <w:szCs w:val="24"/>
          <w:lang w:eastAsia="en-CA"/>
        </w:rPr>
        <w:t xml:space="preserve"> Michigan State University</w:t>
      </w:r>
    </w:p>
    <w:p w14:paraId="4B998A8E" w14:textId="649BF1A0" w:rsidR="00746FB3" w:rsidRDefault="00746FB3" w:rsidP="00036D05">
      <w:pPr>
        <w:spacing w:after="120" w:line="240" w:lineRule="auto"/>
        <w:rPr>
          <w:rFonts w:ascii="Cambria" w:eastAsia="Times New Roman" w:hAnsi="Cambria" w:cs="Arial"/>
          <w:i/>
          <w:iCs/>
          <w:sz w:val="24"/>
          <w:szCs w:val="24"/>
          <w:lang w:eastAsia="en-CA"/>
        </w:rPr>
      </w:pPr>
      <w:r w:rsidRPr="00633949">
        <w:rPr>
          <w:rFonts w:ascii="Cambria" w:eastAsia="Times New Roman" w:hAnsi="Cambria" w:cs="Arial"/>
          <w:i/>
          <w:iCs/>
          <w:sz w:val="24"/>
          <w:szCs w:val="24"/>
          <w:lang w:eastAsia="en-CA"/>
        </w:rPr>
        <w:t>Louise Fox</w:t>
      </w:r>
      <w:r>
        <w:rPr>
          <w:rFonts w:ascii="Cambria" w:eastAsia="Times New Roman" w:hAnsi="Cambria" w:cs="Arial"/>
          <w:i/>
          <w:iCs/>
          <w:sz w:val="24"/>
          <w:szCs w:val="24"/>
          <w:lang w:eastAsia="en-CA"/>
        </w:rPr>
        <w:t>,</w:t>
      </w:r>
      <w:r w:rsidRPr="00633949">
        <w:rPr>
          <w:rFonts w:ascii="Cambria" w:eastAsia="Times New Roman" w:hAnsi="Cambria" w:cs="Arial"/>
          <w:i/>
          <w:iCs/>
          <w:sz w:val="24"/>
          <w:szCs w:val="24"/>
          <w:lang w:eastAsia="en-CA"/>
        </w:rPr>
        <w:t xml:space="preserve"> Senior Fellow</w:t>
      </w:r>
      <w:r>
        <w:rPr>
          <w:rFonts w:ascii="Cambria" w:eastAsia="Times New Roman" w:hAnsi="Cambria" w:cs="Arial"/>
          <w:i/>
          <w:iCs/>
          <w:sz w:val="24"/>
          <w:szCs w:val="24"/>
          <w:lang w:eastAsia="en-CA"/>
        </w:rPr>
        <w:t>,</w:t>
      </w:r>
      <w:r w:rsidRPr="00633949">
        <w:rPr>
          <w:rFonts w:ascii="Cambria" w:eastAsia="Times New Roman" w:hAnsi="Cambria" w:cs="Arial"/>
          <w:i/>
          <w:iCs/>
          <w:sz w:val="24"/>
          <w:szCs w:val="24"/>
          <w:lang w:eastAsia="en-CA"/>
        </w:rPr>
        <w:t xml:space="preserve"> Brookings Institution</w:t>
      </w:r>
      <w:r>
        <w:rPr>
          <w:rFonts w:ascii="Cambria" w:eastAsia="Times New Roman" w:hAnsi="Cambria" w:cs="Arial"/>
          <w:i/>
          <w:iCs/>
          <w:sz w:val="24"/>
          <w:szCs w:val="24"/>
          <w:lang w:eastAsia="en-CA"/>
        </w:rPr>
        <w:t>,</w:t>
      </w:r>
      <w:r w:rsidDel="008C6528">
        <w:rPr>
          <w:rFonts w:ascii="Cambria" w:eastAsia="Times New Roman" w:hAnsi="Cambria" w:cs="Arial"/>
          <w:i/>
          <w:iCs/>
          <w:sz w:val="24"/>
          <w:szCs w:val="24"/>
          <w:lang w:eastAsia="en-CA"/>
        </w:rPr>
        <w:t xml:space="preserve"> </w:t>
      </w:r>
      <w:r w:rsidRPr="00633949">
        <w:rPr>
          <w:rFonts w:ascii="Cambria" w:eastAsia="Times New Roman" w:hAnsi="Cambria" w:cs="Arial"/>
          <w:i/>
          <w:iCs/>
          <w:sz w:val="24"/>
          <w:szCs w:val="24"/>
          <w:lang w:eastAsia="en-CA"/>
        </w:rPr>
        <w:t xml:space="preserve">Global Economy </w:t>
      </w:r>
      <w:r>
        <w:rPr>
          <w:rFonts w:ascii="Cambria" w:eastAsia="Times New Roman" w:hAnsi="Cambria" w:cs="Arial"/>
          <w:i/>
          <w:iCs/>
          <w:sz w:val="24"/>
          <w:szCs w:val="24"/>
          <w:lang w:eastAsia="en-CA"/>
        </w:rPr>
        <w:t>a</w:t>
      </w:r>
      <w:r w:rsidRPr="00633949">
        <w:rPr>
          <w:rFonts w:ascii="Cambria" w:eastAsia="Times New Roman" w:hAnsi="Cambria" w:cs="Arial"/>
          <w:i/>
          <w:iCs/>
          <w:sz w:val="24"/>
          <w:szCs w:val="24"/>
          <w:lang w:eastAsia="en-CA"/>
        </w:rPr>
        <w:t>nd Development</w:t>
      </w:r>
      <w:r>
        <w:rPr>
          <w:rFonts w:ascii="Cambria" w:eastAsia="Times New Roman" w:hAnsi="Cambria" w:cs="Arial"/>
          <w:i/>
          <w:iCs/>
          <w:sz w:val="24"/>
          <w:szCs w:val="24"/>
          <w:lang w:eastAsia="en-CA"/>
        </w:rPr>
        <w:t xml:space="preserve">, </w:t>
      </w:r>
      <w:r w:rsidRPr="00633949">
        <w:rPr>
          <w:rFonts w:ascii="Cambria" w:eastAsia="Times New Roman" w:hAnsi="Cambria" w:cs="Arial"/>
          <w:i/>
          <w:iCs/>
          <w:sz w:val="24"/>
          <w:szCs w:val="24"/>
          <w:lang w:eastAsia="en-CA"/>
        </w:rPr>
        <w:t>Africa Growth</w:t>
      </w:r>
      <w:r>
        <w:rPr>
          <w:rFonts w:ascii="Cambria" w:eastAsia="Times New Roman" w:hAnsi="Cambria" w:cs="Arial"/>
          <w:i/>
          <w:iCs/>
          <w:sz w:val="24"/>
          <w:szCs w:val="24"/>
          <w:lang w:eastAsia="en-CA"/>
        </w:rPr>
        <w:t xml:space="preserve"> </w:t>
      </w:r>
      <w:r w:rsidRPr="00633949">
        <w:rPr>
          <w:rFonts w:ascii="Cambria" w:eastAsia="Times New Roman" w:hAnsi="Cambria" w:cs="Arial"/>
          <w:i/>
          <w:iCs/>
          <w:sz w:val="24"/>
          <w:szCs w:val="24"/>
          <w:lang w:eastAsia="en-CA"/>
        </w:rPr>
        <w:t xml:space="preserve">Initiative </w:t>
      </w:r>
    </w:p>
    <w:p w14:paraId="5C6556E8" w14:textId="77777777" w:rsidR="00746FB3" w:rsidRDefault="00746FB3" w:rsidP="00036D05">
      <w:pPr>
        <w:spacing w:after="120" w:line="240" w:lineRule="auto"/>
        <w:rPr>
          <w:rFonts w:ascii="Cambria" w:eastAsia="Times New Roman" w:hAnsi="Cambria" w:cs="Arial"/>
          <w:i/>
          <w:iCs/>
          <w:sz w:val="24"/>
          <w:szCs w:val="24"/>
          <w:lang w:eastAsia="en-CA"/>
        </w:rPr>
      </w:pPr>
      <w:r w:rsidRPr="00633949">
        <w:rPr>
          <w:rFonts w:ascii="Cambria" w:eastAsia="Times New Roman" w:hAnsi="Cambria" w:cs="Arial"/>
          <w:i/>
          <w:iCs/>
          <w:sz w:val="24"/>
          <w:szCs w:val="24"/>
          <w:lang w:eastAsia="en-CA"/>
        </w:rPr>
        <w:lastRenderedPageBreak/>
        <w:t>Keith Fuglie, Senior Economist</w:t>
      </w:r>
      <w:r>
        <w:rPr>
          <w:rFonts w:ascii="Cambria" w:eastAsia="Times New Roman" w:hAnsi="Cambria" w:cs="Arial"/>
          <w:i/>
          <w:iCs/>
          <w:sz w:val="24"/>
          <w:szCs w:val="24"/>
          <w:lang w:eastAsia="en-CA"/>
        </w:rPr>
        <w:t>,</w:t>
      </w:r>
      <w:r w:rsidRPr="00633949">
        <w:rPr>
          <w:rFonts w:ascii="Cambria" w:eastAsia="Times New Roman" w:hAnsi="Cambria" w:cs="Arial"/>
          <w:i/>
          <w:iCs/>
          <w:sz w:val="24"/>
          <w:szCs w:val="24"/>
          <w:lang w:eastAsia="en-CA"/>
        </w:rPr>
        <w:t xml:space="preserve"> Structure</w:t>
      </w:r>
      <w:r>
        <w:rPr>
          <w:rFonts w:ascii="Cambria" w:eastAsia="Times New Roman" w:hAnsi="Cambria" w:cs="Arial"/>
          <w:i/>
          <w:iCs/>
          <w:sz w:val="24"/>
          <w:szCs w:val="24"/>
          <w:lang w:eastAsia="en-CA"/>
        </w:rPr>
        <w:t>,</w:t>
      </w:r>
      <w:r w:rsidRPr="00633949">
        <w:rPr>
          <w:rFonts w:ascii="Cambria" w:eastAsia="Times New Roman" w:hAnsi="Cambria" w:cs="Arial"/>
          <w:i/>
          <w:iCs/>
          <w:sz w:val="24"/>
          <w:szCs w:val="24"/>
          <w:lang w:eastAsia="en-CA"/>
        </w:rPr>
        <w:t xml:space="preserve"> Technology</w:t>
      </w:r>
      <w:r>
        <w:rPr>
          <w:rFonts w:ascii="Cambria" w:eastAsia="Times New Roman" w:hAnsi="Cambria" w:cs="Arial"/>
          <w:i/>
          <w:iCs/>
          <w:sz w:val="24"/>
          <w:szCs w:val="24"/>
          <w:lang w:eastAsia="en-CA"/>
        </w:rPr>
        <w:t>,</w:t>
      </w:r>
      <w:r w:rsidRPr="00633949">
        <w:rPr>
          <w:rFonts w:ascii="Cambria" w:eastAsia="Times New Roman" w:hAnsi="Cambria" w:cs="Arial"/>
          <w:i/>
          <w:iCs/>
          <w:sz w:val="24"/>
          <w:szCs w:val="24"/>
          <w:lang w:eastAsia="en-CA"/>
        </w:rPr>
        <w:t xml:space="preserve"> </w:t>
      </w:r>
      <w:r>
        <w:rPr>
          <w:rFonts w:ascii="Cambria" w:eastAsia="Times New Roman" w:hAnsi="Cambria" w:cs="Arial"/>
          <w:i/>
          <w:iCs/>
          <w:sz w:val="24"/>
          <w:szCs w:val="24"/>
          <w:lang w:eastAsia="en-CA"/>
        </w:rPr>
        <w:t>a</w:t>
      </w:r>
      <w:r w:rsidRPr="00633949">
        <w:rPr>
          <w:rFonts w:ascii="Cambria" w:eastAsia="Times New Roman" w:hAnsi="Cambria" w:cs="Arial"/>
          <w:i/>
          <w:iCs/>
          <w:sz w:val="24"/>
          <w:szCs w:val="24"/>
          <w:lang w:eastAsia="en-CA"/>
        </w:rPr>
        <w:t>nd Productivity Branch</w:t>
      </w:r>
      <w:r>
        <w:rPr>
          <w:rFonts w:ascii="Cambria" w:eastAsia="Times New Roman" w:hAnsi="Cambria" w:cs="Arial"/>
          <w:i/>
          <w:iCs/>
          <w:sz w:val="24"/>
          <w:szCs w:val="24"/>
          <w:lang w:eastAsia="en-CA"/>
        </w:rPr>
        <w:t xml:space="preserve">, Resource and Rural Economics Division, </w:t>
      </w:r>
      <w:r w:rsidRPr="00633949">
        <w:rPr>
          <w:rFonts w:ascii="Cambria" w:eastAsia="Times New Roman" w:hAnsi="Cambria" w:cs="Arial"/>
          <w:i/>
          <w:iCs/>
          <w:sz w:val="24"/>
          <w:szCs w:val="24"/>
          <w:lang w:eastAsia="en-CA"/>
        </w:rPr>
        <w:t>Economic Research Service</w:t>
      </w:r>
      <w:r>
        <w:rPr>
          <w:rFonts w:ascii="Cambria" w:eastAsia="Times New Roman" w:hAnsi="Cambria" w:cs="Arial"/>
          <w:i/>
          <w:iCs/>
          <w:sz w:val="24"/>
          <w:szCs w:val="24"/>
          <w:lang w:eastAsia="en-CA"/>
        </w:rPr>
        <w:t xml:space="preserve">, </w:t>
      </w:r>
      <w:r w:rsidRPr="00633949">
        <w:rPr>
          <w:rFonts w:ascii="Cambria" w:eastAsia="Times New Roman" w:hAnsi="Cambria" w:cs="Arial"/>
          <w:i/>
          <w:iCs/>
          <w:sz w:val="24"/>
          <w:szCs w:val="24"/>
          <w:lang w:eastAsia="en-CA"/>
        </w:rPr>
        <w:t>U</w:t>
      </w:r>
      <w:r>
        <w:rPr>
          <w:rFonts w:ascii="Cambria" w:eastAsia="Times New Roman" w:hAnsi="Cambria" w:cs="Arial"/>
          <w:i/>
          <w:iCs/>
          <w:sz w:val="24"/>
          <w:szCs w:val="24"/>
          <w:lang w:eastAsia="en-CA"/>
        </w:rPr>
        <w:t>.</w:t>
      </w:r>
      <w:r w:rsidRPr="00633949">
        <w:rPr>
          <w:rFonts w:ascii="Cambria" w:eastAsia="Times New Roman" w:hAnsi="Cambria" w:cs="Arial"/>
          <w:i/>
          <w:iCs/>
          <w:sz w:val="24"/>
          <w:szCs w:val="24"/>
          <w:lang w:eastAsia="en-CA"/>
        </w:rPr>
        <w:t>S</w:t>
      </w:r>
      <w:r>
        <w:rPr>
          <w:rFonts w:ascii="Cambria" w:eastAsia="Times New Roman" w:hAnsi="Cambria" w:cs="Arial"/>
          <w:i/>
          <w:iCs/>
          <w:sz w:val="24"/>
          <w:szCs w:val="24"/>
          <w:lang w:eastAsia="en-CA"/>
        </w:rPr>
        <w:t>.</w:t>
      </w:r>
      <w:r w:rsidRPr="00633949">
        <w:rPr>
          <w:rFonts w:ascii="Cambria" w:eastAsia="Times New Roman" w:hAnsi="Cambria" w:cs="Arial"/>
          <w:i/>
          <w:iCs/>
          <w:sz w:val="24"/>
          <w:szCs w:val="24"/>
          <w:lang w:eastAsia="en-CA"/>
        </w:rPr>
        <w:t xml:space="preserve"> Department </w:t>
      </w:r>
      <w:r>
        <w:rPr>
          <w:rFonts w:ascii="Cambria" w:eastAsia="Times New Roman" w:hAnsi="Cambria" w:cs="Arial"/>
          <w:i/>
          <w:iCs/>
          <w:sz w:val="24"/>
          <w:szCs w:val="24"/>
          <w:lang w:eastAsia="en-CA"/>
        </w:rPr>
        <w:t>o</w:t>
      </w:r>
      <w:r w:rsidRPr="00633949">
        <w:rPr>
          <w:rFonts w:ascii="Cambria" w:eastAsia="Times New Roman" w:hAnsi="Cambria" w:cs="Arial"/>
          <w:i/>
          <w:iCs/>
          <w:sz w:val="24"/>
          <w:szCs w:val="24"/>
          <w:lang w:eastAsia="en-CA"/>
        </w:rPr>
        <w:t>f Agriculture</w:t>
      </w:r>
    </w:p>
    <w:p w14:paraId="41FDBEE4" w14:textId="2DC51983" w:rsidR="008F6535" w:rsidRDefault="008F6535" w:rsidP="00036D05">
      <w:pPr>
        <w:spacing w:after="0" w:line="240" w:lineRule="auto"/>
        <w:contextualSpacing/>
        <w:rPr>
          <w:rFonts w:ascii="Cambria" w:eastAsia="Times New Roman" w:hAnsi="Cambria" w:cs="Arial"/>
          <w:b/>
          <w:bCs/>
          <w:sz w:val="24"/>
          <w:szCs w:val="24"/>
          <w:lang w:eastAsia="en-CA"/>
        </w:rPr>
      </w:pPr>
    </w:p>
    <w:p w14:paraId="1F9F24FE" w14:textId="6BDFFF3C" w:rsidR="0053339D" w:rsidRPr="00A431DD" w:rsidRDefault="00FD3075" w:rsidP="00036D05">
      <w:pPr>
        <w:spacing w:after="0" w:line="240" w:lineRule="auto"/>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w:t>
      </w:r>
      <w:r w:rsidRPr="008D17E2">
        <w:rPr>
          <w:rFonts w:ascii="Cambria" w:eastAsia="Times New Roman" w:hAnsi="Cambria" w:cs="Arial"/>
          <w:sz w:val="24"/>
          <w:szCs w:val="24"/>
          <w:lang w:eastAsia="en-CA"/>
        </w:rPr>
        <w:t>.</w:t>
      </w:r>
      <w:r w:rsidR="0053339D" w:rsidRPr="008D17E2">
        <w:rPr>
          <w:rFonts w:ascii="Cambria" w:eastAsia="Times New Roman" w:hAnsi="Cambria" w:cs="Arial"/>
          <w:sz w:val="24"/>
          <w:szCs w:val="24"/>
          <w:lang w:eastAsia="en-CA"/>
        </w:rPr>
        <w:t xml:space="preserve"> Jayne</w:t>
      </w:r>
      <w:r w:rsidR="0034290C" w:rsidRPr="008D17E2">
        <w:rPr>
          <w:rFonts w:ascii="Cambria" w:eastAsia="Times New Roman" w:hAnsi="Cambria" w:cs="Arial"/>
          <w:b/>
          <w:bCs/>
          <w:sz w:val="24"/>
          <w:szCs w:val="24"/>
          <w:lang w:eastAsia="en-CA"/>
        </w:rPr>
        <w:t xml:space="preserve"> </w:t>
      </w:r>
      <w:r w:rsidR="0034290C" w:rsidRPr="008D17E2">
        <w:rPr>
          <w:rFonts w:ascii="Cambria" w:eastAsia="Times New Roman" w:hAnsi="Cambria" w:cs="Arial"/>
          <w:sz w:val="24"/>
          <w:szCs w:val="24"/>
          <w:lang w:eastAsia="en-CA"/>
        </w:rPr>
        <w:t>thanked</w:t>
      </w:r>
      <w:r w:rsidR="0034290C" w:rsidRPr="00A431DD">
        <w:rPr>
          <w:rFonts w:ascii="Cambria" w:eastAsia="Times New Roman" w:hAnsi="Cambria" w:cs="Arial"/>
          <w:sz w:val="24"/>
          <w:szCs w:val="24"/>
          <w:lang w:eastAsia="en-CA"/>
        </w:rPr>
        <w:t xml:space="preserve"> </w:t>
      </w:r>
      <w:bookmarkEnd w:id="3"/>
      <w:r w:rsidR="0034290C" w:rsidRPr="00A431DD">
        <w:rPr>
          <w:rFonts w:ascii="Cambria" w:eastAsia="Times New Roman" w:hAnsi="Cambria" w:cs="Arial"/>
          <w:sz w:val="24"/>
          <w:szCs w:val="24"/>
          <w:lang w:eastAsia="en-CA"/>
        </w:rPr>
        <w:t xml:space="preserve">Dr. </w:t>
      </w:r>
      <w:r w:rsidR="0053339D" w:rsidRPr="00A431DD">
        <w:rPr>
          <w:rFonts w:ascii="Cambria" w:eastAsia="Times New Roman" w:hAnsi="Cambria" w:cs="Arial"/>
          <w:sz w:val="24"/>
          <w:szCs w:val="24"/>
          <w:lang w:eastAsia="en-CA"/>
        </w:rPr>
        <w:t xml:space="preserve">Keenum and the previous speakers </w:t>
      </w:r>
      <w:r>
        <w:rPr>
          <w:rFonts w:ascii="Cambria" w:eastAsia="Times New Roman" w:hAnsi="Cambria" w:cs="Arial"/>
          <w:sz w:val="24"/>
          <w:szCs w:val="24"/>
          <w:lang w:eastAsia="en-CA"/>
        </w:rPr>
        <w:t xml:space="preserve">for doing </w:t>
      </w:r>
      <w:r w:rsidR="0053339D" w:rsidRPr="00A431DD">
        <w:rPr>
          <w:rFonts w:ascii="Cambria" w:eastAsia="Times New Roman" w:hAnsi="Cambria" w:cs="Arial"/>
          <w:sz w:val="24"/>
          <w:szCs w:val="24"/>
          <w:lang w:eastAsia="en-CA"/>
        </w:rPr>
        <w:t xml:space="preserve">a great job </w:t>
      </w:r>
      <w:r>
        <w:rPr>
          <w:rFonts w:ascii="Cambria" w:eastAsia="Times New Roman" w:hAnsi="Cambria" w:cs="Arial"/>
          <w:sz w:val="24"/>
          <w:szCs w:val="24"/>
          <w:lang w:eastAsia="en-CA"/>
        </w:rPr>
        <w:t xml:space="preserve">in establishing </w:t>
      </w:r>
      <w:r w:rsidR="0053339D" w:rsidRPr="00A431DD">
        <w:rPr>
          <w:rFonts w:ascii="Cambria" w:eastAsia="Times New Roman" w:hAnsi="Cambria" w:cs="Arial"/>
          <w:sz w:val="24"/>
          <w:szCs w:val="24"/>
          <w:lang w:eastAsia="en-CA"/>
        </w:rPr>
        <w:t>the purpose</w:t>
      </w:r>
      <w:r>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aims</w:t>
      </w:r>
      <w:r>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 xml:space="preserve"> and ideals of th</w:t>
      </w:r>
      <w:r w:rsidR="0034290C" w:rsidRPr="00A431DD">
        <w:rPr>
          <w:rFonts w:ascii="Cambria" w:eastAsia="Times New Roman" w:hAnsi="Cambria" w:cs="Arial"/>
          <w:sz w:val="24"/>
          <w:szCs w:val="24"/>
          <w:lang w:eastAsia="en-CA"/>
        </w:rPr>
        <w:t>e</w:t>
      </w:r>
      <w:r w:rsidR="0053339D" w:rsidRPr="00A431DD">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study</w:t>
      </w:r>
      <w:r w:rsidR="0053339D" w:rsidRPr="00A431DD">
        <w:rPr>
          <w:rFonts w:ascii="Cambria" w:eastAsia="Times New Roman" w:hAnsi="Cambria" w:cs="Arial"/>
          <w:sz w:val="24"/>
          <w:szCs w:val="24"/>
          <w:lang w:eastAsia="en-CA"/>
        </w:rPr>
        <w:t>.</w:t>
      </w:r>
      <w:r>
        <w:rPr>
          <w:rFonts w:ascii="Cambria" w:eastAsia="Times New Roman" w:hAnsi="Cambria" w:cs="Arial"/>
          <w:sz w:val="24"/>
          <w:szCs w:val="24"/>
          <w:lang w:eastAsia="en-CA"/>
        </w:rPr>
        <w:t xml:space="preserve"> He also </w:t>
      </w:r>
      <w:r w:rsidR="0034290C" w:rsidRPr="00A431DD">
        <w:rPr>
          <w:rFonts w:ascii="Cambria" w:eastAsia="Times New Roman" w:hAnsi="Cambria" w:cs="Arial"/>
          <w:sz w:val="24"/>
          <w:szCs w:val="24"/>
          <w:lang w:eastAsia="en-CA"/>
        </w:rPr>
        <w:t xml:space="preserve">appreciated his </w:t>
      </w:r>
      <w:r w:rsidR="008D17E2">
        <w:rPr>
          <w:rFonts w:ascii="Cambria" w:eastAsia="Times New Roman" w:hAnsi="Cambria" w:cs="Arial"/>
          <w:sz w:val="24"/>
          <w:szCs w:val="24"/>
          <w:lang w:eastAsia="en-CA"/>
        </w:rPr>
        <w:t>coauthors</w:t>
      </w:r>
      <w:r w:rsidR="0034290C" w:rsidRPr="00A431DD">
        <w:rPr>
          <w:rFonts w:ascii="Cambria" w:eastAsia="Times New Roman" w:hAnsi="Cambria" w:cs="Arial"/>
          <w:sz w:val="24"/>
          <w:szCs w:val="24"/>
          <w:lang w:eastAsia="en-CA"/>
        </w:rPr>
        <w:t xml:space="preserve"> for the</w:t>
      </w:r>
      <w:r>
        <w:rPr>
          <w:rFonts w:ascii="Cambria" w:eastAsia="Times New Roman" w:hAnsi="Cambria" w:cs="Arial"/>
          <w:sz w:val="24"/>
          <w:szCs w:val="24"/>
          <w:lang w:eastAsia="en-CA"/>
        </w:rPr>
        <w:t>ir</w:t>
      </w:r>
      <w:r w:rsidR="0034290C" w:rsidRPr="00A431DD">
        <w:rPr>
          <w:rFonts w:ascii="Cambria" w:eastAsia="Times New Roman" w:hAnsi="Cambria" w:cs="Arial"/>
          <w:sz w:val="24"/>
          <w:szCs w:val="24"/>
          <w:lang w:eastAsia="en-CA"/>
        </w:rPr>
        <w:t xml:space="preserve"> great work in </w:t>
      </w:r>
      <w:r w:rsidR="0053339D" w:rsidRPr="00A431DD">
        <w:rPr>
          <w:rFonts w:ascii="Cambria" w:eastAsia="Times New Roman" w:hAnsi="Cambria" w:cs="Arial"/>
          <w:sz w:val="24"/>
          <w:szCs w:val="24"/>
          <w:lang w:eastAsia="en-CA"/>
        </w:rPr>
        <w:t>producing th</w:t>
      </w:r>
      <w:r w:rsidR="0034290C" w:rsidRPr="00A431DD">
        <w:rPr>
          <w:rFonts w:ascii="Cambria" w:eastAsia="Times New Roman" w:hAnsi="Cambria" w:cs="Arial"/>
          <w:sz w:val="24"/>
          <w:szCs w:val="24"/>
          <w:lang w:eastAsia="en-CA"/>
        </w:rPr>
        <w:t>e</w:t>
      </w:r>
      <w:r w:rsidR="0053339D" w:rsidRPr="00A431DD">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study</w:t>
      </w:r>
      <w:r w:rsidR="0034290C" w:rsidRPr="00A431DD">
        <w:rPr>
          <w:rFonts w:ascii="Cambria" w:eastAsia="Times New Roman" w:hAnsi="Cambria" w:cs="Arial"/>
          <w:sz w:val="24"/>
          <w:szCs w:val="24"/>
          <w:lang w:eastAsia="en-CA"/>
        </w:rPr>
        <w:t xml:space="preserve">, which was </w:t>
      </w:r>
      <w:r w:rsidRPr="00801394">
        <w:rPr>
          <w:rFonts w:ascii="Cambria" w:eastAsia="Times New Roman" w:hAnsi="Cambria" w:cs="Arial"/>
          <w:sz w:val="24"/>
          <w:szCs w:val="24"/>
          <w:lang w:eastAsia="en-CA"/>
        </w:rPr>
        <w:t>now</w:t>
      </w:r>
      <w:r w:rsidRPr="00A431DD">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 xml:space="preserve">in </w:t>
      </w:r>
      <w:r w:rsidR="003F5E5A">
        <w:rPr>
          <w:rFonts w:ascii="Cambria" w:eastAsia="Times New Roman" w:hAnsi="Cambria" w:cs="Arial"/>
          <w:sz w:val="24"/>
          <w:szCs w:val="24"/>
          <w:lang w:eastAsia="en-CA"/>
        </w:rPr>
        <w:t>the final stages</w:t>
      </w:r>
      <w:r w:rsidR="0053339D" w:rsidRPr="00A431DD">
        <w:rPr>
          <w:rFonts w:ascii="Cambria" w:eastAsia="Times New Roman" w:hAnsi="Cambria" w:cs="Arial"/>
          <w:sz w:val="24"/>
          <w:szCs w:val="24"/>
          <w:lang w:eastAsia="en-CA"/>
        </w:rPr>
        <w:t>.</w:t>
      </w:r>
    </w:p>
    <w:p w14:paraId="706AAD11" w14:textId="77777777" w:rsidR="00E32C61" w:rsidRPr="00A431DD" w:rsidRDefault="00E32C61" w:rsidP="00036D05">
      <w:pPr>
        <w:spacing w:after="0" w:line="240" w:lineRule="auto"/>
        <w:contextualSpacing/>
        <w:rPr>
          <w:rFonts w:ascii="Cambria" w:eastAsia="Times New Roman" w:hAnsi="Cambria" w:cs="Arial"/>
          <w:i/>
          <w:iCs/>
          <w:sz w:val="24"/>
          <w:szCs w:val="24"/>
          <w:lang w:eastAsia="en-CA"/>
        </w:rPr>
      </w:pPr>
    </w:p>
    <w:p w14:paraId="604F47E4" w14:textId="647AEBA7" w:rsidR="007D22AB" w:rsidRDefault="0034290C" w:rsidP="00036D05">
      <w:pPr>
        <w:spacing w:after="0" w:line="240" w:lineRule="auto"/>
        <w:ind w:right="-195"/>
        <w:contextualSpacing/>
        <w:rPr>
          <w:rFonts w:ascii="Cambria" w:eastAsia="Times New Roman" w:hAnsi="Cambria" w:cs="Arial"/>
          <w:sz w:val="24"/>
          <w:szCs w:val="24"/>
          <w:lang w:eastAsia="en-CA"/>
        </w:rPr>
      </w:pPr>
      <w:r w:rsidRPr="00A431DD">
        <w:rPr>
          <w:rFonts w:ascii="Cambria" w:eastAsia="Times New Roman" w:hAnsi="Cambria" w:cs="Arial"/>
          <w:sz w:val="24"/>
          <w:szCs w:val="24"/>
          <w:lang w:eastAsia="en-CA"/>
        </w:rPr>
        <w:t xml:space="preserve">Dr. </w:t>
      </w:r>
      <w:bookmarkStart w:id="4" w:name="_Hlk54691770"/>
      <w:r w:rsidR="00FD3075" w:rsidRPr="00FD3075">
        <w:rPr>
          <w:rFonts w:ascii="Cambria" w:eastAsia="Times New Roman" w:hAnsi="Cambria" w:cs="Arial"/>
          <w:sz w:val="24"/>
          <w:szCs w:val="24"/>
          <w:lang w:eastAsia="en-CA"/>
        </w:rPr>
        <w:t>Jayne</w:t>
      </w:r>
      <w:r w:rsidR="00FD3075" w:rsidRPr="00FD3075" w:rsidDel="00FD3075">
        <w:rPr>
          <w:rFonts w:ascii="Cambria" w:eastAsia="Times New Roman" w:hAnsi="Cambria" w:cs="Arial"/>
          <w:sz w:val="24"/>
          <w:szCs w:val="24"/>
          <w:lang w:eastAsia="en-CA"/>
        </w:rPr>
        <w:t xml:space="preserve"> </w:t>
      </w:r>
      <w:bookmarkEnd w:id="4"/>
      <w:r w:rsidRPr="00FD3075">
        <w:rPr>
          <w:rFonts w:ascii="Cambria" w:eastAsia="Times New Roman" w:hAnsi="Cambria" w:cs="Arial"/>
          <w:sz w:val="24"/>
          <w:szCs w:val="24"/>
          <w:lang w:eastAsia="en-CA"/>
        </w:rPr>
        <w:t xml:space="preserve">stated that </w:t>
      </w:r>
      <w:r w:rsidR="0053339D" w:rsidRPr="00A431DD">
        <w:rPr>
          <w:rFonts w:ascii="Cambria" w:eastAsia="Times New Roman" w:hAnsi="Cambria" w:cs="Arial"/>
          <w:sz w:val="24"/>
          <w:szCs w:val="24"/>
          <w:lang w:eastAsia="en-CA"/>
        </w:rPr>
        <w:t xml:space="preserve">Africa </w:t>
      </w:r>
      <w:r w:rsidR="00E440D7">
        <w:rPr>
          <w:rFonts w:ascii="Cambria" w:eastAsia="Times New Roman" w:hAnsi="Cambria" w:cs="Arial"/>
          <w:sz w:val="24"/>
          <w:szCs w:val="24"/>
          <w:lang w:eastAsia="en-CA"/>
        </w:rPr>
        <w:t>ha</w:t>
      </w:r>
      <w:r w:rsidR="0013355D">
        <w:rPr>
          <w:rFonts w:ascii="Cambria" w:eastAsia="Times New Roman" w:hAnsi="Cambria" w:cs="Arial"/>
          <w:sz w:val="24"/>
          <w:szCs w:val="24"/>
          <w:lang w:eastAsia="en-CA"/>
        </w:rPr>
        <w:t>s</w:t>
      </w:r>
      <w:r w:rsidR="00E440D7">
        <w:rPr>
          <w:rFonts w:ascii="Cambria" w:eastAsia="Times New Roman" w:hAnsi="Cambria" w:cs="Arial"/>
          <w:sz w:val="24"/>
          <w:szCs w:val="24"/>
          <w:lang w:eastAsia="en-CA"/>
        </w:rPr>
        <w:t xml:space="preserve"> changed drastically in the last </w:t>
      </w:r>
      <w:r w:rsidR="00FD3075">
        <w:rPr>
          <w:rFonts w:ascii="Cambria" w:eastAsia="Times New Roman" w:hAnsi="Cambria" w:cs="Arial"/>
          <w:sz w:val="24"/>
          <w:szCs w:val="24"/>
          <w:lang w:eastAsia="en-CA"/>
        </w:rPr>
        <w:t xml:space="preserve">20 </w:t>
      </w:r>
      <w:r w:rsidR="0053339D" w:rsidRPr="00A431DD">
        <w:rPr>
          <w:rFonts w:ascii="Cambria" w:eastAsia="Times New Roman" w:hAnsi="Cambria" w:cs="Arial"/>
          <w:sz w:val="24"/>
          <w:szCs w:val="24"/>
          <w:lang w:eastAsia="en-CA"/>
        </w:rPr>
        <w:t>years.</w:t>
      </w:r>
      <w:r w:rsidR="00F6133A" w:rsidRPr="00A431DD">
        <w:rPr>
          <w:rFonts w:ascii="Cambria" w:eastAsia="Times New Roman" w:hAnsi="Cambria" w:cs="Arial"/>
          <w:sz w:val="24"/>
          <w:szCs w:val="24"/>
          <w:lang w:eastAsia="en-CA"/>
        </w:rPr>
        <w:t xml:space="preserve"> </w:t>
      </w:r>
      <w:r w:rsidR="00A42C10">
        <w:rPr>
          <w:rFonts w:ascii="Cambria" w:eastAsia="Times New Roman" w:hAnsi="Cambria" w:cs="Arial"/>
          <w:sz w:val="24"/>
          <w:szCs w:val="24"/>
          <w:lang w:eastAsia="en-CA"/>
        </w:rPr>
        <w:t xml:space="preserve"> USAID programs must evolve in ways that </w:t>
      </w:r>
      <w:r w:rsidR="0053339D" w:rsidRPr="00A431DD">
        <w:rPr>
          <w:rFonts w:ascii="Cambria" w:eastAsia="Times New Roman" w:hAnsi="Cambria" w:cs="Arial"/>
          <w:sz w:val="24"/>
          <w:szCs w:val="24"/>
          <w:lang w:eastAsia="en-CA"/>
        </w:rPr>
        <w:t xml:space="preserve">account </w:t>
      </w:r>
      <w:r w:rsidR="00FD3075">
        <w:rPr>
          <w:rFonts w:ascii="Cambria" w:eastAsia="Times New Roman" w:hAnsi="Cambria" w:cs="Arial"/>
          <w:sz w:val="24"/>
          <w:szCs w:val="24"/>
          <w:lang w:eastAsia="en-CA"/>
        </w:rPr>
        <w:t>for the</w:t>
      </w:r>
      <w:r w:rsidR="00A42C10">
        <w:rPr>
          <w:rFonts w:ascii="Cambria" w:eastAsia="Times New Roman" w:hAnsi="Cambria" w:cs="Arial"/>
          <w:sz w:val="24"/>
          <w:szCs w:val="24"/>
          <w:lang w:eastAsia="en-CA"/>
        </w:rPr>
        <w:t>se</w:t>
      </w:r>
      <w:r w:rsidR="0053339D" w:rsidRPr="00A431DD">
        <w:rPr>
          <w:rFonts w:ascii="Cambria" w:eastAsia="Times New Roman" w:hAnsi="Cambria" w:cs="Arial"/>
          <w:sz w:val="24"/>
          <w:szCs w:val="24"/>
          <w:lang w:eastAsia="en-CA"/>
        </w:rPr>
        <w:t xml:space="preserve"> rapid </w:t>
      </w:r>
      <w:r w:rsidR="00FD3075" w:rsidRPr="00801394">
        <w:rPr>
          <w:rFonts w:ascii="Cambria" w:eastAsia="Times New Roman" w:hAnsi="Cambria" w:cs="Arial"/>
          <w:sz w:val="24"/>
          <w:szCs w:val="24"/>
          <w:lang w:eastAsia="en-CA"/>
        </w:rPr>
        <w:t>chang</w:t>
      </w:r>
      <w:r w:rsidR="00FD3075">
        <w:rPr>
          <w:rFonts w:ascii="Cambria" w:eastAsia="Times New Roman" w:hAnsi="Cambria" w:cs="Arial"/>
          <w:sz w:val="24"/>
          <w:szCs w:val="24"/>
          <w:lang w:eastAsia="en-CA"/>
        </w:rPr>
        <w:t xml:space="preserve">es in </w:t>
      </w:r>
      <w:r w:rsidR="0053339D" w:rsidRPr="00A431DD">
        <w:rPr>
          <w:rFonts w:ascii="Cambria" w:eastAsia="Times New Roman" w:hAnsi="Cambria" w:cs="Arial"/>
          <w:sz w:val="24"/>
          <w:szCs w:val="24"/>
          <w:lang w:eastAsia="en-CA"/>
        </w:rPr>
        <w:t xml:space="preserve">the African landscape. </w:t>
      </w:r>
      <w:r w:rsidR="00FD3075">
        <w:rPr>
          <w:rFonts w:ascii="Cambria" w:eastAsia="Times New Roman" w:hAnsi="Cambria" w:cs="Arial"/>
          <w:sz w:val="24"/>
          <w:szCs w:val="24"/>
          <w:lang w:eastAsia="en-CA"/>
        </w:rPr>
        <w:t>N</w:t>
      </w:r>
      <w:r w:rsidR="0053339D" w:rsidRPr="00A431DD">
        <w:rPr>
          <w:rFonts w:ascii="Cambria" w:eastAsia="Times New Roman" w:hAnsi="Cambria" w:cs="Arial"/>
          <w:sz w:val="24"/>
          <w:szCs w:val="24"/>
          <w:lang w:eastAsia="en-CA"/>
        </w:rPr>
        <w:t xml:space="preserve">ew trends </w:t>
      </w:r>
      <w:r w:rsidR="0013355D">
        <w:rPr>
          <w:rFonts w:ascii="Cambria" w:eastAsia="Times New Roman" w:hAnsi="Cambria" w:cs="Arial"/>
          <w:sz w:val="24"/>
          <w:szCs w:val="24"/>
          <w:lang w:eastAsia="en-CA"/>
        </w:rPr>
        <w:t>are</w:t>
      </w:r>
      <w:r w:rsidR="00F6133A" w:rsidRPr="00A431DD">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affecting both the world</w:t>
      </w:r>
      <w:r w:rsidR="00416722">
        <w:rPr>
          <w:rFonts w:ascii="Cambria" w:eastAsia="Times New Roman" w:hAnsi="Cambria" w:cs="Arial"/>
          <w:sz w:val="24"/>
          <w:szCs w:val="24"/>
          <w:lang w:eastAsia="en-CA"/>
        </w:rPr>
        <w:t xml:space="preserve"> </w:t>
      </w:r>
      <w:r w:rsidR="008D17E2">
        <w:rPr>
          <w:rFonts w:ascii="Cambria" w:eastAsia="Times New Roman" w:hAnsi="Cambria" w:cs="Arial"/>
          <w:sz w:val="24"/>
          <w:szCs w:val="24"/>
          <w:lang w:eastAsia="en-CA"/>
        </w:rPr>
        <w:t>as well as</w:t>
      </w:r>
      <w:r w:rsidR="0053339D" w:rsidRPr="00A431DD">
        <w:rPr>
          <w:rFonts w:ascii="Cambria" w:eastAsia="Times New Roman" w:hAnsi="Cambria" w:cs="Arial"/>
          <w:sz w:val="24"/>
          <w:szCs w:val="24"/>
          <w:lang w:eastAsia="en-CA"/>
        </w:rPr>
        <w:t xml:space="preserve"> Africa</w:t>
      </w:r>
      <w:r w:rsidR="008E3255">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 xml:space="preserve"> and it </w:t>
      </w:r>
      <w:r w:rsidR="0013355D">
        <w:rPr>
          <w:rFonts w:ascii="Cambria" w:eastAsia="Times New Roman" w:hAnsi="Cambria" w:cs="Arial"/>
          <w:sz w:val="24"/>
          <w:szCs w:val="24"/>
          <w:lang w:eastAsia="en-CA"/>
        </w:rPr>
        <w:t>is</w:t>
      </w:r>
      <w:r w:rsidR="0053339D" w:rsidRPr="00A431DD">
        <w:rPr>
          <w:rFonts w:ascii="Cambria" w:eastAsia="Times New Roman" w:hAnsi="Cambria" w:cs="Arial"/>
          <w:sz w:val="24"/>
          <w:szCs w:val="24"/>
          <w:lang w:eastAsia="en-CA"/>
        </w:rPr>
        <w:t xml:space="preserve"> important for African leaders, as well as USAID leadership</w:t>
      </w:r>
      <w:r w:rsidR="00416722">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 xml:space="preserve"> to proactively anticipate those trends and respond to them. </w:t>
      </w:r>
    </w:p>
    <w:p w14:paraId="184B18F4" w14:textId="77777777" w:rsidR="007D22AB" w:rsidRDefault="007D22AB" w:rsidP="00036D05">
      <w:pPr>
        <w:spacing w:after="0" w:line="240" w:lineRule="auto"/>
        <w:ind w:right="-195"/>
        <w:contextualSpacing/>
        <w:rPr>
          <w:rFonts w:ascii="Cambria" w:eastAsia="Times New Roman" w:hAnsi="Cambria" w:cs="Arial"/>
          <w:sz w:val="24"/>
          <w:szCs w:val="24"/>
          <w:lang w:eastAsia="en-CA"/>
        </w:rPr>
      </w:pPr>
    </w:p>
    <w:p w14:paraId="147A70C5" w14:textId="5517BE60" w:rsidR="00B81B7E" w:rsidRPr="00A431DD" w:rsidRDefault="00F6133A" w:rsidP="00036D05">
      <w:pPr>
        <w:spacing w:after="0" w:line="240" w:lineRule="auto"/>
        <w:ind w:right="-195"/>
        <w:contextualSpacing/>
        <w:rPr>
          <w:rFonts w:ascii="Cambria" w:eastAsia="Times New Roman" w:hAnsi="Cambria" w:cs="Arial"/>
          <w:sz w:val="24"/>
          <w:szCs w:val="24"/>
          <w:lang w:eastAsia="en-CA"/>
        </w:rPr>
      </w:pPr>
      <w:r w:rsidRPr="00A431DD">
        <w:rPr>
          <w:rFonts w:ascii="Cambria" w:eastAsia="Times New Roman" w:hAnsi="Cambria" w:cs="Arial"/>
          <w:sz w:val="24"/>
          <w:szCs w:val="24"/>
          <w:lang w:eastAsia="en-CA"/>
        </w:rPr>
        <w:t xml:space="preserve">Dr. </w:t>
      </w:r>
      <w:r w:rsidR="00416722" w:rsidRPr="00FD3075">
        <w:rPr>
          <w:rFonts w:ascii="Cambria" w:eastAsia="Times New Roman" w:hAnsi="Cambria" w:cs="Arial"/>
          <w:sz w:val="24"/>
          <w:szCs w:val="24"/>
          <w:lang w:eastAsia="en-CA"/>
        </w:rPr>
        <w:t>Jayne</w:t>
      </w:r>
      <w:r w:rsidR="00416722" w:rsidRPr="00FD3075" w:rsidDel="00FD3075">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stated that</w:t>
      </w:r>
      <w:r w:rsidR="00416722">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 </w:t>
      </w:r>
      <w:r w:rsidR="00416722">
        <w:rPr>
          <w:rFonts w:ascii="Cambria" w:eastAsia="Times New Roman" w:hAnsi="Cambria" w:cs="Arial"/>
          <w:sz w:val="24"/>
          <w:szCs w:val="24"/>
          <w:lang w:eastAsia="en-CA"/>
        </w:rPr>
        <w:t xml:space="preserve">over </w:t>
      </w:r>
      <w:r w:rsidR="0053339D" w:rsidRPr="00A431DD">
        <w:rPr>
          <w:rFonts w:ascii="Cambria" w:eastAsia="Times New Roman" w:hAnsi="Cambria" w:cs="Arial"/>
          <w:sz w:val="24"/>
          <w:szCs w:val="24"/>
          <w:lang w:eastAsia="en-CA"/>
        </w:rPr>
        <w:t>the course of th</w:t>
      </w:r>
      <w:r w:rsidRPr="00A431DD">
        <w:rPr>
          <w:rFonts w:ascii="Cambria" w:eastAsia="Times New Roman" w:hAnsi="Cambria" w:cs="Arial"/>
          <w:sz w:val="24"/>
          <w:szCs w:val="24"/>
          <w:lang w:eastAsia="en-CA"/>
        </w:rPr>
        <w:t>e work</w:t>
      </w:r>
      <w:r w:rsidR="0053339D" w:rsidRPr="00A431DD">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 xml:space="preserve">it was </w:t>
      </w:r>
      <w:r w:rsidR="005A2C7C">
        <w:rPr>
          <w:rFonts w:ascii="Cambria" w:eastAsia="Times New Roman" w:hAnsi="Cambria" w:cs="Arial"/>
          <w:sz w:val="24"/>
          <w:szCs w:val="24"/>
          <w:lang w:eastAsia="en-CA"/>
        </w:rPr>
        <w:t>evident</w:t>
      </w:r>
      <w:r w:rsidR="0053339D" w:rsidRPr="00A431DD">
        <w:rPr>
          <w:rFonts w:ascii="Cambria" w:eastAsia="Times New Roman" w:hAnsi="Cambria" w:cs="Arial"/>
          <w:sz w:val="24"/>
          <w:szCs w:val="24"/>
          <w:lang w:eastAsia="en-CA"/>
        </w:rPr>
        <w:t xml:space="preserve"> that </w:t>
      </w:r>
      <w:r w:rsidR="00A43EFA">
        <w:rPr>
          <w:rFonts w:ascii="Cambria" w:eastAsia="Times New Roman" w:hAnsi="Cambria" w:cs="Arial"/>
          <w:sz w:val="24"/>
          <w:szCs w:val="24"/>
          <w:lang w:eastAsia="en-CA"/>
        </w:rPr>
        <w:t>SSA</w:t>
      </w:r>
      <w:r w:rsidR="0053339D" w:rsidRPr="00A431DD">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was</w:t>
      </w:r>
      <w:r w:rsidR="0053339D" w:rsidRPr="00A431DD">
        <w:rPr>
          <w:rFonts w:ascii="Cambria" w:eastAsia="Times New Roman" w:hAnsi="Cambria" w:cs="Arial"/>
          <w:sz w:val="24"/>
          <w:szCs w:val="24"/>
          <w:lang w:eastAsia="en-CA"/>
        </w:rPr>
        <w:t xml:space="preserve"> </w:t>
      </w:r>
      <w:r w:rsidR="008D17E2">
        <w:rPr>
          <w:rFonts w:ascii="Cambria" w:eastAsia="Times New Roman" w:hAnsi="Cambria" w:cs="Arial"/>
          <w:sz w:val="24"/>
          <w:szCs w:val="24"/>
          <w:lang w:eastAsia="en-CA"/>
        </w:rPr>
        <w:t>composed</w:t>
      </w:r>
      <w:r w:rsidR="0053339D" w:rsidRPr="00A431DD">
        <w:rPr>
          <w:rFonts w:ascii="Cambria" w:eastAsia="Times New Roman" w:hAnsi="Cambria" w:cs="Arial"/>
          <w:sz w:val="24"/>
          <w:szCs w:val="24"/>
          <w:lang w:eastAsia="en-CA"/>
        </w:rPr>
        <w:t xml:space="preserve"> of </w:t>
      </w:r>
      <w:r w:rsidR="00416722">
        <w:rPr>
          <w:rFonts w:ascii="Cambria" w:eastAsia="Times New Roman" w:hAnsi="Cambria" w:cs="Arial"/>
          <w:sz w:val="24"/>
          <w:szCs w:val="24"/>
          <w:lang w:eastAsia="en-CA"/>
        </w:rPr>
        <w:t xml:space="preserve">many </w:t>
      </w:r>
      <w:r w:rsidR="0053339D" w:rsidRPr="00A431DD">
        <w:rPr>
          <w:rFonts w:ascii="Cambria" w:eastAsia="Times New Roman" w:hAnsi="Cambria" w:cs="Arial"/>
          <w:sz w:val="24"/>
          <w:szCs w:val="24"/>
          <w:lang w:eastAsia="en-CA"/>
        </w:rPr>
        <w:t>diverse countries</w:t>
      </w:r>
      <w:r w:rsidR="00E440D7">
        <w:rPr>
          <w:rFonts w:ascii="Cambria" w:eastAsia="Times New Roman" w:hAnsi="Cambria" w:cs="Arial"/>
          <w:sz w:val="24"/>
          <w:szCs w:val="24"/>
          <w:lang w:eastAsia="en-CA"/>
        </w:rPr>
        <w:t xml:space="preserve"> for which </w:t>
      </w:r>
      <w:r w:rsidR="0053339D" w:rsidRPr="00A431DD">
        <w:rPr>
          <w:rFonts w:ascii="Cambria" w:eastAsia="Times New Roman" w:hAnsi="Cambria" w:cs="Arial"/>
          <w:sz w:val="24"/>
          <w:szCs w:val="24"/>
          <w:lang w:eastAsia="en-CA"/>
        </w:rPr>
        <w:t xml:space="preserve">one </w:t>
      </w:r>
      <w:r w:rsidR="006E18F8">
        <w:rPr>
          <w:rFonts w:ascii="Cambria" w:eastAsia="Times New Roman" w:hAnsi="Cambria" w:cs="Arial"/>
          <w:sz w:val="24"/>
          <w:szCs w:val="24"/>
          <w:lang w:eastAsia="en-CA"/>
        </w:rPr>
        <w:t>size does</w:t>
      </w:r>
      <w:r w:rsidR="0053339D" w:rsidRPr="00A431DD">
        <w:rPr>
          <w:rFonts w:ascii="Cambria" w:eastAsia="Times New Roman" w:hAnsi="Cambria" w:cs="Arial"/>
          <w:sz w:val="24"/>
          <w:szCs w:val="24"/>
          <w:lang w:eastAsia="en-CA"/>
        </w:rPr>
        <w:t xml:space="preserve"> not fit all</w:t>
      </w:r>
      <w:r w:rsidR="00416722">
        <w:rPr>
          <w:rFonts w:ascii="Cambria" w:eastAsia="Times New Roman" w:hAnsi="Cambria" w:cs="Arial"/>
          <w:sz w:val="24"/>
          <w:szCs w:val="24"/>
          <w:lang w:eastAsia="en-CA"/>
        </w:rPr>
        <w:t>.</w:t>
      </w:r>
      <w:r w:rsidR="007D22AB">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The study team</w:t>
      </w:r>
      <w:r w:rsidR="00E440D7">
        <w:rPr>
          <w:rFonts w:ascii="Cambria" w:eastAsia="Times New Roman" w:hAnsi="Cambria" w:cs="Arial"/>
          <w:sz w:val="24"/>
          <w:szCs w:val="24"/>
          <w:lang w:eastAsia="en-CA"/>
        </w:rPr>
        <w:t xml:space="preserve"> attempted </w:t>
      </w:r>
      <w:r w:rsidR="0053339D" w:rsidRPr="00A431DD">
        <w:rPr>
          <w:rFonts w:ascii="Cambria" w:eastAsia="Times New Roman" w:hAnsi="Cambria" w:cs="Arial"/>
          <w:sz w:val="24"/>
          <w:szCs w:val="24"/>
          <w:lang w:eastAsia="en-CA"/>
        </w:rPr>
        <w:t xml:space="preserve">to </w:t>
      </w:r>
      <w:r w:rsidR="00416722">
        <w:rPr>
          <w:rFonts w:ascii="Cambria" w:eastAsia="Times New Roman" w:hAnsi="Cambria" w:cs="Arial"/>
          <w:sz w:val="24"/>
          <w:szCs w:val="24"/>
          <w:lang w:eastAsia="en-CA"/>
        </w:rPr>
        <w:t xml:space="preserve">review </w:t>
      </w:r>
      <w:r w:rsidR="0053339D" w:rsidRPr="00A431DD">
        <w:rPr>
          <w:rFonts w:ascii="Cambria" w:eastAsia="Times New Roman" w:hAnsi="Cambria" w:cs="Arial"/>
          <w:sz w:val="24"/>
          <w:szCs w:val="24"/>
          <w:lang w:eastAsia="en-CA"/>
        </w:rPr>
        <w:t xml:space="preserve">African countries </w:t>
      </w:r>
      <w:r w:rsidR="00E440D7">
        <w:rPr>
          <w:rFonts w:ascii="Cambria" w:eastAsia="Times New Roman" w:hAnsi="Cambria" w:cs="Arial"/>
          <w:sz w:val="24"/>
          <w:szCs w:val="24"/>
          <w:lang w:eastAsia="en-CA"/>
        </w:rPr>
        <w:t xml:space="preserve">by </w:t>
      </w:r>
      <w:r w:rsidR="0053339D" w:rsidRPr="00A431DD">
        <w:rPr>
          <w:rFonts w:ascii="Cambria" w:eastAsia="Times New Roman" w:hAnsi="Cambria" w:cs="Arial"/>
          <w:sz w:val="24"/>
          <w:szCs w:val="24"/>
          <w:lang w:eastAsia="en-CA"/>
        </w:rPr>
        <w:t>their stage of economic development</w:t>
      </w:r>
      <w:r w:rsidR="00416722">
        <w:rPr>
          <w:rFonts w:ascii="Cambria" w:eastAsia="Times New Roman" w:hAnsi="Cambria" w:cs="Arial"/>
          <w:sz w:val="24"/>
          <w:szCs w:val="24"/>
          <w:lang w:eastAsia="en-CA"/>
        </w:rPr>
        <w:t>. S</w:t>
      </w:r>
      <w:r w:rsidR="0053339D" w:rsidRPr="00A431DD">
        <w:rPr>
          <w:rFonts w:ascii="Cambria" w:eastAsia="Times New Roman" w:hAnsi="Cambria" w:cs="Arial"/>
          <w:sz w:val="24"/>
          <w:szCs w:val="24"/>
          <w:lang w:eastAsia="en-CA"/>
        </w:rPr>
        <w:t xml:space="preserve">ome countries </w:t>
      </w:r>
      <w:r w:rsidR="007D22AB">
        <w:rPr>
          <w:rFonts w:ascii="Cambria" w:eastAsia="Times New Roman" w:hAnsi="Cambria" w:cs="Arial"/>
          <w:sz w:val="24"/>
          <w:szCs w:val="24"/>
          <w:lang w:eastAsia="en-CA"/>
        </w:rPr>
        <w:t>are</w:t>
      </w:r>
      <w:r w:rsidR="0053339D" w:rsidRPr="00A431DD">
        <w:rPr>
          <w:rFonts w:ascii="Cambria" w:eastAsia="Times New Roman" w:hAnsi="Cambria" w:cs="Arial"/>
          <w:sz w:val="24"/>
          <w:szCs w:val="24"/>
          <w:lang w:eastAsia="en-CA"/>
        </w:rPr>
        <w:t xml:space="preserve"> considered fragile</w:t>
      </w:r>
      <w:r w:rsidR="00416722">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 xml:space="preserve"> with very challenging governance issues</w:t>
      </w:r>
      <w:r w:rsidR="00416722">
        <w:rPr>
          <w:rFonts w:ascii="Cambria" w:eastAsia="Times New Roman" w:hAnsi="Cambria" w:cs="Arial"/>
          <w:sz w:val="24"/>
          <w:szCs w:val="24"/>
          <w:lang w:eastAsia="en-CA"/>
        </w:rPr>
        <w:t xml:space="preserve">, while </w:t>
      </w:r>
      <w:r w:rsidR="0053339D" w:rsidRPr="00A431DD">
        <w:rPr>
          <w:rFonts w:ascii="Cambria" w:eastAsia="Times New Roman" w:hAnsi="Cambria" w:cs="Arial"/>
          <w:sz w:val="24"/>
          <w:szCs w:val="24"/>
          <w:lang w:eastAsia="en-CA"/>
        </w:rPr>
        <w:t>other</w:t>
      </w:r>
      <w:r w:rsidR="00416722">
        <w:rPr>
          <w:rFonts w:ascii="Cambria" w:eastAsia="Times New Roman" w:hAnsi="Cambria" w:cs="Arial"/>
          <w:sz w:val="24"/>
          <w:szCs w:val="24"/>
          <w:lang w:eastAsia="en-CA"/>
        </w:rPr>
        <w:t>s</w:t>
      </w:r>
      <w:r w:rsidRPr="00A431DD">
        <w:rPr>
          <w:rFonts w:ascii="Cambria" w:eastAsia="Times New Roman" w:hAnsi="Cambria" w:cs="Arial"/>
          <w:sz w:val="24"/>
          <w:szCs w:val="24"/>
          <w:lang w:eastAsia="en-CA"/>
        </w:rPr>
        <w:t xml:space="preserve"> </w:t>
      </w:r>
      <w:r w:rsidR="007D22AB">
        <w:rPr>
          <w:rFonts w:ascii="Cambria" w:eastAsia="Times New Roman" w:hAnsi="Cambria" w:cs="Arial"/>
          <w:sz w:val="24"/>
          <w:szCs w:val="24"/>
          <w:lang w:eastAsia="en-CA"/>
        </w:rPr>
        <w:t>are</w:t>
      </w:r>
      <w:r w:rsidRPr="00A431DD">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 xml:space="preserve">considered </w:t>
      </w:r>
      <w:r w:rsidR="00071F09">
        <w:rPr>
          <w:rFonts w:ascii="Cambria" w:eastAsia="Times New Roman" w:hAnsi="Cambria" w:cs="Arial"/>
          <w:sz w:val="24"/>
          <w:szCs w:val="24"/>
          <w:lang w:eastAsia="en-CA"/>
        </w:rPr>
        <w:t>resource-rich</w:t>
      </w:r>
      <w:r w:rsidR="0053339D" w:rsidRPr="00A431DD">
        <w:rPr>
          <w:rFonts w:ascii="Cambria" w:eastAsia="Times New Roman" w:hAnsi="Cambria" w:cs="Arial"/>
          <w:sz w:val="24"/>
          <w:szCs w:val="24"/>
          <w:lang w:eastAsia="en-CA"/>
        </w:rPr>
        <w:t xml:space="preserve">, </w:t>
      </w:r>
      <w:r w:rsidR="007D22AB">
        <w:rPr>
          <w:rFonts w:ascii="Cambria" w:eastAsia="Times New Roman" w:hAnsi="Cambria" w:cs="Arial"/>
          <w:sz w:val="24"/>
          <w:szCs w:val="24"/>
          <w:lang w:eastAsia="en-CA"/>
        </w:rPr>
        <w:t>with</w:t>
      </w:r>
      <w:r w:rsidRPr="00A431DD">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 xml:space="preserve">unique challenges of their own. </w:t>
      </w:r>
      <w:r w:rsidR="007D22AB">
        <w:rPr>
          <w:rFonts w:ascii="Cambria" w:eastAsia="Times New Roman" w:hAnsi="Cambria" w:cs="Arial"/>
          <w:sz w:val="24"/>
          <w:szCs w:val="24"/>
          <w:lang w:eastAsia="en-CA"/>
        </w:rPr>
        <w:t>The</w:t>
      </w:r>
      <w:r w:rsidRPr="00A431DD">
        <w:rPr>
          <w:rFonts w:ascii="Cambria" w:eastAsia="Times New Roman" w:hAnsi="Cambria" w:cs="Arial"/>
          <w:sz w:val="24"/>
          <w:szCs w:val="24"/>
          <w:lang w:eastAsia="en-CA"/>
        </w:rPr>
        <w:t xml:space="preserve"> team </w:t>
      </w:r>
      <w:r w:rsidR="007D22AB">
        <w:rPr>
          <w:rFonts w:ascii="Cambria" w:eastAsia="Times New Roman" w:hAnsi="Cambria" w:cs="Arial"/>
          <w:sz w:val="24"/>
          <w:szCs w:val="24"/>
          <w:lang w:eastAsia="en-CA"/>
        </w:rPr>
        <w:t xml:space="preserve">considered </w:t>
      </w:r>
      <w:r w:rsidR="0053339D" w:rsidRPr="00A431DD">
        <w:rPr>
          <w:rFonts w:ascii="Cambria" w:eastAsia="Times New Roman" w:hAnsi="Cambria" w:cs="Arial"/>
          <w:sz w:val="24"/>
          <w:szCs w:val="24"/>
          <w:lang w:eastAsia="en-CA"/>
        </w:rPr>
        <w:t xml:space="preserve">the </w:t>
      </w:r>
      <w:r w:rsidR="007D22AB">
        <w:rPr>
          <w:rFonts w:ascii="Cambria" w:eastAsia="Times New Roman" w:hAnsi="Cambria" w:cs="Arial"/>
          <w:sz w:val="24"/>
          <w:szCs w:val="24"/>
          <w:lang w:eastAsia="en-CA"/>
        </w:rPr>
        <w:t xml:space="preserve">differing </w:t>
      </w:r>
      <w:r w:rsidR="0053339D" w:rsidRPr="00A431DD">
        <w:rPr>
          <w:rFonts w:ascii="Cambria" w:eastAsia="Times New Roman" w:hAnsi="Cambria" w:cs="Arial"/>
          <w:sz w:val="24"/>
          <w:szCs w:val="24"/>
          <w:lang w:eastAsia="en-CA"/>
        </w:rPr>
        <w:t xml:space="preserve">implications </w:t>
      </w:r>
      <w:r w:rsidR="007D22AB">
        <w:rPr>
          <w:rFonts w:ascii="Cambria" w:eastAsia="Times New Roman" w:hAnsi="Cambria" w:cs="Arial"/>
          <w:sz w:val="24"/>
          <w:szCs w:val="24"/>
          <w:lang w:eastAsia="en-CA"/>
        </w:rPr>
        <w:t xml:space="preserve">for four </w:t>
      </w:r>
      <w:r w:rsidR="0053339D" w:rsidRPr="00A431DD">
        <w:rPr>
          <w:rFonts w:ascii="Cambria" w:eastAsia="Times New Roman" w:hAnsi="Cambria" w:cs="Arial"/>
          <w:sz w:val="24"/>
          <w:szCs w:val="24"/>
          <w:lang w:eastAsia="en-CA"/>
        </w:rPr>
        <w:t xml:space="preserve">different </w:t>
      </w:r>
      <w:r w:rsidR="008D17E2">
        <w:rPr>
          <w:rFonts w:ascii="Cambria" w:eastAsia="Times New Roman" w:hAnsi="Cambria" w:cs="Arial"/>
          <w:sz w:val="24"/>
          <w:szCs w:val="24"/>
          <w:lang w:eastAsia="en-CA"/>
        </w:rPr>
        <w:t xml:space="preserve">country </w:t>
      </w:r>
      <w:r w:rsidR="00416722">
        <w:rPr>
          <w:rFonts w:ascii="Cambria" w:eastAsia="Times New Roman" w:hAnsi="Cambria" w:cs="Arial"/>
          <w:sz w:val="24"/>
          <w:szCs w:val="24"/>
          <w:lang w:eastAsia="en-CA"/>
        </w:rPr>
        <w:t>types</w:t>
      </w:r>
      <w:r w:rsidR="0053339D" w:rsidRPr="00A431DD">
        <w:rPr>
          <w:rFonts w:ascii="Cambria" w:eastAsia="Times New Roman" w:hAnsi="Cambria" w:cs="Arial"/>
          <w:sz w:val="24"/>
          <w:szCs w:val="24"/>
          <w:lang w:eastAsia="en-CA"/>
        </w:rPr>
        <w:t>.</w:t>
      </w:r>
    </w:p>
    <w:p w14:paraId="46626008" w14:textId="77777777" w:rsidR="00B81B7E" w:rsidRPr="00A431DD" w:rsidRDefault="00B81B7E" w:rsidP="00036D05">
      <w:pPr>
        <w:spacing w:after="0" w:line="240" w:lineRule="auto"/>
        <w:ind w:right="-195"/>
        <w:contextualSpacing/>
        <w:rPr>
          <w:rFonts w:ascii="Cambria" w:eastAsia="Times New Roman" w:hAnsi="Cambria" w:cs="Arial"/>
          <w:sz w:val="24"/>
          <w:szCs w:val="24"/>
          <w:lang w:eastAsia="en-CA"/>
        </w:rPr>
      </w:pPr>
    </w:p>
    <w:p w14:paraId="214FA127" w14:textId="39EC9B8C" w:rsidR="00416722" w:rsidRDefault="00481FD9"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Fox</w:t>
      </w:r>
      <w:r w:rsidR="00F6133A" w:rsidRPr="00DB4251">
        <w:rPr>
          <w:rFonts w:ascii="Cambria" w:eastAsia="Times New Roman" w:hAnsi="Cambria" w:cs="Arial"/>
          <w:sz w:val="24"/>
          <w:szCs w:val="24"/>
          <w:lang w:eastAsia="en-CA"/>
        </w:rPr>
        <w:t xml:space="preserve"> </w:t>
      </w:r>
      <w:r w:rsidR="007D22AB">
        <w:rPr>
          <w:rFonts w:ascii="Cambria" w:eastAsia="Times New Roman" w:hAnsi="Cambria" w:cs="Arial"/>
          <w:sz w:val="24"/>
          <w:szCs w:val="24"/>
          <w:lang w:eastAsia="en-CA"/>
        </w:rPr>
        <w:t>shared</w:t>
      </w:r>
      <w:r w:rsidR="00416722">
        <w:rPr>
          <w:rFonts w:ascii="Cambria" w:eastAsia="Times New Roman" w:hAnsi="Cambria" w:cs="Arial"/>
          <w:sz w:val="24"/>
          <w:szCs w:val="24"/>
          <w:lang w:eastAsia="en-CA"/>
        </w:rPr>
        <w:t xml:space="preserve"> </w:t>
      </w:r>
      <w:r w:rsidR="00F6133A" w:rsidRPr="00A431DD">
        <w:rPr>
          <w:rFonts w:ascii="Cambria" w:eastAsia="Times New Roman" w:hAnsi="Cambria" w:cs="Arial"/>
          <w:sz w:val="24"/>
          <w:szCs w:val="24"/>
          <w:lang w:eastAsia="en-CA"/>
        </w:rPr>
        <w:t xml:space="preserve">the </w:t>
      </w:r>
      <w:r w:rsidR="0053339D" w:rsidRPr="00A431DD">
        <w:rPr>
          <w:rFonts w:ascii="Cambria" w:eastAsia="Times New Roman" w:hAnsi="Cambria" w:cs="Arial"/>
          <w:sz w:val="24"/>
          <w:szCs w:val="24"/>
          <w:lang w:eastAsia="en-CA"/>
        </w:rPr>
        <w:t xml:space="preserve">conceptual framework that </w:t>
      </w:r>
      <w:r w:rsidR="00F6133A" w:rsidRPr="00A431DD">
        <w:rPr>
          <w:rFonts w:ascii="Cambria" w:eastAsia="Times New Roman" w:hAnsi="Cambria" w:cs="Arial"/>
          <w:sz w:val="24"/>
          <w:szCs w:val="24"/>
          <w:lang w:eastAsia="en-CA"/>
        </w:rPr>
        <w:t xml:space="preserve">was </w:t>
      </w:r>
      <w:r w:rsidR="0053339D" w:rsidRPr="00A431DD">
        <w:rPr>
          <w:rFonts w:ascii="Cambria" w:eastAsia="Times New Roman" w:hAnsi="Cambria" w:cs="Arial"/>
          <w:sz w:val="24"/>
          <w:szCs w:val="24"/>
          <w:lang w:eastAsia="en-CA"/>
        </w:rPr>
        <w:t>used in developing th</w:t>
      </w:r>
      <w:r w:rsidR="00F6133A" w:rsidRPr="00A431DD">
        <w:rPr>
          <w:rFonts w:ascii="Cambria" w:eastAsia="Times New Roman" w:hAnsi="Cambria" w:cs="Arial"/>
          <w:sz w:val="24"/>
          <w:szCs w:val="24"/>
          <w:lang w:eastAsia="en-CA"/>
        </w:rPr>
        <w:t>e</w:t>
      </w:r>
      <w:r w:rsidR="0053339D" w:rsidRPr="00A431DD">
        <w:rPr>
          <w:rFonts w:ascii="Cambria" w:eastAsia="Times New Roman" w:hAnsi="Cambria" w:cs="Arial"/>
          <w:sz w:val="24"/>
          <w:szCs w:val="24"/>
          <w:lang w:eastAsia="en-CA"/>
        </w:rPr>
        <w:t xml:space="preserve"> study and analyzing the existing research</w:t>
      </w:r>
      <w:r w:rsidR="00416722">
        <w:rPr>
          <w:rFonts w:ascii="Cambria" w:eastAsia="Times New Roman" w:hAnsi="Cambria" w:cs="Arial"/>
          <w:sz w:val="24"/>
          <w:szCs w:val="24"/>
          <w:lang w:eastAsia="en-CA"/>
        </w:rPr>
        <w:t xml:space="preserve">, explaining that </w:t>
      </w:r>
      <w:r w:rsidR="0053339D" w:rsidRPr="00A431DD">
        <w:rPr>
          <w:rFonts w:ascii="Cambria" w:eastAsia="Times New Roman" w:hAnsi="Cambria" w:cs="Arial"/>
          <w:sz w:val="24"/>
          <w:szCs w:val="24"/>
          <w:lang w:eastAsia="en-CA"/>
        </w:rPr>
        <w:t xml:space="preserve">it </w:t>
      </w:r>
      <w:r w:rsidR="00F6133A" w:rsidRPr="00A431DD">
        <w:rPr>
          <w:rFonts w:ascii="Cambria" w:eastAsia="Times New Roman" w:hAnsi="Cambria" w:cs="Arial"/>
          <w:sz w:val="24"/>
          <w:szCs w:val="24"/>
          <w:lang w:eastAsia="en-CA"/>
        </w:rPr>
        <w:t>was</w:t>
      </w:r>
      <w:r w:rsidR="0053339D" w:rsidRPr="00A431DD">
        <w:rPr>
          <w:rFonts w:ascii="Cambria" w:eastAsia="Times New Roman" w:hAnsi="Cambria" w:cs="Arial"/>
          <w:sz w:val="24"/>
          <w:szCs w:val="24"/>
          <w:lang w:eastAsia="en-CA"/>
        </w:rPr>
        <w:t xml:space="preserve"> </w:t>
      </w:r>
      <w:r w:rsidR="00E440D7">
        <w:rPr>
          <w:rFonts w:ascii="Cambria" w:eastAsia="Times New Roman" w:hAnsi="Cambria" w:cs="Arial"/>
          <w:sz w:val="24"/>
          <w:szCs w:val="24"/>
          <w:lang w:eastAsia="en-CA"/>
        </w:rPr>
        <w:t>essentially</w:t>
      </w:r>
      <w:r w:rsidR="00E440D7" w:rsidRPr="00A431DD">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a synthetic study</w:t>
      </w:r>
      <w:r w:rsidR="00F6133A" w:rsidRPr="00A431DD">
        <w:rPr>
          <w:rFonts w:ascii="Cambria" w:eastAsia="Times New Roman" w:hAnsi="Cambria" w:cs="Arial"/>
          <w:sz w:val="24"/>
          <w:szCs w:val="24"/>
          <w:lang w:eastAsia="en-CA"/>
        </w:rPr>
        <w:t xml:space="preserve">. </w:t>
      </w:r>
    </w:p>
    <w:p w14:paraId="44B23369" w14:textId="77777777" w:rsidR="00416722" w:rsidRDefault="00416722" w:rsidP="00036D05">
      <w:pPr>
        <w:spacing w:after="0" w:line="240" w:lineRule="auto"/>
        <w:ind w:right="-195"/>
        <w:contextualSpacing/>
        <w:rPr>
          <w:rFonts w:ascii="Cambria" w:eastAsia="Times New Roman" w:hAnsi="Cambria" w:cs="Arial"/>
          <w:sz w:val="24"/>
          <w:szCs w:val="24"/>
          <w:lang w:eastAsia="en-CA"/>
        </w:rPr>
      </w:pPr>
    </w:p>
    <w:p w14:paraId="4CE41E15" w14:textId="33A25FA7" w:rsidR="00B81B7E" w:rsidRPr="00A431DD" w:rsidRDefault="00481FD9"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Fox</w:t>
      </w:r>
      <w:r w:rsidR="00416722" w:rsidRPr="00801394">
        <w:rPr>
          <w:rFonts w:ascii="Cambria" w:eastAsia="Times New Roman" w:hAnsi="Cambria" w:cs="Arial"/>
          <w:sz w:val="24"/>
          <w:szCs w:val="24"/>
          <w:lang w:eastAsia="en-CA"/>
        </w:rPr>
        <w:t xml:space="preserve"> </w:t>
      </w:r>
      <w:r w:rsidR="00416722">
        <w:rPr>
          <w:rFonts w:ascii="Cambria" w:eastAsia="Times New Roman" w:hAnsi="Cambria" w:cs="Arial"/>
          <w:sz w:val="24"/>
          <w:szCs w:val="24"/>
          <w:lang w:eastAsia="en-CA"/>
        </w:rPr>
        <w:t>noted that t</w:t>
      </w:r>
      <w:r w:rsidR="00F6133A" w:rsidRPr="00A431DD">
        <w:rPr>
          <w:rFonts w:ascii="Cambria" w:eastAsia="Times New Roman" w:hAnsi="Cambria" w:cs="Arial"/>
          <w:sz w:val="24"/>
          <w:szCs w:val="24"/>
          <w:lang w:eastAsia="en-CA"/>
        </w:rPr>
        <w:t xml:space="preserve">he </w:t>
      </w:r>
      <w:r w:rsidR="007D22AB">
        <w:rPr>
          <w:rFonts w:ascii="Cambria" w:eastAsia="Times New Roman" w:hAnsi="Cambria" w:cs="Arial"/>
          <w:sz w:val="24"/>
          <w:szCs w:val="24"/>
          <w:lang w:eastAsia="en-CA"/>
        </w:rPr>
        <w:t>framework</w:t>
      </w:r>
      <w:r w:rsidR="00F6133A" w:rsidRPr="00A431DD">
        <w:rPr>
          <w:rFonts w:ascii="Cambria" w:eastAsia="Times New Roman" w:hAnsi="Cambria" w:cs="Arial"/>
          <w:sz w:val="24"/>
          <w:szCs w:val="24"/>
          <w:lang w:eastAsia="en-CA"/>
        </w:rPr>
        <w:t xml:space="preserve"> ha</w:t>
      </w:r>
      <w:r w:rsidR="006F008A">
        <w:rPr>
          <w:rFonts w:ascii="Cambria" w:eastAsia="Times New Roman" w:hAnsi="Cambria" w:cs="Arial"/>
          <w:sz w:val="24"/>
          <w:szCs w:val="24"/>
          <w:lang w:eastAsia="en-CA"/>
        </w:rPr>
        <w:t>s</w:t>
      </w:r>
      <w:r w:rsidR="00F6133A" w:rsidRPr="00A431DD">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two elements</w:t>
      </w:r>
      <w:r w:rsidR="00416722">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 xml:space="preserve">economic transformation and resilience. </w:t>
      </w:r>
      <w:r w:rsidR="00416722">
        <w:rPr>
          <w:rFonts w:ascii="Cambria" w:eastAsia="Times New Roman" w:hAnsi="Cambria" w:cs="Arial"/>
          <w:sz w:val="24"/>
          <w:szCs w:val="24"/>
          <w:lang w:eastAsia="en-CA"/>
        </w:rPr>
        <w:t>She</w:t>
      </w:r>
      <w:r w:rsidR="00416722" w:rsidRPr="00801394">
        <w:rPr>
          <w:rFonts w:ascii="Cambria" w:eastAsia="Times New Roman" w:hAnsi="Cambria" w:cs="Arial"/>
          <w:sz w:val="24"/>
          <w:szCs w:val="24"/>
          <w:lang w:eastAsia="en-CA"/>
        </w:rPr>
        <w:t xml:space="preserve"> </w:t>
      </w:r>
      <w:r w:rsidR="00F6133A" w:rsidRPr="00A431DD">
        <w:rPr>
          <w:rFonts w:ascii="Cambria" w:eastAsia="Times New Roman" w:hAnsi="Cambria" w:cs="Arial"/>
          <w:sz w:val="24"/>
          <w:szCs w:val="24"/>
          <w:lang w:eastAsia="en-CA"/>
        </w:rPr>
        <w:t>stated that e</w:t>
      </w:r>
      <w:r w:rsidR="0053339D" w:rsidRPr="00A431DD">
        <w:rPr>
          <w:rFonts w:ascii="Cambria" w:eastAsia="Times New Roman" w:hAnsi="Cambria" w:cs="Arial"/>
          <w:sz w:val="24"/>
          <w:szCs w:val="24"/>
          <w:lang w:eastAsia="en-CA"/>
        </w:rPr>
        <w:t xml:space="preserve">xtensive research </w:t>
      </w:r>
      <w:r w:rsidR="00416722">
        <w:rPr>
          <w:rFonts w:ascii="Cambria" w:eastAsia="Times New Roman" w:hAnsi="Cambria" w:cs="Arial"/>
          <w:sz w:val="24"/>
          <w:szCs w:val="24"/>
          <w:lang w:eastAsia="en-CA"/>
        </w:rPr>
        <w:t>indicate</w:t>
      </w:r>
      <w:r w:rsidR="007D22AB">
        <w:rPr>
          <w:rFonts w:ascii="Cambria" w:eastAsia="Times New Roman" w:hAnsi="Cambria" w:cs="Arial"/>
          <w:sz w:val="24"/>
          <w:szCs w:val="24"/>
          <w:lang w:eastAsia="en-CA"/>
        </w:rPr>
        <w:t>s</w:t>
      </w:r>
      <w:r w:rsidR="00416722">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 xml:space="preserve">that </w:t>
      </w:r>
      <w:r w:rsidR="00416722">
        <w:rPr>
          <w:rFonts w:ascii="Cambria" w:eastAsia="Times New Roman" w:hAnsi="Cambria" w:cs="Arial"/>
          <w:sz w:val="24"/>
          <w:szCs w:val="24"/>
          <w:lang w:eastAsia="en-CA"/>
        </w:rPr>
        <w:t xml:space="preserve">both </w:t>
      </w:r>
      <w:r w:rsidR="0053339D" w:rsidRPr="00A431DD">
        <w:rPr>
          <w:rFonts w:ascii="Cambria" w:eastAsia="Times New Roman" w:hAnsi="Cambria" w:cs="Arial"/>
          <w:sz w:val="24"/>
          <w:szCs w:val="24"/>
          <w:lang w:eastAsia="en-CA"/>
        </w:rPr>
        <w:t xml:space="preserve">elements </w:t>
      </w:r>
      <w:r w:rsidR="007D22AB">
        <w:rPr>
          <w:rFonts w:ascii="Cambria" w:eastAsia="Times New Roman" w:hAnsi="Cambria" w:cs="Arial"/>
          <w:sz w:val="24"/>
          <w:szCs w:val="24"/>
          <w:lang w:eastAsia="en-CA"/>
        </w:rPr>
        <w:t>are</w:t>
      </w:r>
      <w:r w:rsidR="00F6133A" w:rsidRPr="00A431DD">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 xml:space="preserve">critical processes for sustained growth and improvement in material welfare. </w:t>
      </w:r>
      <w:r w:rsidR="00416722">
        <w:rPr>
          <w:rFonts w:ascii="Cambria" w:eastAsia="Times New Roman" w:hAnsi="Cambria" w:cs="Arial"/>
          <w:sz w:val="24"/>
          <w:szCs w:val="24"/>
          <w:lang w:eastAsia="en-CA"/>
        </w:rPr>
        <w:t xml:space="preserve">She explained that </w:t>
      </w:r>
      <w:r w:rsidR="00416722" w:rsidRPr="00801394">
        <w:rPr>
          <w:rFonts w:ascii="Cambria" w:eastAsia="Times New Roman" w:hAnsi="Cambria" w:cs="Arial"/>
          <w:sz w:val="24"/>
          <w:szCs w:val="24"/>
          <w:lang w:eastAsia="en-CA"/>
        </w:rPr>
        <w:t>economic transformation and resilience</w:t>
      </w:r>
      <w:r w:rsidR="00416722" w:rsidRPr="00A431DD">
        <w:rPr>
          <w:rFonts w:ascii="Cambria" w:eastAsia="Times New Roman" w:hAnsi="Cambria" w:cs="Arial"/>
          <w:sz w:val="24"/>
          <w:szCs w:val="24"/>
          <w:lang w:eastAsia="en-CA"/>
        </w:rPr>
        <w:t xml:space="preserve"> </w:t>
      </w:r>
      <w:r w:rsidR="007D22AB">
        <w:rPr>
          <w:rFonts w:ascii="Cambria" w:eastAsia="Times New Roman" w:hAnsi="Cambria" w:cs="Arial"/>
          <w:sz w:val="24"/>
          <w:szCs w:val="24"/>
          <w:lang w:eastAsia="en-CA"/>
        </w:rPr>
        <w:t xml:space="preserve">are the conceptual </w:t>
      </w:r>
      <w:r w:rsidR="0053339D" w:rsidRPr="00DB4251">
        <w:rPr>
          <w:rFonts w:ascii="Cambria" w:eastAsia="Times New Roman" w:hAnsi="Cambria" w:cs="Arial"/>
          <w:sz w:val="24"/>
          <w:szCs w:val="24"/>
          <w:lang w:eastAsia="en-CA"/>
        </w:rPr>
        <w:t>pillars that hold up overall economic development today</w:t>
      </w:r>
      <w:r w:rsidR="0053339D" w:rsidRPr="00A431DD">
        <w:rPr>
          <w:rFonts w:ascii="Cambria" w:eastAsia="Times New Roman" w:hAnsi="Cambria" w:cs="Arial"/>
          <w:sz w:val="24"/>
          <w:szCs w:val="24"/>
          <w:lang w:eastAsia="en-CA"/>
        </w:rPr>
        <w:t xml:space="preserve">. </w:t>
      </w:r>
      <w:r w:rsidR="00E440D7">
        <w:rPr>
          <w:rFonts w:ascii="Cambria" w:eastAsia="Times New Roman" w:hAnsi="Cambria" w:cs="Arial"/>
          <w:sz w:val="24"/>
          <w:szCs w:val="24"/>
          <w:lang w:eastAsia="en-CA"/>
        </w:rPr>
        <w:t>I</w:t>
      </w:r>
      <w:r w:rsidR="0053339D" w:rsidRPr="00A431DD">
        <w:rPr>
          <w:rFonts w:ascii="Cambria" w:eastAsia="Times New Roman" w:hAnsi="Cambria" w:cs="Arial"/>
          <w:sz w:val="24"/>
          <w:szCs w:val="24"/>
          <w:lang w:eastAsia="en-CA"/>
        </w:rPr>
        <w:t xml:space="preserve">ncreased productivity in agriculture </w:t>
      </w:r>
      <w:r w:rsidR="001A34FA">
        <w:rPr>
          <w:rFonts w:ascii="Cambria" w:eastAsia="Times New Roman" w:hAnsi="Cambria" w:cs="Arial"/>
          <w:sz w:val="24"/>
          <w:szCs w:val="24"/>
          <w:lang w:eastAsia="en-CA"/>
        </w:rPr>
        <w:t>is</w:t>
      </w:r>
      <w:r w:rsidR="0053339D" w:rsidRPr="00A431DD">
        <w:rPr>
          <w:rFonts w:ascii="Cambria" w:eastAsia="Times New Roman" w:hAnsi="Cambria" w:cs="Arial"/>
          <w:sz w:val="24"/>
          <w:szCs w:val="24"/>
          <w:lang w:eastAsia="en-CA"/>
        </w:rPr>
        <w:t xml:space="preserve"> a critical part of both processes.</w:t>
      </w:r>
    </w:p>
    <w:p w14:paraId="7E82364D" w14:textId="77777777" w:rsidR="00B81B7E" w:rsidRPr="00A431DD" w:rsidRDefault="00B81B7E" w:rsidP="00036D05">
      <w:pPr>
        <w:spacing w:after="0" w:line="240" w:lineRule="auto"/>
        <w:ind w:right="-195"/>
        <w:contextualSpacing/>
        <w:rPr>
          <w:rFonts w:ascii="Cambria" w:eastAsia="Times New Roman" w:hAnsi="Cambria" w:cs="Arial"/>
          <w:sz w:val="24"/>
          <w:szCs w:val="24"/>
          <w:lang w:eastAsia="en-CA"/>
        </w:rPr>
      </w:pPr>
    </w:p>
    <w:p w14:paraId="6B90BB77" w14:textId="1C5D4FDA" w:rsidR="00A12A35" w:rsidRDefault="00481FD9"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Fox</w:t>
      </w:r>
      <w:r w:rsidR="00A12A35" w:rsidRPr="00801394">
        <w:rPr>
          <w:rFonts w:ascii="Cambria" w:eastAsia="Times New Roman" w:hAnsi="Cambria" w:cs="Arial"/>
          <w:sz w:val="24"/>
          <w:szCs w:val="24"/>
          <w:lang w:eastAsia="en-CA"/>
        </w:rPr>
        <w:t xml:space="preserve"> </w:t>
      </w:r>
      <w:r w:rsidR="00A12A35">
        <w:rPr>
          <w:rFonts w:ascii="Cambria" w:eastAsia="Times New Roman" w:hAnsi="Cambria" w:cs="Arial"/>
          <w:sz w:val="24"/>
          <w:szCs w:val="24"/>
          <w:lang w:eastAsia="en-CA"/>
        </w:rPr>
        <w:t xml:space="preserve">stated that, during the </w:t>
      </w:r>
      <w:r w:rsidR="0053339D" w:rsidRPr="00A431DD">
        <w:rPr>
          <w:rFonts w:ascii="Cambria" w:eastAsia="Times New Roman" w:hAnsi="Cambria" w:cs="Arial"/>
          <w:sz w:val="24"/>
          <w:szCs w:val="24"/>
          <w:lang w:eastAsia="en-CA"/>
        </w:rPr>
        <w:t xml:space="preserve">early </w:t>
      </w:r>
      <w:r w:rsidR="0053339D" w:rsidRPr="00E440D7">
        <w:rPr>
          <w:rFonts w:ascii="Cambria" w:eastAsia="Times New Roman" w:hAnsi="Cambria" w:cs="Arial"/>
          <w:sz w:val="24"/>
          <w:szCs w:val="24"/>
          <w:lang w:eastAsia="en-CA"/>
        </w:rPr>
        <w:t xml:space="preserve">stages when </w:t>
      </w:r>
      <w:r w:rsidR="00A12A35">
        <w:rPr>
          <w:rFonts w:ascii="Cambria" w:eastAsia="Times New Roman" w:hAnsi="Cambria" w:cs="Arial"/>
          <w:sz w:val="24"/>
          <w:szCs w:val="24"/>
          <w:lang w:eastAsia="en-CA"/>
        </w:rPr>
        <w:t xml:space="preserve">the </w:t>
      </w:r>
      <w:r w:rsidR="0053339D" w:rsidRPr="00E440D7">
        <w:rPr>
          <w:rFonts w:ascii="Cambria" w:eastAsia="Times New Roman" w:hAnsi="Cambria" w:cs="Arial"/>
          <w:sz w:val="24"/>
          <w:szCs w:val="24"/>
          <w:lang w:eastAsia="en-CA"/>
        </w:rPr>
        <w:t xml:space="preserve">countries </w:t>
      </w:r>
      <w:r w:rsidR="007D22AB">
        <w:rPr>
          <w:rFonts w:ascii="Cambria" w:eastAsia="Times New Roman" w:hAnsi="Cambria" w:cs="Arial"/>
          <w:sz w:val="24"/>
          <w:szCs w:val="24"/>
          <w:lang w:eastAsia="en-CA"/>
        </w:rPr>
        <w:t>are</w:t>
      </w:r>
      <w:r w:rsidR="00831B0A" w:rsidRPr="00E440D7">
        <w:rPr>
          <w:rFonts w:ascii="Cambria" w:eastAsia="Times New Roman" w:hAnsi="Cambria" w:cs="Arial"/>
          <w:sz w:val="24"/>
          <w:szCs w:val="24"/>
          <w:lang w:eastAsia="en-CA"/>
        </w:rPr>
        <w:t xml:space="preserve"> </w:t>
      </w:r>
      <w:r w:rsidR="0053339D" w:rsidRPr="00E440D7">
        <w:rPr>
          <w:rFonts w:ascii="Cambria" w:eastAsia="Times New Roman" w:hAnsi="Cambria" w:cs="Arial"/>
          <w:sz w:val="24"/>
          <w:szCs w:val="24"/>
          <w:lang w:eastAsia="en-CA"/>
        </w:rPr>
        <w:t>poor, agriculture kicks</w:t>
      </w:r>
      <w:r w:rsidR="0053339D" w:rsidRPr="00A431DD">
        <w:rPr>
          <w:rFonts w:ascii="Cambria" w:eastAsia="Times New Roman" w:hAnsi="Cambria" w:cs="Arial"/>
          <w:sz w:val="24"/>
          <w:szCs w:val="24"/>
          <w:lang w:eastAsia="en-CA"/>
        </w:rPr>
        <w:t>tart</w:t>
      </w:r>
      <w:r w:rsidR="007D22AB">
        <w:rPr>
          <w:rFonts w:ascii="Cambria" w:eastAsia="Times New Roman" w:hAnsi="Cambria" w:cs="Arial"/>
          <w:sz w:val="24"/>
          <w:szCs w:val="24"/>
          <w:lang w:eastAsia="en-CA"/>
        </w:rPr>
        <w:t>s</w:t>
      </w:r>
      <w:r w:rsidR="0053339D" w:rsidRPr="00A431DD">
        <w:rPr>
          <w:rFonts w:ascii="Cambria" w:eastAsia="Times New Roman" w:hAnsi="Cambria" w:cs="Arial"/>
          <w:sz w:val="24"/>
          <w:szCs w:val="24"/>
          <w:lang w:eastAsia="en-CA"/>
        </w:rPr>
        <w:t xml:space="preserve"> transformation</w:t>
      </w:r>
      <w:r w:rsidR="00A12A35">
        <w:rPr>
          <w:rFonts w:ascii="Cambria" w:eastAsia="Times New Roman" w:hAnsi="Cambria" w:cs="Arial"/>
          <w:sz w:val="24"/>
          <w:szCs w:val="24"/>
          <w:lang w:eastAsia="en-CA"/>
        </w:rPr>
        <w:t xml:space="preserve"> an</w:t>
      </w:r>
      <w:r w:rsidR="007D22AB">
        <w:rPr>
          <w:rFonts w:ascii="Cambria" w:eastAsia="Times New Roman" w:hAnsi="Cambria" w:cs="Arial"/>
          <w:sz w:val="24"/>
          <w:szCs w:val="24"/>
          <w:lang w:eastAsia="en-CA"/>
        </w:rPr>
        <w:t xml:space="preserve">d, as agriculture </w:t>
      </w:r>
      <w:r w:rsidR="0053339D" w:rsidRPr="00A431DD">
        <w:rPr>
          <w:rFonts w:ascii="Cambria" w:eastAsia="Times New Roman" w:hAnsi="Cambria" w:cs="Arial"/>
          <w:sz w:val="24"/>
          <w:szCs w:val="24"/>
          <w:lang w:eastAsia="en-CA"/>
        </w:rPr>
        <w:t>shr</w:t>
      </w:r>
      <w:r w:rsidR="00A12A35">
        <w:rPr>
          <w:rFonts w:ascii="Cambria" w:eastAsia="Times New Roman" w:hAnsi="Cambria" w:cs="Arial"/>
          <w:sz w:val="24"/>
          <w:szCs w:val="24"/>
          <w:lang w:eastAsia="en-CA"/>
        </w:rPr>
        <w:t>i</w:t>
      </w:r>
      <w:r w:rsidR="00831B0A" w:rsidRPr="00A431DD">
        <w:rPr>
          <w:rFonts w:ascii="Cambria" w:eastAsia="Times New Roman" w:hAnsi="Cambria" w:cs="Arial"/>
          <w:sz w:val="24"/>
          <w:szCs w:val="24"/>
          <w:lang w:eastAsia="en-CA"/>
        </w:rPr>
        <w:t>nk</w:t>
      </w:r>
      <w:r w:rsidR="007D22AB">
        <w:rPr>
          <w:rFonts w:ascii="Cambria" w:eastAsia="Times New Roman" w:hAnsi="Cambria" w:cs="Arial"/>
          <w:sz w:val="24"/>
          <w:szCs w:val="24"/>
          <w:lang w:eastAsia="en-CA"/>
        </w:rPr>
        <w:t>s</w:t>
      </w:r>
      <w:r w:rsidR="00831B0A" w:rsidRPr="00A431DD">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 xml:space="preserve">as a share of </w:t>
      </w:r>
      <w:r w:rsidR="00A12A35">
        <w:rPr>
          <w:rFonts w:ascii="Cambria" w:eastAsia="Times New Roman" w:hAnsi="Cambria" w:cs="Arial"/>
          <w:sz w:val="24"/>
          <w:szCs w:val="24"/>
          <w:lang w:eastAsia="en-CA"/>
        </w:rPr>
        <w:t xml:space="preserve">the </w:t>
      </w:r>
      <w:r w:rsidR="0053339D" w:rsidRPr="00A431DD">
        <w:rPr>
          <w:rFonts w:ascii="Cambria" w:eastAsia="Times New Roman" w:hAnsi="Cambria" w:cs="Arial"/>
          <w:sz w:val="24"/>
          <w:szCs w:val="24"/>
          <w:lang w:eastAsia="en-CA"/>
        </w:rPr>
        <w:t>GDP</w:t>
      </w:r>
      <w:r w:rsidR="007D22AB">
        <w:rPr>
          <w:rFonts w:ascii="Cambria" w:eastAsia="Times New Roman" w:hAnsi="Cambria" w:cs="Arial"/>
          <w:sz w:val="24"/>
          <w:szCs w:val="24"/>
          <w:lang w:eastAsia="en-CA"/>
        </w:rPr>
        <w:t xml:space="preserve"> because of structural transformation, other parts of the </w:t>
      </w:r>
      <w:r w:rsidR="0053339D" w:rsidRPr="00DB4251">
        <w:rPr>
          <w:rFonts w:ascii="Cambria" w:eastAsia="Times New Roman" w:hAnsi="Cambria" w:cs="Arial"/>
          <w:sz w:val="24"/>
          <w:szCs w:val="24"/>
          <w:lang w:eastAsia="en-CA"/>
        </w:rPr>
        <w:t>economy grow more rapidly and take over a larger share of the economy</w:t>
      </w:r>
      <w:r w:rsidR="00A12A35">
        <w:rPr>
          <w:rFonts w:ascii="Cambria" w:eastAsia="Times New Roman" w:hAnsi="Cambria" w:cs="Arial"/>
          <w:sz w:val="24"/>
          <w:szCs w:val="24"/>
          <w:lang w:eastAsia="en-CA"/>
        </w:rPr>
        <w:t>. A</w:t>
      </w:r>
      <w:r w:rsidR="0053339D" w:rsidRPr="00A431DD">
        <w:rPr>
          <w:rFonts w:ascii="Cambria" w:eastAsia="Times New Roman" w:hAnsi="Cambria" w:cs="Arial"/>
          <w:sz w:val="24"/>
          <w:szCs w:val="24"/>
          <w:lang w:eastAsia="en-CA"/>
        </w:rPr>
        <w:t xml:space="preserve">gricultural transformation and increased productivity </w:t>
      </w:r>
      <w:r w:rsidR="0009484B">
        <w:rPr>
          <w:rFonts w:ascii="Cambria" w:eastAsia="Times New Roman" w:hAnsi="Cambria" w:cs="Arial"/>
          <w:sz w:val="24"/>
          <w:szCs w:val="24"/>
          <w:lang w:eastAsia="en-CA"/>
        </w:rPr>
        <w:t xml:space="preserve">in agriculture </w:t>
      </w:r>
      <w:r w:rsidR="00A4714D">
        <w:rPr>
          <w:rFonts w:ascii="Cambria" w:eastAsia="Times New Roman" w:hAnsi="Cambria" w:cs="Arial"/>
          <w:sz w:val="24"/>
          <w:szCs w:val="24"/>
          <w:lang w:eastAsia="en-CA"/>
        </w:rPr>
        <w:t xml:space="preserve">continue </w:t>
      </w:r>
      <w:r w:rsidR="00A4714D" w:rsidRPr="00A431DD">
        <w:rPr>
          <w:rFonts w:ascii="Cambria" w:eastAsia="Times New Roman" w:hAnsi="Cambria" w:cs="Arial"/>
          <w:sz w:val="24"/>
          <w:szCs w:val="24"/>
          <w:lang w:eastAsia="en-CA"/>
        </w:rPr>
        <w:t>to</w:t>
      </w:r>
      <w:r w:rsidR="0053339D" w:rsidRPr="00A431DD">
        <w:rPr>
          <w:rFonts w:ascii="Cambria" w:eastAsia="Times New Roman" w:hAnsi="Cambria" w:cs="Arial"/>
          <w:sz w:val="24"/>
          <w:szCs w:val="24"/>
          <w:lang w:eastAsia="en-CA"/>
        </w:rPr>
        <w:t xml:space="preserve"> underpin </w:t>
      </w:r>
      <w:r w:rsidR="009E7889">
        <w:rPr>
          <w:rFonts w:ascii="Cambria" w:eastAsia="Times New Roman" w:hAnsi="Cambria" w:cs="Arial"/>
          <w:sz w:val="24"/>
          <w:szCs w:val="24"/>
          <w:lang w:eastAsia="en-CA"/>
        </w:rPr>
        <w:t xml:space="preserve">the transformation </w:t>
      </w:r>
      <w:r w:rsidR="0053339D" w:rsidRPr="00A431DD">
        <w:rPr>
          <w:rFonts w:ascii="Cambria" w:eastAsia="Times New Roman" w:hAnsi="Cambria" w:cs="Arial"/>
          <w:sz w:val="24"/>
          <w:szCs w:val="24"/>
          <w:lang w:eastAsia="en-CA"/>
        </w:rPr>
        <w:t xml:space="preserve">process until </w:t>
      </w:r>
      <w:r w:rsidR="007D22AB">
        <w:rPr>
          <w:rFonts w:ascii="Cambria" w:eastAsia="Times New Roman" w:hAnsi="Cambria" w:cs="Arial"/>
          <w:sz w:val="24"/>
          <w:szCs w:val="24"/>
          <w:lang w:eastAsia="en-CA"/>
        </w:rPr>
        <w:t>a</w:t>
      </w:r>
      <w:r w:rsidR="00A12A35">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countr</w:t>
      </w:r>
      <w:r w:rsidR="00A12A35">
        <w:rPr>
          <w:rFonts w:ascii="Cambria" w:eastAsia="Times New Roman" w:hAnsi="Cambria" w:cs="Arial"/>
          <w:sz w:val="24"/>
          <w:szCs w:val="24"/>
          <w:lang w:eastAsia="en-CA"/>
        </w:rPr>
        <w:t>y</w:t>
      </w:r>
      <w:r w:rsidR="0053339D" w:rsidRPr="00A431DD">
        <w:rPr>
          <w:rFonts w:ascii="Cambria" w:eastAsia="Times New Roman" w:hAnsi="Cambria" w:cs="Arial"/>
          <w:sz w:val="24"/>
          <w:szCs w:val="24"/>
          <w:lang w:eastAsia="en-CA"/>
        </w:rPr>
        <w:t xml:space="preserve"> reach</w:t>
      </w:r>
      <w:r w:rsidR="00831B0A" w:rsidRPr="00A431DD">
        <w:rPr>
          <w:rFonts w:ascii="Cambria" w:eastAsia="Times New Roman" w:hAnsi="Cambria" w:cs="Arial"/>
          <w:sz w:val="24"/>
          <w:szCs w:val="24"/>
          <w:lang w:eastAsia="en-CA"/>
        </w:rPr>
        <w:t>e</w:t>
      </w:r>
      <w:r w:rsidR="007D22AB">
        <w:rPr>
          <w:rFonts w:ascii="Cambria" w:eastAsia="Times New Roman" w:hAnsi="Cambria" w:cs="Arial"/>
          <w:sz w:val="24"/>
          <w:szCs w:val="24"/>
          <w:lang w:eastAsia="en-CA"/>
        </w:rPr>
        <w:t>s</w:t>
      </w:r>
      <w:r w:rsidR="0053339D" w:rsidRPr="00A431DD">
        <w:rPr>
          <w:rFonts w:ascii="Cambria" w:eastAsia="Times New Roman" w:hAnsi="Cambria" w:cs="Arial"/>
          <w:sz w:val="24"/>
          <w:szCs w:val="24"/>
          <w:lang w:eastAsia="en-CA"/>
        </w:rPr>
        <w:t xml:space="preserve"> upper middle</w:t>
      </w:r>
      <w:r w:rsidR="007D22AB">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 xml:space="preserve">income </w:t>
      </w:r>
      <w:r w:rsidR="00A12A35">
        <w:rPr>
          <w:rFonts w:ascii="Cambria" w:eastAsia="Times New Roman" w:hAnsi="Cambria" w:cs="Arial"/>
          <w:sz w:val="24"/>
          <w:szCs w:val="24"/>
          <w:lang w:eastAsia="en-CA"/>
        </w:rPr>
        <w:t xml:space="preserve">or “rich” </w:t>
      </w:r>
      <w:r w:rsidR="007D22AB">
        <w:rPr>
          <w:rFonts w:ascii="Cambria" w:eastAsia="Times New Roman" w:hAnsi="Cambria" w:cs="Arial"/>
          <w:sz w:val="24"/>
          <w:szCs w:val="24"/>
          <w:lang w:eastAsia="en-CA"/>
        </w:rPr>
        <w:t xml:space="preserve">country </w:t>
      </w:r>
      <w:r w:rsidR="0053339D" w:rsidRPr="00A431DD">
        <w:rPr>
          <w:rFonts w:ascii="Cambria" w:eastAsia="Times New Roman" w:hAnsi="Cambria" w:cs="Arial"/>
          <w:sz w:val="24"/>
          <w:szCs w:val="24"/>
          <w:lang w:eastAsia="en-CA"/>
        </w:rPr>
        <w:t xml:space="preserve">status. </w:t>
      </w:r>
    </w:p>
    <w:p w14:paraId="5BB7D29F" w14:textId="77777777" w:rsidR="00A12A35" w:rsidRDefault="00A12A35" w:rsidP="00036D05">
      <w:pPr>
        <w:spacing w:after="0" w:line="240" w:lineRule="auto"/>
        <w:ind w:right="-195"/>
        <w:contextualSpacing/>
        <w:rPr>
          <w:rFonts w:ascii="Cambria" w:eastAsia="Times New Roman" w:hAnsi="Cambria" w:cs="Arial"/>
          <w:sz w:val="24"/>
          <w:szCs w:val="24"/>
          <w:lang w:eastAsia="en-CA"/>
        </w:rPr>
      </w:pPr>
    </w:p>
    <w:p w14:paraId="38CFFCC2" w14:textId="42CD2DD8" w:rsidR="00A12A35" w:rsidRDefault="00A12A35"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The second</w:t>
      </w:r>
      <w:r w:rsidR="007D22AB">
        <w:rPr>
          <w:rFonts w:ascii="Cambria" w:eastAsia="Times New Roman" w:hAnsi="Cambria" w:cs="Arial"/>
          <w:sz w:val="24"/>
          <w:szCs w:val="24"/>
          <w:lang w:eastAsia="en-CA"/>
        </w:rPr>
        <w:t xml:space="preserve"> pillar</w:t>
      </w:r>
      <w:r>
        <w:rPr>
          <w:rFonts w:ascii="Cambria" w:eastAsia="Times New Roman" w:hAnsi="Cambria" w:cs="Arial"/>
          <w:sz w:val="24"/>
          <w:szCs w:val="24"/>
          <w:lang w:eastAsia="en-CA"/>
        </w:rPr>
        <w:t>, r</w:t>
      </w:r>
      <w:r w:rsidR="0053339D" w:rsidRPr="00A431DD">
        <w:rPr>
          <w:rFonts w:ascii="Cambria" w:eastAsia="Times New Roman" w:hAnsi="Cambria" w:cs="Arial"/>
          <w:sz w:val="24"/>
          <w:szCs w:val="24"/>
          <w:lang w:eastAsia="en-CA"/>
        </w:rPr>
        <w:t>esilience</w:t>
      </w:r>
      <w:r>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 xml:space="preserve"> </w:t>
      </w:r>
      <w:r w:rsidR="00A4714D">
        <w:rPr>
          <w:rFonts w:ascii="Cambria" w:eastAsia="Times New Roman" w:hAnsi="Cambria" w:cs="Arial"/>
          <w:sz w:val="24"/>
          <w:szCs w:val="24"/>
          <w:lang w:eastAsia="en-CA"/>
        </w:rPr>
        <w:t>is</w:t>
      </w:r>
      <w:r w:rsidR="00831B0A" w:rsidRPr="00A431DD">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 xml:space="preserve">the </w:t>
      </w:r>
      <w:r w:rsidR="007D22AB">
        <w:rPr>
          <w:rFonts w:ascii="Cambria" w:eastAsia="Times New Roman" w:hAnsi="Cambria" w:cs="Arial"/>
          <w:sz w:val="24"/>
          <w:szCs w:val="24"/>
          <w:lang w:eastAsia="en-CA"/>
        </w:rPr>
        <w:t>capacity</w:t>
      </w:r>
      <w:r w:rsidR="0053339D" w:rsidRPr="00A431DD">
        <w:rPr>
          <w:rFonts w:ascii="Cambria" w:eastAsia="Times New Roman" w:hAnsi="Cambria" w:cs="Arial"/>
          <w:sz w:val="24"/>
          <w:szCs w:val="24"/>
          <w:lang w:eastAsia="en-CA"/>
        </w:rPr>
        <w:t xml:space="preserve"> to manage shock</w:t>
      </w:r>
      <w:r w:rsidR="007D22AB">
        <w:rPr>
          <w:rFonts w:ascii="Cambria" w:eastAsia="Times New Roman" w:hAnsi="Cambria" w:cs="Arial"/>
          <w:sz w:val="24"/>
          <w:szCs w:val="24"/>
          <w:lang w:eastAsia="en-CA"/>
        </w:rPr>
        <w:t>s</w:t>
      </w:r>
      <w:r w:rsidR="0053339D" w:rsidRPr="00A431DD">
        <w:rPr>
          <w:rFonts w:ascii="Cambria" w:eastAsia="Times New Roman" w:hAnsi="Cambria" w:cs="Arial"/>
          <w:sz w:val="24"/>
          <w:szCs w:val="24"/>
          <w:lang w:eastAsia="en-CA"/>
        </w:rPr>
        <w:t xml:space="preserve"> and </w:t>
      </w:r>
      <w:r w:rsidR="007D22AB">
        <w:rPr>
          <w:rFonts w:ascii="Cambria" w:eastAsia="Times New Roman" w:hAnsi="Cambria" w:cs="Arial"/>
          <w:sz w:val="24"/>
          <w:szCs w:val="24"/>
          <w:lang w:eastAsia="en-CA"/>
        </w:rPr>
        <w:t>keep</w:t>
      </w:r>
      <w:r>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assets from declinin</w:t>
      </w:r>
      <w:r>
        <w:rPr>
          <w:rFonts w:ascii="Cambria" w:eastAsia="Times New Roman" w:hAnsi="Cambria" w:cs="Arial"/>
          <w:sz w:val="24"/>
          <w:szCs w:val="24"/>
          <w:lang w:eastAsia="en-CA"/>
        </w:rPr>
        <w:t>g</w:t>
      </w:r>
      <w:r w:rsidR="007D22AB">
        <w:rPr>
          <w:rFonts w:ascii="Cambria" w:eastAsia="Times New Roman" w:hAnsi="Cambria" w:cs="Arial"/>
          <w:sz w:val="24"/>
          <w:szCs w:val="24"/>
          <w:lang w:eastAsia="en-CA"/>
        </w:rPr>
        <w:t>.  Resilience has</w:t>
      </w:r>
      <w:r w:rsidR="0053339D" w:rsidRPr="00A431DD">
        <w:rPr>
          <w:rFonts w:ascii="Cambria" w:eastAsia="Times New Roman" w:hAnsi="Cambria" w:cs="Arial"/>
          <w:sz w:val="24"/>
          <w:szCs w:val="24"/>
          <w:lang w:eastAsia="en-CA"/>
        </w:rPr>
        <w:t xml:space="preserve"> </w:t>
      </w:r>
      <w:r w:rsidR="007D22AB">
        <w:rPr>
          <w:rFonts w:ascii="Cambria" w:eastAsia="Times New Roman" w:hAnsi="Cambria" w:cs="Arial"/>
          <w:sz w:val="24"/>
          <w:szCs w:val="24"/>
          <w:lang w:eastAsia="en-CA"/>
        </w:rPr>
        <w:t xml:space="preserve">two </w:t>
      </w:r>
      <w:r w:rsidR="0053339D" w:rsidRPr="00A431DD">
        <w:rPr>
          <w:rFonts w:ascii="Cambria" w:eastAsia="Times New Roman" w:hAnsi="Cambria" w:cs="Arial"/>
          <w:sz w:val="24"/>
          <w:szCs w:val="24"/>
          <w:lang w:eastAsia="en-CA"/>
        </w:rPr>
        <w:t xml:space="preserve">elements. </w:t>
      </w:r>
      <w:r w:rsidR="00E440D7">
        <w:rPr>
          <w:rFonts w:ascii="Cambria" w:eastAsia="Times New Roman" w:hAnsi="Cambria" w:cs="Arial"/>
          <w:sz w:val="24"/>
          <w:szCs w:val="24"/>
          <w:lang w:eastAsia="en-CA"/>
        </w:rPr>
        <w:t>A</w:t>
      </w:r>
      <w:r w:rsidR="0053339D" w:rsidRPr="00A431DD">
        <w:rPr>
          <w:rFonts w:ascii="Cambria" w:eastAsia="Times New Roman" w:hAnsi="Cambria" w:cs="Arial"/>
          <w:sz w:val="24"/>
          <w:szCs w:val="24"/>
          <w:lang w:eastAsia="en-CA"/>
        </w:rPr>
        <w:t xml:space="preserve">t the national level, </w:t>
      </w:r>
      <w:r w:rsidR="00D65A26">
        <w:rPr>
          <w:rFonts w:ascii="Cambria" w:eastAsia="Times New Roman" w:hAnsi="Cambria" w:cs="Arial"/>
          <w:sz w:val="24"/>
          <w:szCs w:val="24"/>
          <w:lang w:eastAsia="en-CA"/>
        </w:rPr>
        <w:t>resilience is</w:t>
      </w:r>
      <w:r w:rsidR="007D22AB">
        <w:rPr>
          <w:rFonts w:ascii="Cambria" w:eastAsia="Times New Roman" w:hAnsi="Cambria" w:cs="Arial"/>
          <w:sz w:val="24"/>
          <w:szCs w:val="24"/>
          <w:lang w:eastAsia="en-CA"/>
        </w:rPr>
        <w:t xml:space="preserve"> how countries get rich.  </w:t>
      </w:r>
      <w:r w:rsidR="006C0886">
        <w:rPr>
          <w:rFonts w:ascii="Cambria" w:eastAsia="Times New Roman" w:hAnsi="Cambria" w:cs="Arial"/>
          <w:sz w:val="24"/>
          <w:szCs w:val="24"/>
          <w:lang w:eastAsia="en-CA"/>
        </w:rPr>
        <w:t>Evidence shows</w:t>
      </w:r>
      <w:r w:rsidR="00D65A26">
        <w:rPr>
          <w:rFonts w:ascii="Cambria" w:eastAsia="Times New Roman" w:hAnsi="Cambria" w:cs="Arial"/>
          <w:sz w:val="24"/>
          <w:szCs w:val="24"/>
          <w:lang w:eastAsia="en-CA"/>
        </w:rPr>
        <w:t xml:space="preserve"> that today’s rich countries did not get rich through having a phenomenal rate of economic growth.  </w:t>
      </w:r>
      <w:r w:rsidR="00136F50">
        <w:rPr>
          <w:rFonts w:ascii="Cambria" w:eastAsia="Times New Roman" w:hAnsi="Cambria" w:cs="Arial"/>
          <w:sz w:val="24"/>
          <w:szCs w:val="24"/>
          <w:lang w:eastAsia="en-CA"/>
        </w:rPr>
        <w:t>They got rich because w</w:t>
      </w:r>
      <w:r w:rsidR="00D65A26">
        <w:rPr>
          <w:rFonts w:ascii="Cambria" w:eastAsia="Times New Roman" w:hAnsi="Cambria" w:cs="Arial"/>
          <w:sz w:val="24"/>
          <w:szCs w:val="24"/>
          <w:lang w:eastAsia="en-CA"/>
        </w:rPr>
        <w:t>hen shocks happened</w:t>
      </w:r>
      <w:r w:rsidR="0094278E">
        <w:rPr>
          <w:rFonts w:ascii="Cambria" w:eastAsia="Times New Roman" w:hAnsi="Cambria" w:cs="Arial"/>
          <w:sz w:val="24"/>
          <w:szCs w:val="24"/>
          <w:lang w:eastAsia="en-CA"/>
        </w:rPr>
        <w:t>—</w:t>
      </w:r>
      <w:r w:rsidR="009E7889">
        <w:rPr>
          <w:rFonts w:ascii="Cambria" w:eastAsia="Times New Roman" w:hAnsi="Cambria" w:cs="Arial"/>
          <w:sz w:val="24"/>
          <w:szCs w:val="24"/>
          <w:lang w:eastAsia="en-CA"/>
        </w:rPr>
        <w:t xml:space="preserve">for example </w:t>
      </w:r>
      <w:r w:rsidR="0094278E">
        <w:rPr>
          <w:rFonts w:ascii="Cambria" w:eastAsia="Times New Roman" w:hAnsi="Cambria" w:cs="Arial"/>
          <w:sz w:val="24"/>
          <w:szCs w:val="24"/>
          <w:lang w:eastAsia="en-CA"/>
        </w:rPr>
        <w:t>when recessions occurred—</w:t>
      </w:r>
      <w:r w:rsidR="00D65A26">
        <w:rPr>
          <w:rFonts w:ascii="Cambria" w:eastAsia="Times New Roman" w:hAnsi="Cambria" w:cs="Arial"/>
          <w:sz w:val="24"/>
          <w:szCs w:val="24"/>
          <w:lang w:eastAsia="en-CA"/>
        </w:rPr>
        <w:t>they were not very deep</w:t>
      </w:r>
      <w:r w:rsidR="006C0886">
        <w:rPr>
          <w:rFonts w:ascii="Cambria" w:eastAsia="Times New Roman" w:hAnsi="Cambria" w:cs="Arial"/>
          <w:sz w:val="24"/>
          <w:szCs w:val="24"/>
          <w:lang w:eastAsia="en-CA"/>
        </w:rPr>
        <w:t>, and c</w:t>
      </w:r>
      <w:r w:rsidR="00D65A26">
        <w:rPr>
          <w:rFonts w:ascii="Cambria" w:eastAsia="Times New Roman" w:hAnsi="Cambria" w:cs="Arial"/>
          <w:sz w:val="24"/>
          <w:szCs w:val="24"/>
          <w:lang w:eastAsia="en-CA"/>
        </w:rPr>
        <w:t xml:space="preserve">ountries were able to get out of them quickly. </w:t>
      </w:r>
      <w:r w:rsidR="00136F50">
        <w:rPr>
          <w:rFonts w:ascii="Cambria" w:eastAsia="Times New Roman" w:hAnsi="Cambria" w:cs="Arial"/>
          <w:sz w:val="24"/>
          <w:szCs w:val="24"/>
          <w:lang w:eastAsia="en-CA"/>
        </w:rPr>
        <w:t>R</w:t>
      </w:r>
      <w:r w:rsidRPr="00801394">
        <w:rPr>
          <w:rFonts w:ascii="Cambria" w:eastAsia="Times New Roman" w:hAnsi="Cambria" w:cs="Arial"/>
          <w:sz w:val="24"/>
          <w:szCs w:val="24"/>
          <w:lang w:eastAsia="en-CA"/>
        </w:rPr>
        <w:t>esilience</w:t>
      </w:r>
      <w:r>
        <w:rPr>
          <w:rFonts w:ascii="Cambria" w:eastAsia="Times New Roman" w:hAnsi="Cambria" w:cs="Arial"/>
          <w:sz w:val="24"/>
          <w:szCs w:val="24"/>
          <w:lang w:eastAsia="en-CA"/>
        </w:rPr>
        <w:t xml:space="preserve"> also </w:t>
      </w:r>
      <w:r w:rsidR="00136F50">
        <w:rPr>
          <w:rFonts w:ascii="Cambria" w:eastAsia="Times New Roman" w:hAnsi="Cambria" w:cs="Arial"/>
          <w:sz w:val="24"/>
          <w:szCs w:val="24"/>
          <w:lang w:eastAsia="en-CA"/>
        </w:rPr>
        <w:t>occurs</w:t>
      </w:r>
      <w:r>
        <w:rPr>
          <w:rFonts w:ascii="Cambria" w:eastAsia="Times New Roman" w:hAnsi="Cambria" w:cs="Arial"/>
          <w:sz w:val="24"/>
          <w:szCs w:val="24"/>
          <w:lang w:eastAsia="en-CA"/>
        </w:rPr>
        <w:t xml:space="preserve"> at a </w:t>
      </w:r>
      <w:r w:rsidR="0053339D" w:rsidRPr="00A431DD">
        <w:rPr>
          <w:rFonts w:ascii="Cambria" w:eastAsia="Times New Roman" w:hAnsi="Cambria" w:cs="Arial"/>
          <w:sz w:val="24"/>
          <w:szCs w:val="24"/>
          <w:lang w:eastAsia="en-CA"/>
        </w:rPr>
        <w:t>household econom</w:t>
      </w:r>
      <w:r w:rsidR="009E7889">
        <w:rPr>
          <w:rFonts w:ascii="Cambria" w:eastAsia="Times New Roman" w:hAnsi="Cambria" w:cs="Arial"/>
          <w:sz w:val="24"/>
          <w:szCs w:val="24"/>
          <w:lang w:eastAsia="en-CA"/>
        </w:rPr>
        <w:t>y</w:t>
      </w:r>
      <w:r w:rsidR="0053339D" w:rsidRPr="00A431DD">
        <w:rPr>
          <w:rFonts w:ascii="Cambria" w:eastAsia="Times New Roman" w:hAnsi="Cambria" w:cs="Arial"/>
          <w:sz w:val="24"/>
          <w:szCs w:val="24"/>
          <w:lang w:eastAsia="en-CA"/>
        </w:rPr>
        <w:t xml:space="preserve"> </w:t>
      </w:r>
      <w:r w:rsidRPr="00801394">
        <w:rPr>
          <w:rFonts w:ascii="Cambria" w:eastAsia="Times New Roman" w:hAnsi="Cambria" w:cs="Arial"/>
          <w:sz w:val="24"/>
          <w:szCs w:val="24"/>
          <w:lang w:eastAsia="en-CA"/>
        </w:rPr>
        <w:t>level</w:t>
      </w:r>
      <w:r w:rsidR="0053339D" w:rsidRPr="00A431DD">
        <w:rPr>
          <w:rFonts w:ascii="Cambria" w:eastAsia="Times New Roman" w:hAnsi="Cambria" w:cs="Arial"/>
          <w:sz w:val="24"/>
          <w:szCs w:val="24"/>
          <w:lang w:eastAsia="en-CA"/>
        </w:rPr>
        <w:t xml:space="preserve">. </w:t>
      </w:r>
    </w:p>
    <w:p w14:paraId="5FABC1F9" w14:textId="77777777" w:rsidR="00A12A35" w:rsidRDefault="00A12A35" w:rsidP="00036D05">
      <w:pPr>
        <w:spacing w:after="0" w:line="240" w:lineRule="auto"/>
        <w:ind w:right="-195"/>
        <w:contextualSpacing/>
        <w:rPr>
          <w:rFonts w:ascii="Cambria" w:eastAsia="Times New Roman" w:hAnsi="Cambria" w:cs="Arial"/>
          <w:sz w:val="24"/>
          <w:szCs w:val="24"/>
          <w:lang w:eastAsia="en-CA"/>
        </w:rPr>
      </w:pPr>
    </w:p>
    <w:p w14:paraId="5149CF5A" w14:textId="7678818B" w:rsidR="00B81B7E" w:rsidRDefault="00481FD9"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Fox</w:t>
      </w:r>
      <w:r w:rsidR="007C44C5" w:rsidRPr="00801394">
        <w:rPr>
          <w:rFonts w:ascii="Cambria" w:eastAsia="Times New Roman" w:hAnsi="Cambria" w:cs="Arial"/>
          <w:sz w:val="24"/>
          <w:szCs w:val="24"/>
          <w:lang w:eastAsia="en-CA"/>
        </w:rPr>
        <w:t xml:space="preserve"> </w:t>
      </w:r>
      <w:r w:rsidR="007C44C5">
        <w:rPr>
          <w:rFonts w:ascii="Cambria" w:eastAsia="Times New Roman" w:hAnsi="Cambria" w:cs="Arial"/>
          <w:sz w:val="24"/>
          <w:szCs w:val="24"/>
          <w:lang w:eastAsia="en-CA"/>
        </w:rPr>
        <w:t xml:space="preserve">stated that </w:t>
      </w:r>
      <w:r w:rsidR="0094278E">
        <w:rPr>
          <w:rFonts w:ascii="Cambria" w:eastAsia="Times New Roman" w:hAnsi="Cambria" w:cs="Arial"/>
          <w:sz w:val="24"/>
          <w:szCs w:val="24"/>
          <w:lang w:eastAsia="en-CA"/>
        </w:rPr>
        <w:t xml:space="preserve">at the national level, economic transformation </w:t>
      </w:r>
      <w:r w:rsidR="006C0886">
        <w:rPr>
          <w:rFonts w:ascii="Cambria" w:eastAsia="Times New Roman" w:hAnsi="Cambria" w:cs="Arial"/>
          <w:sz w:val="24"/>
          <w:szCs w:val="24"/>
          <w:lang w:eastAsia="en-CA"/>
        </w:rPr>
        <w:t>enables</w:t>
      </w:r>
      <w:r w:rsidR="00831B0A" w:rsidRPr="00A431DD">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resilience</w:t>
      </w:r>
      <w:r w:rsidR="006C0886">
        <w:rPr>
          <w:rFonts w:ascii="Cambria" w:eastAsia="Times New Roman" w:hAnsi="Cambria" w:cs="Arial"/>
          <w:sz w:val="24"/>
          <w:szCs w:val="24"/>
          <w:lang w:eastAsia="en-CA"/>
        </w:rPr>
        <w:t xml:space="preserve">, which in turn </w:t>
      </w:r>
      <w:r w:rsidR="00831B0A" w:rsidRPr="00A431DD">
        <w:rPr>
          <w:rFonts w:ascii="Cambria" w:eastAsia="Times New Roman" w:hAnsi="Cambria" w:cs="Arial"/>
          <w:sz w:val="24"/>
          <w:szCs w:val="24"/>
          <w:lang w:eastAsia="en-CA"/>
        </w:rPr>
        <w:t>help</w:t>
      </w:r>
      <w:r w:rsidR="00E56E1E">
        <w:rPr>
          <w:rFonts w:ascii="Cambria" w:eastAsia="Times New Roman" w:hAnsi="Cambria" w:cs="Arial"/>
          <w:sz w:val="24"/>
          <w:szCs w:val="24"/>
          <w:lang w:eastAsia="en-CA"/>
        </w:rPr>
        <w:t>s</w:t>
      </w:r>
      <w:r w:rsidR="00831B0A" w:rsidRPr="00A431DD">
        <w:rPr>
          <w:rFonts w:ascii="Cambria" w:eastAsia="Times New Roman" w:hAnsi="Cambria" w:cs="Arial"/>
          <w:sz w:val="24"/>
          <w:szCs w:val="24"/>
          <w:lang w:eastAsia="en-CA"/>
        </w:rPr>
        <w:t xml:space="preserve"> to </w:t>
      </w:r>
      <w:r w:rsidR="007C44C5">
        <w:rPr>
          <w:rFonts w:ascii="Cambria" w:eastAsia="Times New Roman" w:hAnsi="Cambria" w:cs="Arial"/>
          <w:sz w:val="24"/>
          <w:szCs w:val="24"/>
          <w:lang w:eastAsia="en-CA"/>
        </w:rPr>
        <w:t>encourage</w:t>
      </w:r>
      <w:r w:rsidR="0053339D" w:rsidRPr="00A431DD">
        <w:rPr>
          <w:rFonts w:ascii="Cambria" w:eastAsia="Times New Roman" w:hAnsi="Cambria" w:cs="Arial"/>
          <w:sz w:val="24"/>
          <w:szCs w:val="24"/>
          <w:lang w:eastAsia="en-CA"/>
        </w:rPr>
        <w:t xml:space="preserve"> development. Higher human capital, political stability</w:t>
      </w:r>
      <w:r w:rsidR="007C44C5">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 xml:space="preserve"> and voice and trust </w:t>
      </w:r>
      <w:r w:rsidR="00E56E1E">
        <w:rPr>
          <w:rFonts w:ascii="Cambria" w:eastAsia="Times New Roman" w:hAnsi="Cambria" w:cs="Arial"/>
          <w:sz w:val="24"/>
          <w:szCs w:val="24"/>
          <w:lang w:eastAsia="en-CA"/>
        </w:rPr>
        <w:t xml:space="preserve">are </w:t>
      </w:r>
      <w:r w:rsidR="0053339D" w:rsidRPr="00A431DD">
        <w:rPr>
          <w:rFonts w:ascii="Cambria" w:eastAsia="Times New Roman" w:hAnsi="Cambria" w:cs="Arial"/>
          <w:sz w:val="24"/>
          <w:szCs w:val="24"/>
          <w:lang w:eastAsia="en-CA"/>
        </w:rPr>
        <w:t>important for resilience because</w:t>
      </w:r>
      <w:r w:rsidR="00CB1B77">
        <w:rPr>
          <w:rFonts w:ascii="Cambria" w:eastAsia="Times New Roman" w:hAnsi="Cambria" w:cs="Arial"/>
          <w:sz w:val="24"/>
          <w:szCs w:val="24"/>
          <w:lang w:eastAsia="en-CA"/>
        </w:rPr>
        <w:t xml:space="preserve"> when a shock happens</w:t>
      </w:r>
      <w:r w:rsidR="0053339D" w:rsidRPr="00A431DD">
        <w:rPr>
          <w:rFonts w:ascii="Cambria" w:eastAsia="Times New Roman" w:hAnsi="Cambria" w:cs="Arial"/>
          <w:sz w:val="24"/>
          <w:szCs w:val="24"/>
          <w:lang w:eastAsia="en-CA"/>
        </w:rPr>
        <w:t xml:space="preserve">, </w:t>
      </w:r>
      <w:r w:rsidR="007728D1" w:rsidRPr="00A431DD">
        <w:rPr>
          <w:rFonts w:ascii="Cambria" w:eastAsia="Times New Roman" w:hAnsi="Cambria" w:cs="Arial"/>
          <w:sz w:val="24"/>
          <w:szCs w:val="24"/>
          <w:lang w:eastAsia="en-CA"/>
        </w:rPr>
        <w:t xml:space="preserve">it </w:t>
      </w:r>
      <w:r w:rsidR="00CB1B77">
        <w:rPr>
          <w:rFonts w:ascii="Cambria" w:eastAsia="Times New Roman" w:hAnsi="Cambria" w:cs="Arial"/>
          <w:sz w:val="24"/>
          <w:szCs w:val="24"/>
          <w:lang w:eastAsia="en-CA"/>
        </w:rPr>
        <w:t>is</w:t>
      </w:r>
      <w:r w:rsidR="007728D1" w:rsidRPr="00A431DD">
        <w:rPr>
          <w:rFonts w:ascii="Cambria" w:eastAsia="Times New Roman" w:hAnsi="Cambria" w:cs="Arial"/>
          <w:sz w:val="24"/>
          <w:szCs w:val="24"/>
          <w:lang w:eastAsia="en-CA"/>
        </w:rPr>
        <w:t xml:space="preserve"> necessary to </w:t>
      </w:r>
      <w:r w:rsidR="0053339D" w:rsidRPr="00A431DD">
        <w:rPr>
          <w:rFonts w:ascii="Cambria" w:eastAsia="Times New Roman" w:hAnsi="Cambria" w:cs="Arial"/>
          <w:sz w:val="24"/>
          <w:szCs w:val="24"/>
          <w:lang w:eastAsia="en-CA"/>
        </w:rPr>
        <w:t xml:space="preserve">negotiate </w:t>
      </w:r>
      <w:r w:rsidR="007728D1" w:rsidRPr="00A431DD">
        <w:rPr>
          <w:rFonts w:ascii="Cambria" w:eastAsia="Times New Roman" w:hAnsi="Cambria" w:cs="Arial"/>
          <w:sz w:val="24"/>
          <w:szCs w:val="24"/>
          <w:lang w:eastAsia="en-CA"/>
        </w:rPr>
        <w:lastRenderedPageBreak/>
        <w:t>a</w:t>
      </w:r>
      <w:r w:rsidR="007C44C5">
        <w:rPr>
          <w:rFonts w:ascii="Cambria" w:eastAsia="Times New Roman" w:hAnsi="Cambria" w:cs="Arial"/>
          <w:sz w:val="24"/>
          <w:szCs w:val="24"/>
          <w:lang w:eastAsia="en-CA"/>
        </w:rPr>
        <w:t xml:space="preserve">n exit strategy </w:t>
      </w:r>
      <w:r w:rsidR="0053339D" w:rsidRPr="00A431DD">
        <w:rPr>
          <w:rFonts w:ascii="Cambria" w:eastAsia="Times New Roman" w:hAnsi="Cambria" w:cs="Arial"/>
          <w:sz w:val="24"/>
          <w:szCs w:val="24"/>
          <w:lang w:eastAsia="en-CA"/>
        </w:rPr>
        <w:t xml:space="preserve">among various interests. </w:t>
      </w:r>
      <w:r w:rsidR="007728D1" w:rsidRPr="00A431DD">
        <w:rPr>
          <w:rFonts w:ascii="Cambria" w:eastAsia="Times New Roman" w:hAnsi="Cambria" w:cs="Arial"/>
          <w:sz w:val="24"/>
          <w:szCs w:val="24"/>
          <w:lang w:eastAsia="en-CA"/>
        </w:rPr>
        <w:t xml:space="preserve">Therefore, a </w:t>
      </w:r>
      <w:r w:rsidR="0053339D" w:rsidRPr="00A431DD">
        <w:rPr>
          <w:rFonts w:ascii="Cambria" w:eastAsia="Times New Roman" w:hAnsi="Cambria" w:cs="Arial"/>
          <w:sz w:val="24"/>
          <w:szCs w:val="24"/>
          <w:lang w:eastAsia="en-CA"/>
        </w:rPr>
        <w:t>political system that allow</w:t>
      </w:r>
      <w:r w:rsidR="006C0886">
        <w:rPr>
          <w:rFonts w:ascii="Cambria" w:eastAsia="Times New Roman" w:hAnsi="Cambria" w:cs="Arial"/>
          <w:sz w:val="24"/>
          <w:szCs w:val="24"/>
          <w:lang w:eastAsia="en-CA"/>
        </w:rPr>
        <w:t>s</w:t>
      </w:r>
      <w:r w:rsidR="0053339D" w:rsidRPr="00A431DD">
        <w:rPr>
          <w:rFonts w:ascii="Cambria" w:eastAsia="Times New Roman" w:hAnsi="Cambria" w:cs="Arial"/>
          <w:sz w:val="24"/>
          <w:szCs w:val="24"/>
          <w:lang w:eastAsia="en-CA"/>
        </w:rPr>
        <w:t xml:space="preserve"> </w:t>
      </w:r>
      <w:r w:rsidR="007C44C5">
        <w:rPr>
          <w:rFonts w:ascii="Cambria" w:eastAsia="Times New Roman" w:hAnsi="Cambria" w:cs="Arial"/>
          <w:sz w:val="24"/>
          <w:szCs w:val="24"/>
          <w:lang w:eastAsia="en-CA"/>
        </w:rPr>
        <w:t xml:space="preserve">for </w:t>
      </w:r>
      <w:r w:rsidR="0053339D" w:rsidRPr="00A431DD">
        <w:rPr>
          <w:rFonts w:ascii="Cambria" w:eastAsia="Times New Roman" w:hAnsi="Cambria" w:cs="Arial"/>
          <w:sz w:val="24"/>
          <w:szCs w:val="24"/>
          <w:lang w:eastAsia="en-CA"/>
        </w:rPr>
        <w:t xml:space="preserve">negotiation </w:t>
      </w:r>
      <w:r w:rsidR="006C0886">
        <w:rPr>
          <w:rFonts w:ascii="Cambria" w:eastAsia="Times New Roman" w:hAnsi="Cambria" w:cs="Arial"/>
          <w:sz w:val="24"/>
          <w:szCs w:val="24"/>
          <w:lang w:eastAsia="en-CA"/>
        </w:rPr>
        <w:t>is</w:t>
      </w:r>
      <w:r w:rsidR="007728D1" w:rsidRPr="00A431DD">
        <w:rPr>
          <w:rFonts w:ascii="Cambria" w:eastAsia="Times New Roman" w:hAnsi="Cambria" w:cs="Arial"/>
          <w:sz w:val="24"/>
          <w:szCs w:val="24"/>
          <w:lang w:eastAsia="en-CA"/>
        </w:rPr>
        <w:t xml:space="preserve"> </w:t>
      </w:r>
      <w:r w:rsidR="007C44C5">
        <w:rPr>
          <w:rFonts w:ascii="Cambria" w:eastAsia="Times New Roman" w:hAnsi="Cambria" w:cs="Arial"/>
          <w:sz w:val="24"/>
          <w:szCs w:val="24"/>
          <w:lang w:eastAsia="en-CA"/>
        </w:rPr>
        <w:t>required</w:t>
      </w:r>
      <w:r w:rsidR="009E7889">
        <w:rPr>
          <w:rFonts w:ascii="Cambria" w:eastAsia="Times New Roman" w:hAnsi="Cambria" w:cs="Arial"/>
          <w:sz w:val="24"/>
          <w:szCs w:val="24"/>
          <w:lang w:eastAsia="en-CA"/>
        </w:rPr>
        <w:t xml:space="preserve">, which </w:t>
      </w:r>
      <w:r w:rsidR="007728D1" w:rsidRPr="00A431DD">
        <w:rPr>
          <w:rFonts w:ascii="Cambria" w:eastAsia="Times New Roman" w:hAnsi="Cambria" w:cs="Arial"/>
          <w:sz w:val="24"/>
          <w:szCs w:val="24"/>
          <w:lang w:eastAsia="en-CA"/>
        </w:rPr>
        <w:t>impl</w:t>
      </w:r>
      <w:r w:rsidR="006C0886">
        <w:rPr>
          <w:rFonts w:ascii="Cambria" w:eastAsia="Times New Roman" w:hAnsi="Cambria" w:cs="Arial"/>
          <w:sz w:val="24"/>
          <w:szCs w:val="24"/>
          <w:lang w:eastAsia="en-CA"/>
        </w:rPr>
        <w:t>ies</w:t>
      </w:r>
      <w:r w:rsidR="007728D1" w:rsidRPr="00A431DD">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 xml:space="preserve">voice and trust. </w:t>
      </w:r>
      <w:r w:rsidR="007C44C5">
        <w:rPr>
          <w:rFonts w:ascii="Cambria" w:eastAsia="Times New Roman" w:hAnsi="Cambria" w:cs="Arial"/>
          <w:sz w:val="24"/>
          <w:szCs w:val="24"/>
          <w:lang w:eastAsia="en-CA"/>
        </w:rPr>
        <w:t>C</w:t>
      </w:r>
      <w:r w:rsidR="007C44C5" w:rsidRPr="00583CF7">
        <w:rPr>
          <w:rFonts w:ascii="Cambria" w:eastAsia="Times New Roman" w:hAnsi="Cambria" w:cs="Arial"/>
          <w:sz w:val="24"/>
          <w:szCs w:val="24"/>
          <w:lang w:eastAsia="en-CA"/>
        </w:rPr>
        <w:t xml:space="preserve">ountries </w:t>
      </w:r>
      <w:r w:rsidR="007C44C5">
        <w:rPr>
          <w:rFonts w:ascii="Cambria" w:eastAsia="Times New Roman" w:hAnsi="Cambria" w:cs="Arial"/>
          <w:sz w:val="24"/>
          <w:szCs w:val="24"/>
          <w:lang w:eastAsia="en-CA"/>
        </w:rPr>
        <w:t xml:space="preserve">with </w:t>
      </w:r>
      <w:r w:rsidR="007728D1" w:rsidRPr="00A431DD">
        <w:rPr>
          <w:rFonts w:ascii="Cambria" w:eastAsia="Times New Roman" w:hAnsi="Cambria" w:cs="Arial"/>
          <w:sz w:val="24"/>
          <w:szCs w:val="24"/>
          <w:lang w:eastAsia="en-CA"/>
        </w:rPr>
        <w:t>e</w:t>
      </w:r>
      <w:r w:rsidR="0053339D" w:rsidRPr="00A431DD">
        <w:rPr>
          <w:rFonts w:ascii="Cambria" w:eastAsia="Times New Roman" w:hAnsi="Cambria" w:cs="Arial"/>
          <w:sz w:val="24"/>
          <w:szCs w:val="24"/>
          <w:lang w:eastAsia="en-CA"/>
        </w:rPr>
        <w:t>xclusionary economic policies</w:t>
      </w:r>
      <w:r w:rsidR="007C44C5">
        <w:rPr>
          <w:rFonts w:ascii="Cambria" w:eastAsia="Times New Roman" w:hAnsi="Cambria" w:cs="Arial"/>
          <w:sz w:val="24"/>
          <w:szCs w:val="24"/>
          <w:lang w:eastAsia="en-CA"/>
        </w:rPr>
        <w:t xml:space="preserve"> and</w:t>
      </w:r>
      <w:r w:rsidR="0053339D" w:rsidRPr="00A431DD">
        <w:rPr>
          <w:rFonts w:ascii="Cambria" w:eastAsia="Times New Roman" w:hAnsi="Cambria" w:cs="Arial"/>
          <w:sz w:val="24"/>
          <w:szCs w:val="24"/>
          <w:lang w:eastAsia="en-CA"/>
        </w:rPr>
        <w:t xml:space="preserve"> </w:t>
      </w:r>
      <w:r w:rsidR="007C44C5" w:rsidRPr="00A431DD">
        <w:rPr>
          <w:rFonts w:ascii="Cambria" w:eastAsia="Times New Roman" w:hAnsi="Cambria" w:cs="Arial"/>
          <w:sz w:val="24"/>
          <w:szCs w:val="24"/>
          <w:lang w:eastAsia="en-CA"/>
        </w:rPr>
        <w:t>inequal</w:t>
      </w:r>
      <w:r w:rsidR="007C44C5">
        <w:rPr>
          <w:rFonts w:ascii="Cambria" w:eastAsia="Times New Roman" w:hAnsi="Cambria" w:cs="Arial"/>
          <w:sz w:val="24"/>
          <w:szCs w:val="24"/>
          <w:lang w:eastAsia="en-CA"/>
        </w:rPr>
        <w:t>ity</w:t>
      </w:r>
      <w:r w:rsidR="0053339D" w:rsidRPr="00A431DD">
        <w:rPr>
          <w:rFonts w:ascii="Cambria" w:eastAsia="Times New Roman" w:hAnsi="Cambria" w:cs="Arial"/>
          <w:sz w:val="24"/>
          <w:szCs w:val="24"/>
          <w:lang w:eastAsia="en-CA"/>
        </w:rPr>
        <w:t xml:space="preserve"> ha</w:t>
      </w:r>
      <w:r w:rsidR="00A841C8">
        <w:rPr>
          <w:rFonts w:ascii="Cambria" w:eastAsia="Times New Roman" w:hAnsi="Cambria" w:cs="Arial"/>
          <w:sz w:val="24"/>
          <w:szCs w:val="24"/>
          <w:lang w:eastAsia="en-CA"/>
        </w:rPr>
        <w:t>ve</w:t>
      </w:r>
      <w:r w:rsidR="0053339D" w:rsidRPr="00A431DD">
        <w:rPr>
          <w:rFonts w:ascii="Cambria" w:eastAsia="Times New Roman" w:hAnsi="Cambria" w:cs="Arial"/>
          <w:sz w:val="24"/>
          <w:szCs w:val="24"/>
          <w:lang w:eastAsia="en-CA"/>
        </w:rPr>
        <w:t xml:space="preserve"> difficulty making </w:t>
      </w:r>
      <w:r w:rsidR="007728D1" w:rsidRPr="00A431DD">
        <w:rPr>
          <w:rFonts w:ascii="Cambria" w:eastAsia="Times New Roman" w:hAnsi="Cambria" w:cs="Arial"/>
          <w:sz w:val="24"/>
          <w:szCs w:val="24"/>
          <w:lang w:eastAsia="en-CA"/>
        </w:rPr>
        <w:t xml:space="preserve">such </w:t>
      </w:r>
      <w:r w:rsidR="0053339D" w:rsidRPr="00A431DD">
        <w:rPr>
          <w:rFonts w:ascii="Cambria" w:eastAsia="Times New Roman" w:hAnsi="Cambria" w:cs="Arial"/>
          <w:sz w:val="24"/>
          <w:szCs w:val="24"/>
          <w:lang w:eastAsia="en-CA"/>
        </w:rPr>
        <w:t>negotiation</w:t>
      </w:r>
      <w:r w:rsidR="007C44C5">
        <w:rPr>
          <w:rFonts w:ascii="Cambria" w:eastAsia="Times New Roman" w:hAnsi="Cambria" w:cs="Arial"/>
          <w:sz w:val="24"/>
          <w:szCs w:val="24"/>
          <w:lang w:eastAsia="en-CA"/>
        </w:rPr>
        <w:t>s</w:t>
      </w:r>
      <w:r w:rsidR="0053339D" w:rsidRPr="00A431DD">
        <w:rPr>
          <w:rFonts w:ascii="Cambria" w:eastAsia="Times New Roman" w:hAnsi="Cambria" w:cs="Arial"/>
          <w:sz w:val="24"/>
          <w:szCs w:val="24"/>
          <w:lang w:eastAsia="en-CA"/>
        </w:rPr>
        <w:t xml:space="preserve"> because people </w:t>
      </w:r>
      <w:r w:rsidR="00A841C8">
        <w:rPr>
          <w:rFonts w:ascii="Cambria" w:eastAsia="Times New Roman" w:hAnsi="Cambria" w:cs="Arial"/>
          <w:sz w:val="24"/>
          <w:szCs w:val="24"/>
          <w:lang w:eastAsia="en-CA"/>
        </w:rPr>
        <w:t>are</w:t>
      </w:r>
      <w:r w:rsidR="007728D1" w:rsidRPr="00A431DD">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left behind</w:t>
      </w:r>
      <w:r w:rsidR="006C0886">
        <w:rPr>
          <w:rFonts w:ascii="Cambria" w:eastAsia="Times New Roman" w:hAnsi="Cambria" w:cs="Arial"/>
          <w:sz w:val="24"/>
          <w:szCs w:val="24"/>
          <w:lang w:eastAsia="en-CA"/>
        </w:rPr>
        <w:t xml:space="preserve">. Similar factors </w:t>
      </w:r>
      <w:r w:rsidR="0094278E">
        <w:rPr>
          <w:rFonts w:ascii="Cambria" w:eastAsia="Times New Roman" w:hAnsi="Cambria" w:cs="Arial"/>
          <w:sz w:val="24"/>
          <w:szCs w:val="24"/>
          <w:lang w:eastAsia="en-CA"/>
        </w:rPr>
        <w:t xml:space="preserve">operate </w:t>
      </w:r>
      <w:r w:rsidR="006C0886">
        <w:rPr>
          <w:rFonts w:ascii="Cambria" w:eastAsia="Times New Roman" w:hAnsi="Cambria" w:cs="Arial"/>
          <w:sz w:val="24"/>
          <w:szCs w:val="24"/>
          <w:lang w:eastAsia="en-CA"/>
        </w:rPr>
        <w:t xml:space="preserve">at the household </w:t>
      </w:r>
      <w:r w:rsidR="0094278E">
        <w:rPr>
          <w:rFonts w:ascii="Cambria" w:eastAsia="Times New Roman" w:hAnsi="Cambria" w:cs="Arial"/>
          <w:sz w:val="24"/>
          <w:szCs w:val="24"/>
          <w:lang w:eastAsia="en-CA"/>
        </w:rPr>
        <w:t xml:space="preserve">and community </w:t>
      </w:r>
      <w:r w:rsidR="006C0886">
        <w:rPr>
          <w:rFonts w:ascii="Cambria" w:eastAsia="Times New Roman" w:hAnsi="Cambria" w:cs="Arial"/>
          <w:sz w:val="24"/>
          <w:szCs w:val="24"/>
          <w:lang w:eastAsia="en-CA"/>
        </w:rPr>
        <w:t>level</w:t>
      </w:r>
      <w:r w:rsidR="0094278E">
        <w:rPr>
          <w:rFonts w:ascii="Cambria" w:eastAsia="Times New Roman" w:hAnsi="Cambria" w:cs="Arial"/>
          <w:sz w:val="24"/>
          <w:szCs w:val="24"/>
          <w:lang w:eastAsia="en-CA"/>
        </w:rPr>
        <w:t>:  i</w:t>
      </w:r>
      <w:r w:rsidR="0053339D" w:rsidRPr="00A431DD">
        <w:rPr>
          <w:rFonts w:ascii="Cambria" w:eastAsia="Times New Roman" w:hAnsi="Cambria" w:cs="Arial"/>
          <w:sz w:val="24"/>
          <w:szCs w:val="24"/>
          <w:lang w:eastAsia="en-CA"/>
        </w:rPr>
        <w:t xml:space="preserve">ncome, access to </w:t>
      </w:r>
      <w:r w:rsidR="007C44C5">
        <w:rPr>
          <w:rFonts w:ascii="Cambria" w:eastAsia="Times New Roman" w:hAnsi="Cambria" w:cs="Arial"/>
          <w:sz w:val="24"/>
          <w:szCs w:val="24"/>
          <w:lang w:eastAsia="en-CA"/>
        </w:rPr>
        <w:t>food</w:t>
      </w:r>
      <w:r w:rsidR="0094278E">
        <w:rPr>
          <w:rFonts w:ascii="Cambria" w:eastAsia="Times New Roman" w:hAnsi="Cambria" w:cs="Arial"/>
          <w:sz w:val="24"/>
          <w:szCs w:val="24"/>
          <w:lang w:eastAsia="en-CA"/>
        </w:rPr>
        <w:t xml:space="preserve">, access to </w:t>
      </w:r>
      <w:r w:rsidR="0053339D" w:rsidRPr="00A431DD">
        <w:rPr>
          <w:rFonts w:ascii="Cambria" w:eastAsia="Times New Roman" w:hAnsi="Cambria" w:cs="Arial"/>
          <w:sz w:val="24"/>
          <w:szCs w:val="24"/>
          <w:lang w:eastAsia="en-CA"/>
        </w:rPr>
        <w:t>basic services</w:t>
      </w:r>
      <w:r w:rsidR="007C44C5">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 xml:space="preserve"> </w:t>
      </w:r>
      <w:r w:rsidR="009E7889">
        <w:rPr>
          <w:rFonts w:ascii="Cambria" w:eastAsia="Times New Roman" w:hAnsi="Cambria" w:cs="Arial"/>
          <w:sz w:val="24"/>
          <w:szCs w:val="24"/>
          <w:lang w:eastAsia="en-CA"/>
        </w:rPr>
        <w:t xml:space="preserve">all increase </w:t>
      </w:r>
      <w:r w:rsidR="0053339D" w:rsidRPr="00A431DD">
        <w:rPr>
          <w:rFonts w:ascii="Cambria" w:eastAsia="Times New Roman" w:hAnsi="Cambria" w:cs="Arial"/>
          <w:sz w:val="24"/>
          <w:szCs w:val="24"/>
          <w:lang w:eastAsia="en-CA"/>
        </w:rPr>
        <w:t xml:space="preserve">the ability </w:t>
      </w:r>
      <w:r w:rsidR="009E7889">
        <w:rPr>
          <w:rFonts w:ascii="Cambria" w:eastAsia="Times New Roman" w:hAnsi="Cambria" w:cs="Arial"/>
          <w:sz w:val="24"/>
          <w:szCs w:val="24"/>
          <w:lang w:eastAsia="en-CA"/>
        </w:rPr>
        <w:t xml:space="preserve">of </w:t>
      </w:r>
      <w:r w:rsidR="0053339D" w:rsidRPr="00A431DD">
        <w:rPr>
          <w:rFonts w:ascii="Cambria" w:eastAsia="Times New Roman" w:hAnsi="Cambria" w:cs="Arial"/>
          <w:sz w:val="24"/>
          <w:szCs w:val="24"/>
          <w:lang w:eastAsia="en-CA"/>
        </w:rPr>
        <w:t>households and communities to manage risk</w:t>
      </w:r>
      <w:r w:rsidR="0094278E">
        <w:rPr>
          <w:rFonts w:ascii="Cambria" w:eastAsia="Times New Roman" w:hAnsi="Cambria" w:cs="Arial"/>
          <w:sz w:val="24"/>
          <w:szCs w:val="24"/>
          <w:lang w:eastAsia="en-CA"/>
        </w:rPr>
        <w:t>. A</w:t>
      </w:r>
      <w:r w:rsidR="0053339D" w:rsidRPr="00A431DD">
        <w:rPr>
          <w:rFonts w:ascii="Cambria" w:eastAsia="Times New Roman" w:hAnsi="Cambria" w:cs="Arial"/>
          <w:sz w:val="24"/>
          <w:szCs w:val="24"/>
          <w:lang w:eastAsia="en-CA"/>
        </w:rPr>
        <w:t xml:space="preserve">t lower </w:t>
      </w:r>
      <w:r w:rsidR="007C44C5" w:rsidRPr="00801394">
        <w:rPr>
          <w:rFonts w:ascii="Cambria" w:eastAsia="Times New Roman" w:hAnsi="Cambria" w:cs="Arial"/>
          <w:sz w:val="24"/>
          <w:szCs w:val="24"/>
          <w:lang w:eastAsia="en-CA"/>
        </w:rPr>
        <w:t>income</w:t>
      </w:r>
      <w:r w:rsidR="007C44C5" w:rsidRPr="00A431DD">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levels</w:t>
      </w:r>
      <w:r w:rsidR="0094278E">
        <w:rPr>
          <w:rFonts w:ascii="Cambria" w:eastAsia="Times New Roman" w:hAnsi="Cambria" w:cs="Arial"/>
          <w:sz w:val="24"/>
          <w:szCs w:val="24"/>
          <w:lang w:eastAsia="en-CA"/>
        </w:rPr>
        <w:t xml:space="preserve">, </w:t>
      </w:r>
      <w:r w:rsidR="009E7889">
        <w:rPr>
          <w:rFonts w:ascii="Cambria" w:eastAsia="Times New Roman" w:hAnsi="Cambria" w:cs="Arial"/>
          <w:sz w:val="24"/>
          <w:szCs w:val="24"/>
          <w:lang w:eastAsia="en-CA"/>
        </w:rPr>
        <w:t xml:space="preserve">household savings and formal and informal </w:t>
      </w:r>
      <w:r w:rsidR="0053339D" w:rsidRPr="00DB4251">
        <w:rPr>
          <w:rFonts w:ascii="Cambria" w:eastAsia="Times New Roman" w:hAnsi="Cambria" w:cs="Arial"/>
          <w:sz w:val="24"/>
          <w:szCs w:val="24"/>
          <w:lang w:eastAsia="en-CA"/>
        </w:rPr>
        <w:t xml:space="preserve">safety </w:t>
      </w:r>
      <w:r w:rsidR="007728D1" w:rsidRPr="00DB4251">
        <w:rPr>
          <w:rFonts w:ascii="Cambria" w:eastAsia="Times New Roman" w:hAnsi="Cambria" w:cs="Arial"/>
          <w:sz w:val="24"/>
          <w:szCs w:val="24"/>
          <w:lang w:eastAsia="en-CA"/>
        </w:rPr>
        <w:t>nets</w:t>
      </w:r>
      <w:r w:rsidR="0053339D" w:rsidRPr="00A431DD">
        <w:rPr>
          <w:rFonts w:ascii="Cambria" w:eastAsia="Times New Roman" w:hAnsi="Cambria" w:cs="Arial"/>
          <w:sz w:val="24"/>
          <w:szCs w:val="24"/>
          <w:lang w:eastAsia="en-CA"/>
        </w:rPr>
        <w:t xml:space="preserve"> </w:t>
      </w:r>
      <w:r w:rsidR="0094278E">
        <w:rPr>
          <w:rFonts w:ascii="Cambria" w:eastAsia="Times New Roman" w:hAnsi="Cambria" w:cs="Arial"/>
          <w:sz w:val="24"/>
          <w:szCs w:val="24"/>
          <w:lang w:eastAsia="en-CA"/>
        </w:rPr>
        <w:t xml:space="preserve">are very important for resilience. </w:t>
      </w:r>
      <w:r w:rsidR="0053339D" w:rsidRPr="00A431DD">
        <w:rPr>
          <w:rFonts w:ascii="Cambria" w:eastAsia="Times New Roman" w:hAnsi="Cambria" w:cs="Arial"/>
          <w:sz w:val="24"/>
          <w:szCs w:val="24"/>
          <w:lang w:eastAsia="en-CA"/>
        </w:rPr>
        <w:t xml:space="preserve">As households </w:t>
      </w:r>
      <w:r w:rsidR="007728D1" w:rsidRPr="00A431DD">
        <w:rPr>
          <w:rFonts w:ascii="Cambria" w:eastAsia="Times New Roman" w:hAnsi="Cambria" w:cs="Arial"/>
          <w:sz w:val="24"/>
          <w:szCs w:val="24"/>
          <w:lang w:eastAsia="en-CA"/>
        </w:rPr>
        <w:t xml:space="preserve">and communities </w:t>
      </w:r>
      <w:r w:rsidR="007C44C5">
        <w:rPr>
          <w:rFonts w:ascii="Cambria" w:eastAsia="Times New Roman" w:hAnsi="Cambria" w:cs="Arial"/>
          <w:sz w:val="24"/>
          <w:szCs w:val="24"/>
          <w:lang w:eastAsia="en-CA"/>
        </w:rPr>
        <w:t>bec</w:t>
      </w:r>
      <w:r w:rsidR="00216C38">
        <w:rPr>
          <w:rFonts w:ascii="Cambria" w:eastAsia="Times New Roman" w:hAnsi="Cambria" w:cs="Arial"/>
          <w:sz w:val="24"/>
          <w:szCs w:val="24"/>
          <w:lang w:eastAsia="en-CA"/>
        </w:rPr>
        <w:t>o</w:t>
      </w:r>
      <w:r w:rsidR="007C44C5">
        <w:rPr>
          <w:rFonts w:ascii="Cambria" w:eastAsia="Times New Roman" w:hAnsi="Cambria" w:cs="Arial"/>
          <w:sz w:val="24"/>
          <w:szCs w:val="24"/>
          <w:lang w:eastAsia="en-CA"/>
        </w:rPr>
        <w:t xml:space="preserve">me </w:t>
      </w:r>
      <w:r w:rsidR="0053339D" w:rsidRPr="00A431DD">
        <w:rPr>
          <w:rFonts w:ascii="Cambria" w:eastAsia="Times New Roman" w:hAnsi="Cambria" w:cs="Arial"/>
          <w:sz w:val="24"/>
          <w:szCs w:val="24"/>
          <w:lang w:eastAsia="en-CA"/>
        </w:rPr>
        <w:t>richer, insurance t</w:t>
      </w:r>
      <w:r w:rsidR="00135E16">
        <w:rPr>
          <w:rFonts w:ascii="Cambria" w:eastAsia="Times New Roman" w:hAnsi="Cambria" w:cs="Arial"/>
          <w:sz w:val="24"/>
          <w:szCs w:val="24"/>
          <w:lang w:eastAsia="en-CA"/>
        </w:rPr>
        <w:t>akes</w:t>
      </w:r>
      <w:r w:rsidR="007728D1" w:rsidRPr="00A431DD">
        <w:rPr>
          <w:rFonts w:ascii="Cambria" w:eastAsia="Times New Roman" w:hAnsi="Cambria" w:cs="Arial"/>
          <w:sz w:val="24"/>
          <w:szCs w:val="24"/>
          <w:lang w:eastAsia="en-CA"/>
        </w:rPr>
        <w:t xml:space="preserve"> </w:t>
      </w:r>
      <w:r w:rsidR="0094278E">
        <w:rPr>
          <w:rFonts w:ascii="Cambria" w:eastAsia="Times New Roman" w:hAnsi="Cambria" w:cs="Arial"/>
          <w:sz w:val="24"/>
          <w:szCs w:val="24"/>
          <w:lang w:eastAsia="en-CA"/>
        </w:rPr>
        <w:t xml:space="preserve">on </w:t>
      </w:r>
      <w:r w:rsidR="006C0886">
        <w:rPr>
          <w:rFonts w:ascii="Cambria" w:eastAsia="Times New Roman" w:hAnsi="Cambria" w:cs="Arial"/>
          <w:sz w:val="24"/>
          <w:szCs w:val="24"/>
          <w:lang w:eastAsia="en-CA"/>
        </w:rPr>
        <w:t xml:space="preserve">a more important </w:t>
      </w:r>
      <w:r w:rsidR="0053339D" w:rsidRPr="00A431DD">
        <w:rPr>
          <w:rFonts w:ascii="Cambria" w:eastAsia="Times New Roman" w:hAnsi="Cambria" w:cs="Arial"/>
          <w:sz w:val="24"/>
          <w:szCs w:val="24"/>
          <w:lang w:eastAsia="en-CA"/>
        </w:rPr>
        <w:t>role. Assets</w:t>
      </w:r>
      <w:r w:rsidR="00216C38">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savings</w:t>
      </w:r>
      <w:r w:rsidR="00216C38">
        <w:rPr>
          <w:rFonts w:ascii="Cambria" w:eastAsia="Times New Roman" w:hAnsi="Cambria" w:cs="Arial"/>
          <w:sz w:val="24"/>
          <w:szCs w:val="24"/>
          <w:lang w:eastAsia="en-CA"/>
        </w:rPr>
        <w:t xml:space="preserve">, and </w:t>
      </w:r>
      <w:r w:rsidR="0053339D" w:rsidRPr="00A431DD">
        <w:rPr>
          <w:rFonts w:ascii="Cambria" w:eastAsia="Times New Roman" w:hAnsi="Cambria" w:cs="Arial"/>
          <w:sz w:val="24"/>
          <w:szCs w:val="24"/>
          <w:lang w:eastAsia="en-CA"/>
        </w:rPr>
        <w:t>adaptive capacity</w:t>
      </w:r>
      <w:r w:rsidR="00216C38">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built partly through education and partly through social capital</w:t>
      </w:r>
      <w:r w:rsidR="00216C38">
        <w:rPr>
          <w:rFonts w:ascii="Cambria" w:eastAsia="Times New Roman" w:hAnsi="Cambria" w:cs="Arial"/>
          <w:sz w:val="24"/>
          <w:szCs w:val="24"/>
          <w:lang w:eastAsia="en-CA"/>
        </w:rPr>
        <w:t>—are important</w:t>
      </w:r>
      <w:r w:rsidR="0053339D" w:rsidRPr="00A431DD">
        <w:rPr>
          <w:rFonts w:ascii="Cambria" w:eastAsia="Times New Roman" w:hAnsi="Cambria" w:cs="Arial"/>
          <w:sz w:val="24"/>
          <w:szCs w:val="24"/>
          <w:lang w:eastAsia="en-CA"/>
        </w:rPr>
        <w:t>.</w:t>
      </w:r>
    </w:p>
    <w:p w14:paraId="78D7073E" w14:textId="6C3DD63F" w:rsidR="0094278E" w:rsidRDefault="0094278E" w:rsidP="00036D05">
      <w:pPr>
        <w:spacing w:after="0" w:line="240" w:lineRule="auto"/>
        <w:ind w:right="-195"/>
        <w:contextualSpacing/>
        <w:rPr>
          <w:rFonts w:ascii="Cambria" w:eastAsia="Times New Roman" w:hAnsi="Cambria" w:cs="Arial"/>
          <w:sz w:val="24"/>
          <w:szCs w:val="24"/>
          <w:lang w:eastAsia="en-CA"/>
        </w:rPr>
      </w:pPr>
    </w:p>
    <w:p w14:paraId="3DBD0DAA" w14:textId="080EB78C" w:rsidR="0094278E" w:rsidRDefault="005473CB" w:rsidP="00216C38">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All</w:t>
      </w:r>
      <w:r w:rsidR="0094278E">
        <w:rPr>
          <w:rFonts w:ascii="Cambria" w:eastAsia="Times New Roman" w:hAnsi="Cambria" w:cs="Arial"/>
          <w:sz w:val="24"/>
          <w:szCs w:val="24"/>
          <w:lang w:eastAsia="en-CA"/>
        </w:rPr>
        <w:t xml:space="preserve"> these factors enable low-income, lower middle-income, and</w:t>
      </w:r>
      <w:r w:rsidR="00216C38">
        <w:rPr>
          <w:rFonts w:ascii="Cambria" w:eastAsia="Times New Roman" w:hAnsi="Cambria" w:cs="Arial"/>
          <w:sz w:val="24"/>
          <w:szCs w:val="24"/>
          <w:lang w:eastAsia="en-CA"/>
        </w:rPr>
        <w:t xml:space="preserve"> even u</w:t>
      </w:r>
      <w:r w:rsidR="0094278E">
        <w:rPr>
          <w:rFonts w:ascii="Cambria" w:eastAsia="Times New Roman" w:hAnsi="Cambria" w:cs="Arial"/>
          <w:sz w:val="24"/>
          <w:szCs w:val="24"/>
          <w:lang w:eastAsia="en-CA"/>
        </w:rPr>
        <w:t>pper</w:t>
      </w:r>
      <w:r w:rsidR="00216C38">
        <w:rPr>
          <w:rFonts w:ascii="Cambria" w:eastAsia="Times New Roman" w:hAnsi="Cambria" w:cs="Arial"/>
          <w:sz w:val="24"/>
          <w:szCs w:val="24"/>
          <w:lang w:eastAsia="en-CA"/>
        </w:rPr>
        <w:t>-</w:t>
      </w:r>
      <w:r w:rsidR="0094278E">
        <w:rPr>
          <w:rFonts w:ascii="Cambria" w:eastAsia="Times New Roman" w:hAnsi="Cambria" w:cs="Arial"/>
          <w:sz w:val="24"/>
          <w:szCs w:val="24"/>
          <w:lang w:eastAsia="en-CA"/>
        </w:rPr>
        <w:t>income countries</w:t>
      </w:r>
      <w:r w:rsidR="009E7889">
        <w:rPr>
          <w:rFonts w:ascii="Cambria" w:eastAsia="Times New Roman" w:hAnsi="Cambria" w:cs="Arial"/>
          <w:sz w:val="24"/>
          <w:szCs w:val="24"/>
          <w:lang w:eastAsia="en-CA"/>
        </w:rPr>
        <w:t xml:space="preserve"> to realize sustained growth</w:t>
      </w:r>
      <w:r w:rsidR="0094278E">
        <w:rPr>
          <w:rFonts w:ascii="Cambria" w:eastAsia="Times New Roman" w:hAnsi="Cambria" w:cs="Arial"/>
          <w:sz w:val="24"/>
          <w:szCs w:val="24"/>
          <w:lang w:eastAsia="en-CA"/>
        </w:rPr>
        <w:t xml:space="preserve">, and they are enabled by agriculture-led development. </w:t>
      </w:r>
      <w:r w:rsidR="00216C38">
        <w:rPr>
          <w:rFonts w:ascii="Cambria" w:eastAsia="Times New Roman" w:hAnsi="Cambria" w:cs="Arial"/>
          <w:sz w:val="24"/>
          <w:szCs w:val="24"/>
          <w:lang w:eastAsia="en-CA"/>
        </w:rPr>
        <w:t xml:space="preserve">Agriculture is a necessary but </w:t>
      </w:r>
      <w:r w:rsidR="0094278E">
        <w:rPr>
          <w:rFonts w:ascii="Cambria" w:eastAsia="Times New Roman" w:hAnsi="Cambria" w:cs="Arial"/>
          <w:sz w:val="24"/>
          <w:szCs w:val="24"/>
          <w:lang w:eastAsia="en-CA"/>
        </w:rPr>
        <w:t xml:space="preserve">not a sufficient condition. </w:t>
      </w:r>
      <w:r w:rsidR="00216C38">
        <w:rPr>
          <w:rFonts w:ascii="Cambria" w:eastAsia="Times New Roman" w:hAnsi="Cambria" w:cs="Arial"/>
          <w:sz w:val="24"/>
          <w:szCs w:val="24"/>
          <w:lang w:eastAsia="en-CA"/>
        </w:rPr>
        <w:t>Other</w:t>
      </w:r>
      <w:r w:rsidR="0094278E">
        <w:rPr>
          <w:rFonts w:ascii="Cambria" w:eastAsia="Times New Roman" w:hAnsi="Cambria" w:cs="Arial"/>
          <w:sz w:val="24"/>
          <w:szCs w:val="24"/>
          <w:lang w:eastAsia="en-CA"/>
        </w:rPr>
        <w:t xml:space="preserve"> parts of the economy </w:t>
      </w:r>
      <w:r w:rsidR="00216C38">
        <w:rPr>
          <w:rFonts w:ascii="Cambria" w:eastAsia="Times New Roman" w:hAnsi="Cambria" w:cs="Arial"/>
          <w:sz w:val="24"/>
          <w:szCs w:val="24"/>
          <w:lang w:eastAsia="en-CA"/>
        </w:rPr>
        <w:t xml:space="preserve">are also needed for economic transformation and growth to occur and for other sectors to take over a larger share of the economy. </w:t>
      </w:r>
    </w:p>
    <w:p w14:paraId="232E9DAA" w14:textId="77777777" w:rsidR="00B81B7E" w:rsidRPr="00A431DD" w:rsidRDefault="00B81B7E" w:rsidP="00036D05">
      <w:pPr>
        <w:spacing w:after="0" w:line="240" w:lineRule="auto"/>
        <w:ind w:right="-195"/>
        <w:contextualSpacing/>
        <w:rPr>
          <w:rFonts w:ascii="Cambria" w:eastAsia="Times New Roman" w:hAnsi="Cambria" w:cs="Arial"/>
          <w:sz w:val="24"/>
          <w:szCs w:val="24"/>
          <w:lang w:eastAsia="en-CA"/>
        </w:rPr>
      </w:pPr>
    </w:p>
    <w:p w14:paraId="389EFB2C" w14:textId="77E5351E" w:rsidR="005E664B" w:rsidRPr="00A431DD" w:rsidRDefault="00216C38"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The team’s review of the evidence showed that </w:t>
      </w:r>
      <w:r w:rsidR="0053339D" w:rsidRPr="00A431DD">
        <w:rPr>
          <w:rFonts w:ascii="Cambria" w:eastAsia="Times New Roman" w:hAnsi="Cambria" w:cs="Arial"/>
          <w:sz w:val="24"/>
          <w:szCs w:val="24"/>
          <w:lang w:eastAsia="en-CA"/>
        </w:rPr>
        <w:t xml:space="preserve">all countries in Africa </w:t>
      </w:r>
      <w:r w:rsidR="00FF4CC3">
        <w:rPr>
          <w:rFonts w:ascii="Cambria" w:eastAsia="Times New Roman" w:hAnsi="Cambria" w:cs="Arial"/>
          <w:sz w:val="24"/>
          <w:szCs w:val="24"/>
          <w:lang w:eastAsia="en-CA"/>
        </w:rPr>
        <w:t>are</w:t>
      </w:r>
      <w:r w:rsidR="00B81B7E" w:rsidRPr="00A431DD">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 xml:space="preserve">not </w:t>
      </w:r>
      <w:r w:rsidR="0053339D" w:rsidRPr="00A431DD">
        <w:rPr>
          <w:rFonts w:ascii="Cambria" w:eastAsia="Times New Roman" w:hAnsi="Cambria" w:cs="Arial"/>
          <w:sz w:val="24"/>
          <w:szCs w:val="24"/>
          <w:lang w:eastAsia="en-CA"/>
        </w:rPr>
        <w:t>the same</w:t>
      </w:r>
      <w:r>
        <w:rPr>
          <w:rFonts w:ascii="Cambria" w:eastAsia="Times New Roman" w:hAnsi="Cambria" w:cs="Arial"/>
          <w:sz w:val="24"/>
          <w:szCs w:val="24"/>
          <w:lang w:eastAsia="en-CA"/>
        </w:rPr>
        <w:t>. African countries are</w:t>
      </w:r>
      <w:r w:rsidR="00B81B7E" w:rsidRPr="00A431DD">
        <w:rPr>
          <w:rFonts w:ascii="Cambria" w:eastAsia="Times New Roman" w:hAnsi="Cambria" w:cs="Arial"/>
          <w:sz w:val="24"/>
          <w:szCs w:val="24"/>
          <w:lang w:eastAsia="en-CA"/>
        </w:rPr>
        <w:t xml:space="preserve"> </w:t>
      </w:r>
      <w:r w:rsidR="0053339D" w:rsidRPr="00A431DD">
        <w:rPr>
          <w:rFonts w:ascii="Cambria" w:eastAsia="Times New Roman" w:hAnsi="Cambria" w:cs="Arial"/>
          <w:sz w:val="24"/>
          <w:szCs w:val="24"/>
          <w:lang w:eastAsia="en-CA"/>
        </w:rPr>
        <w:t xml:space="preserve">at different points in their </w:t>
      </w:r>
      <w:r>
        <w:rPr>
          <w:rFonts w:ascii="Cambria" w:eastAsia="Times New Roman" w:hAnsi="Cambria" w:cs="Arial"/>
          <w:sz w:val="24"/>
          <w:szCs w:val="24"/>
          <w:lang w:eastAsia="en-CA"/>
        </w:rPr>
        <w:t xml:space="preserve">process of </w:t>
      </w:r>
      <w:r w:rsidR="0053339D" w:rsidRPr="00A431DD">
        <w:rPr>
          <w:rFonts w:ascii="Cambria" w:eastAsia="Times New Roman" w:hAnsi="Cambria" w:cs="Arial"/>
          <w:sz w:val="24"/>
          <w:szCs w:val="24"/>
          <w:lang w:eastAsia="en-CA"/>
        </w:rPr>
        <w:t xml:space="preserve">transformation </w:t>
      </w:r>
      <w:r>
        <w:rPr>
          <w:rFonts w:ascii="Cambria" w:eastAsia="Times New Roman" w:hAnsi="Cambria" w:cs="Arial"/>
          <w:sz w:val="24"/>
          <w:szCs w:val="24"/>
          <w:lang w:eastAsia="en-CA"/>
        </w:rPr>
        <w:t xml:space="preserve">and </w:t>
      </w:r>
      <w:r w:rsidR="0053339D" w:rsidRPr="00A431DD">
        <w:rPr>
          <w:rFonts w:ascii="Cambria" w:eastAsia="Times New Roman" w:hAnsi="Cambria" w:cs="Arial"/>
          <w:sz w:val="24"/>
          <w:szCs w:val="24"/>
          <w:lang w:eastAsia="en-CA"/>
        </w:rPr>
        <w:t xml:space="preserve">building resilience. </w:t>
      </w:r>
      <w:r w:rsidR="00B81B7E" w:rsidRPr="00A431DD">
        <w:rPr>
          <w:rFonts w:ascii="Cambria" w:eastAsia="Times New Roman" w:hAnsi="Cambria" w:cs="Arial"/>
          <w:sz w:val="24"/>
          <w:szCs w:val="24"/>
          <w:lang w:eastAsia="en-CA"/>
        </w:rPr>
        <w:t>Th</w:t>
      </w:r>
      <w:r w:rsidR="0053339D" w:rsidRPr="00A431DD">
        <w:rPr>
          <w:rFonts w:ascii="Cambria" w:eastAsia="Times New Roman" w:hAnsi="Cambria" w:cs="Arial"/>
          <w:sz w:val="24"/>
          <w:szCs w:val="24"/>
          <w:lang w:eastAsia="en-CA"/>
        </w:rPr>
        <w:t xml:space="preserve">e least resilient </w:t>
      </w:r>
      <w:r>
        <w:rPr>
          <w:rFonts w:ascii="Cambria" w:eastAsia="Times New Roman" w:hAnsi="Cambria" w:cs="Arial"/>
          <w:sz w:val="24"/>
          <w:szCs w:val="24"/>
          <w:lang w:eastAsia="en-CA"/>
        </w:rPr>
        <w:t xml:space="preserve">countries </w:t>
      </w:r>
      <w:r w:rsidR="00FF4CC3">
        <w:rPr>
          <w:rFonts w:ascii="Cambria" w:eastAsia="Times New Roman" w:hAnsi="Cambria" w:cs="Arial"/>
          <w:sz w:val="24"/>
          <w:szCs w:val="24"/>
          <w:lang w:eastAsia="en-CA"/>
        </w:rPr>
        <w:t>are</w:t>
      </w:r>
      <w:r w:rsidR="00B81B7E" w:rsidRPr="00A431DD">
        <w:rPr>
          <w:rFonts w:ascii="Cambria" w:eastAsia="Times New Roman" w:hAnsi="Cambria" w:cs="Arial"/>
          <w:sz w:val="24"/>
          <w:szCs w:val="24"/>
          <w:lang w:eastAsia="en-CA"/>
        </w:rPr>
        <w:t xml:space="preserve"> t</w:t>
      </w:r>
      <w:r w:rsidR="0053339D" w:rsidRPr="00A431DD">
        <w:rPr>
          <w:rFonts w:ascii="Cambria" w:eastAsia="Times New Roman" w:hAnsi="Cambria" w:cs="Arial"/>
          <w:sz w:val="24"/>
          <w:szCs w:val="24"/>
          <w:lang w:eastAsia="en-CA"/>
        </w:rPr>
        <w:t xml:space="preserve">he fragile </w:t>
      </w:r>
      <w:r w:rsidR="00FF4CC3">
        <w:rPr>
          <w:rFonts w:ascii="Cambria" w:eastAsia="Times New Roman" w:hAnsi="Cambria" w:cs="Arial"/>
          <w:sz w:val="24"/>
          <w:szCs w:val="24"/>
          <w:lang w:eastAsia="en-CA"/>
        </w:rPr>
        <w:t>states</w:t>
      </w:r>
      <w:r w:rsidR="0053339D" w:rsidRPr="00A431DD">
        <w:rPr>
          <w:rFonts w:ascii="Cambria" w:eastAsia="Times New Roman" w:hAnsi="Cambria" w:cs="Arial"/>
          <w:sz w:val="24"/>
          <w:szCs w:val="24"/>
          <w:lang w:eastAsia="en-CA"/>
        </w:rPr>
        <w:t xml:space="preserve">. </w:t>
      </w:r>
      <w:r w:rsidR="00071F09">
        <w:rPr>
          <w:rFonts w:ascii="Cambria" w:eastAsia="Times New Roman" w:hAnsi="Cambria" w:cs="Arial"/>
          <w:sz w:val="24"/>
          <w:szCs w:val="24"/>
          <w:lang w:eastAsia="en-CA"/>
        </w:rPr>
        <w:t>Resource-rich</w:t>
      </w:r>
      <w:r w:rsidR="0053339D" w:rsidRPr="00A431DD">
        <w:rPr>
          <w:rFonts w:ascii="Cambria" w:eastAsia="Times New Roman" w:hAnsi="Cambria" w:cs="Arial"/>
          <w:sz w:val="24"/>
          <w:szCs w:val="24"/>
          <w:lang w:eastAsia="en-CA"/>
        </w:rPr>
        <w:t xml:space="preserve"> countries</w:t>
      </w:r>
      <w:r>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 xml:space="preserve"> countries </w:t>
      </w:r>
      <w:r w:rsidR="00650F84">
        <w:rPr>
          <w:rFonts w:ascii="Cambria" w:eastAsia="Times New Roman" w:hAnsi="Cambria" w:cs="Arial"/>
          <w:sz w:val="24"/>
          <w:szCs w:val="24"/>
          <w:lang w:eastAsia="en-CA"/>
        </w:rPr>
        <w:t xml:space="preserve">whose </w:t>
      </w:r>
      <w:r w:rsidR="00650F84" w:rsidRPr="00801394">
        <w:rPr>
          <w:rFonts w:ascii="Cambria" w:eastAsia="Times New Roman" w:hAnsi="Cambria" w:cs="Arial"/>
          <w:sz w:val="24"/>
          <w:szCs w:val="24"/>
          <w:lang w:eastAsia="en-CA"/>
        </w:rPr>
        <w:t xml:space="preserve">exports </w:t>
      </w:r>
      <w:r w:rsidR="004162C4">
        <w:rPr>
          <w:rFonts w:ascii="Cambria" w:eastAsia="Times New Roman" w:hAnsi="Cambria" w:cs="Arial"/>
          <w:sz w:val="24"/>
          <w:szCs w:val="24"/>
          <w:lang w:eastAsia="en-CA"/>
        </w:rPr>
        <w:t>are</w:t>
      </w:r>
      <w:r w:rsidR="00650F84">
        <w:rPr>
          <w:rFonts w:ascii="Cambria" w:eastAsia="Times New Roman" w:hAnsi="Cambria" w:cs="Arial"/>
          <w:sz w:val="24"/>
          <w:szCs w:val="24"/>
          <w:lang w:eastAsia="en-CA"/>
        </w:rPr>
        <w:t xml:space="preserve"> made up of </w:t>
      </w:r>
      <w:r w:rsidR="0053339D" w:rsidRPr="00A431DD">
        <w:rPr>
          <w:rFonts w:ascii="Cambria" w:eastAsia="Times New Roman" w:hAnsi="Cambria" w:cs="Arial"/>
          <w:sz w:val="24"/>
          <w:szCs w:val="24"/>
          <w:lang w:eastAsia="en-CA"/>
        </w:rPr>
        <w:t>more than 50% minerals</w:t>
      </w:r>
      <w:r w:rsidR="00650F84">
        <w:rPr>
          <w:rFonts w:ascii="Cambria" w:eastAsia="Times New Roman" w:hAnsi="Cambria" w:cs="Arial"/>
          <w:sz w:val="24"/>
          <w:szCs w:val="24"/>
          <w:lang w:eastAsia="en-CA"/>
        </w:rPr>
        <w:t>, such as</w:t>
      </w:r>
      <w:r w:rsidR="0053339D" w:rsidRPr="00A431DD">
        <w:rPr>
          <w:rFonts w:ascii="Cambria" w:eastAsia="Times New Roman" w:hAnsi="Cambria" w:cs="Arial"/>
          <w:sz w:val="24"/>
          <w:szCs w:val="24"/>
          <w:lang w:eastAsia="en-CA"/>
        </w:rPr>
        <w:t xml:space="preserve"> oil</w:t>
      </w:r>
      <w:r w:rsidR="00650F84">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 xml:space="preserve"> stones</w:t>
      </w:r>
      <w:r w:rsidR="00650F84">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 xml:space="preserve"> and metals</w:t>
      </w:r>
      <w:r>
        <w:rPr>
          <w:rFonts w:ascii="Cambria" w:eastAsia="Times New Roman" w:hAnsi="Cambria" w:cs="Arial"/>
          <w:sz w:val="24"/>
          <w:szCs w:val="24"/>
          <w:lang w:eastAsia="en-CA"/>
        </w:rPr>
        <w:t>—</w:t>
      </w:r>
      <w:r w:rsidR="004162C4">
        <w:rPr>
          <w:rFonts w:ascii="Cambria" w:eastAsia="Times New Roman" w:hAnsi="Cambria" w:cs="Arial"/>
          <w:sz w:val="24"/>
          <w:szCs w:val="24"/>
          <w:lang w:eastAsia="en-CA"/>
        </w:rPr>
        <w:t>are</w:t>
      </w:r>
      <w:r w:rsidR="00B81B7E" w:rsidRPr="00A431DD">
        <w:rPr>
          <w:rFonts w:ascii="Cambria" w:eastAsia="Times New Roman" w:hAnsi="Cambria" w:cs="Arial"/>
          <w:sz w:val="24"/>
          <w:szCs w:val="24"/>
          <w:lang w:eastAsia="en-CA"/>
        </w:rPr>
        <w:t xml:space="preserve"> </w:t>
      </w:r>
      <w:r w:rsidR="00650F84">
        <w:rPr>
          <w:rFonts w:ascii="Cambria" w:eastAsia="Times New Roman" w:hAnsi="Cambria" w:cs="Arial"/>
          <w:sz w:val="24"/>
          <w:szCs w:val="24"/>
          <w:lang w:eastAsia="en-CA"/>
        </w:rPr>
        <w:t xml:space="preserve">also </w:t>
      </w:r>
      <w:r w:rsidR="0053339D" w:rsidRPr="00A431DD">
        <w:rPr>
          <w:rFonts w:ascii="Cambria" w:eastAsia="Times New Roman" w:hAnsi="Cambria" w:cs="Arial"/>
          <w:sz w:val="24"/>
          <w:szCs w:val="24"/>
          <w:lang w:eastAsia="en-CA"/>
        </w:rPr>
        <w:t xml:space="preserve">not </w:t>
      </w:r>
      <w:r w:rsidR="00650F84">
        <w:rPr>
          <w:rFonts w:ascii="Cambria" w:eastAsia="Times New Roman" w:hAnsi="Cambria" w:cs="Arial"/>
          <w:sz w:val="24"/>
          <w:szCs w:val="24"/>
          <w:lang w:eastAsia="en-CA"/>
        </w:rPr>
        <w:t>as</w:t>
      </w:r>
      <w:r w:rsidR="0053339D" w:rsidRPr="00A431DD">
        <w:rPr>
          <w:rFonts w:ascii="Cambria" w:eastAsia="Times New Roman" w:hAnsi="Cambria" w:cs="Arial"/>
          <w:sz w:val="24"/>
          <w:szCs w:val="24"/>
          <w:lang w:eastAsia="en-CA"/>
        </w:rPr>
        <w:t xml:space="preserve"> resilient. </w:t>
      </w:r>
      <w:r w:rsidR="00B81B7E" w:rsidRPr="00A431DD">
        <w:rPr>
          <w:rFonts w:ascii="Cambria" w:eastAsia="Times New Roman" w:hAnsi="Cambria" w:cs="Arial"/>
          <w:sz w:val="24"/>
          <w:szCs w:val="24"/>
          <w:lang w:eastAsia="en-CA"/>
        </w:rPr>
        <w:t xml:space="preserve">There </w:t>
      </w:r>
      <w:r w:rsidR="004162C4">
        <w:rPr>
          <w:rFonts w:ascii="Cambria" w:eastAsia="Times New Roman" w:hAnsi="Cambria" w:cs="Arial"/>
          <w:sz w:val="24"/>
          <w:szCs w:val="24"/>
          <w:lang w:eastAsia="en-CA"/>
        </w:rPr>
        <w:t>is,</w:t>
      </w:r>
      <w:r w:rsidR="00B81B7E" w:rsidRPr="00A431DD">
        <w:rPr>
          <w:rFonts w:ascii="Cambria" w:eastAsia="Times New Roman" w:hAnsi="Cambria" w:cs="Arial"/>
          <w:sz w:val="24"/>
          <w:szCs w:val="24"/>
          <w:lang w:eastAsia="en-CA"/>
        </w:rPr>
        <w:t xml:space="preserve"> therefore</w:t>
      </w:r>
      <w:r w:rsidR="004162C4">
        <w:rPr>
          <w:rFonts w:ascii="Cambria" w:eastAsia="Times New Roman" w:hAnsi="Cambria" w:cs="Arial"/>
          <w:sz w:val="24"/>
          <w:szCs w:val="24"/>
          <w:lang w:eastAsia="en-CA"/>
        </w:rPr>
        <w:t>,</w:t>
      </w:r>
      <w:r w:rsidR="00B81B7E" w:rsidRPr="00A431DD">
        <w:rPr>
          <w:rFonts w:ascii="Cambria" w:eastAsia="Times New Roman" w:hAnsi="Cambria" w:cs="Arial"/>
          <w:sz w:val="24"/>
          <w:szCs w:val="24"/>
          <w:lang w:eastAsia="en-CA"/>
        </w:rPr>
        <w:t xml:space="preserve"> </w:t>
      </w:r>
      <w:r w:rsidR="00650F84">
        <w:rPr>
          <w:rFonts w:ascii="Cambria" w:eastAsia="Times New Roman" w:hAnsi="Cambria" w:cs="Arial"/>
          <w:sz w:val="24"/>
          <w:szCs w:val="24"/>
          <w:lang w:eastAsia="en-CA"/>
        </w:rPr>
        <w:t xml:space="preserve">significant </w:t>
      </w:r>
      <w:r w:rsidR="0053339D" w:rsidRPr="00A431DD">
        <w:rPr>
          <w:rFonts w:ascii="Cambria" w:eastAsia="Times New Roman" w:hAnsi="Cambria" w:cs="Arial"/>
          <w:sz w:val="24"/>
          <w:szCs w:val="24"/>
          <w:lang w:eastAsia="en-CA"/>
        </w:rPr>
        <w:t xml:space="preserve">overlap between </w:t>
      </w:r>
      <w:r w:rsidR="0065191D">
        <w:rPr>
          <w:rFonts w:ascii="Cambria" w:eastAsia="Times New Roman" w:hAnsi="Cambria" w:cs="Arial"/>
          <w:sz w:val="24"/>
          <w:szCs w:val="24"/>
          <w:lang w:eastAsia="en-CA"/>
        </w:rPr>
        <w:t>resource richness</w:t>
      </w:r>
      <w:r w:rsidR="0053339D" w:rsidRPr="00A431DD">
        <w:rPr>
          <w:rFonts w:ascii="Cambria" w:eastAsia="Times New Roman" w:hAnsi="Cambria" w:cs="Arial"/>
          <w:sz w:val="24"/>
          <w:szCs w:val="24"/>
          <w:lang w:eastAsia="en-CA"/>
        </w:rPr>
        <w:t xml:space="preserve"> and fragility. </w:t>
      </w:r>
      <w:r w:rsidR="00481FD9">
        <w:rPr>
          <w:rFonts w:ascii="Cambria" w:eastAsia="Times New Roman" w:hAnsi="Cambria" w:cs="Arial"/>
          <w:sz w:val="24"/>
          <w:szCs w:val="24"/>
          <w:lang w:eastAsia="en-CA"/>
        </w:rPr>
        <w:t>Dr. Fox</w:t>
      </w:r>
      <w:r w:rsidR="00650F84" w:rsidRPr="00801394">
        <w:rPr>
          <w:rFonts w:ascii="Cambria" w:eastAsia="Times New Roman" w:hAnsi="Cambria" w:cs="Arial"/>
          <w:sz w:val="24"/>
          <w:szCs w:val="24"/>
          <w:lang w:eastAsia="en-CA"/>
        </w:rPr>
        <w:t xml:space="preserve"> </w:t>
      </w:r>
      <w:r w:rsidR="00650F84">
        <w:rPr>
          <w:rFonts w:ascii="Cambria" w:eastAsia="Times New Roman" w:hAnsi="Cambria" w:cs="Arial"/>
          <w:sz w:val="24"/>
          <w:szCs w:val="24"/>
          <w:lang w:eastAsia="en-CA"/>
        </w:rPr>
        <w:t xml:space="preserve">noted that </w:t>
      </w:r>
      <w:r w:rsidR="0065191D">
        <w:rPr>
          <w:rFonts w:ascii="Cambria" w:eastAsia="Times New Roman" w:hAnsi="Cambria" w:cs="Arial"/>
          <w:sz w:val="24"/>
          <w:szCs w:val="24"/>
          <w:lang w:eastAsia="en-CA"/>
        </w:rPr>
        <w:t>lower</w:t>
      </w:r>
      <w:r w:rsidR="0078624C">
        <w:rPr>
          <w:rFonts w:ascii="Cambria" w:eastAsia="Times New Roman" w:hAnsi="Cambria" w:cs="Arial"/>
          <w:sz w:val="24"/>
          <w:szCs w:val="24"/>
          <w:lang w:eastAsia="en-CA"/>
        </w:rPr>
        <w:t>-</w:t>
      </w:r>
      <w:r w:rsidR="0065191D">
        <w:rPr>
          <w:rFonts w:ascii="Cambria" w:eastAsia="Times New Roman" w:hAnsi="Cambria" w:cs="Arial"/>
          <w:sz w:val="24"/>
          <w:szCs w:val="24"/>
          <w:lang w:eastAsia="en-CA"/>
        </w:rPr>
        <w:t xml:space="preserve">middle-income </w:t>
      </w:r>
      <w:r w:rsidR="000C22E3">
        <w:rPr>
          <w:rFonts w:ascii="Cambria" w:eastAsia="Times New Roman" w:hAnsi="Cambria" w:cs="Arial"/>
          <w:sz w:val="24"/>
          <w:szCs w:val="24"/>
          <w:lang w:eastAsia="en-CA"/>
        </w:rPr>
        <w:t>income</w:t>
      </w:r>
      <w:r w:rsidR="0053339D" w:rsidRPr="00A431DD">
        <w:rPr>
          <w:rFonts w:ascii="Cambria" w:eastAsia="Times New Roman" w:hAnsi="Cambria" w:cs="Arial"/>
          <w:sz w:val="24"/>
          <w:szCs w:val="24"/>
          <w:lang w:eastAsia="en-CA"/>
        </w:rPr>
        <w:t xml:space="preserve"> countries</w:t>
      </w:r>
      <w:r w:rsidR="00B81B7E" w:rsidRPr="00A431DD">
        <w:rPr>
          <w:rFonts w:ascii="Cambria" w:eastAsia="Times New Roman" w:hAnsi="Cambria" w:cs="Arial"/>
          <w:sz w:val="24"/>
          <w:szCs w:val="24"/>
          <w:lang w:eastAsia="en-CA"/>
        </w:rPr>
        <w:t xml:space="preserve"> </w:t>
      </w:r>
      <w:r w:rsidR="00375CDB">
        <w:rPr>
          <w:rFonts w:ascii="Cambria" w:eastAsia="Times New Roman" w:hAnsi="Cambria" w:cs="Arial"/>
          <w:sz w:val="24"/>
          <w:szCs w:val="24"/>
          <w:lang w:eastAsia="en-CA"/>
        </w:rPr>
        <w:t>are</w:t>
      </w:r>
      <w:r w:rsidR="00B81B7E" w:rsidRPr="00A431DD">
        <w:rPr>
          <w:rFonts w:ascii="Cambria" w:eastAsia="Times New Roman" w:hAnsi="Cambria" w:cs="Arial"/>
          <w:sz w:val="24"/>
          <w:szCs w:val="24"/>
          <w:lang w:eastAsia="en-CA"/>
        </w:rPr>
        <w:t xml:space="preserve"> </w:t>
      </w:r>
      <w:r w:rsidR="00A42C10">
        <w:rPr>
          <w:rFonts w:ascii="Cambria" w:eastAsia="Times New Roman" w:hAnsi="Cambria" w:cs="Arial"/>
          <w:sz w:val="24"/>
          <w:szCs w:val="24"/>
          <w:lang w:eastAsia="en-CA"/>
        </w:rPr>
        <w:t xml:space="preserve">transforming most rapidly and are relatively </w:t>
      </w:r>
      <w:r w:rsidR="0053339D" w:rsidRPr="00A431DD">
        <w:rPr>
          <w:rFonts w:ascii="Cambria" w:eastAsia="Times New Roman" w:hAnsi="Cambria" w:cs="Arial"/>
          <w:sz w:val="24"/>
          <w:szCs w:val="24"/>
          <w:lang w:eastAsia="en-CA"/>
        </w:rPr>
        <w:t>resilient</w:t>
      </w:r>
      <w:r w:rsidR="00A42C10">
        <w:rPr>
          <w:rFonts w:ascii="Cambria" w:eastAsia="Times New Roman" w:hAnsi="Cambria" w:cs="Arial"/>
          <w:sz w:val="24"/>
          <w:szCs w:val="24"/>
          <w:lang w:eastAsia="en-CA"/>
        </w:rPr>
        <w:t xml:space="preserve"> compared to countries in the other categories</w:t>
      </w:r>
      <w:r w:rsidR="0053339D" w:rsidRPr="00A431DD">
        <w:rPr>
          <w:rFonts w:ascii="Cambria" w:eastAsia="Times New Roman" w:hAnsi="Cambria" w:cs="Arial"/>
          <w:sz w:val="24"/>
          <w:szCs w:val="24"/>
          <w:lang w:eastAsia="en-CA"/>
        </w:rPr>
        <w:t xml:space="preserve">. </w:t>
      </w:r>
      <w:r w:rsidR="0065191D">
        <w:rPr>
          <w:rFonts w:ascii="Cambria" w:eastAsia="Times New Roman" w:hAnsi="Cambria" w:cs="Arial"/>
          <w:sz w:val="24"/>
          <w:szCs w:val="24"/>
          <w:lang w:eastAsia="en-CA"/>
        </w:rPr>
        <w:t xml:space="preserve"> Some lower-income and lower </w:t>
      </w:r>
      <w:r w:rsidR="005473CB">
        <w:rPr>
          <w:rFonts w:ascii="Cambria" w:eastAsia="Times New Roman" w:hAnsi="Cambria" w:cs="Arial"/>
          <w:sz w:val="24"/>
          <w:szCs w:val="24"/>
          <w:lang w:eastAsia="en-CA"/>
        </w:rPr>
        <w:t>middle-income</w:t>
      </w:r>
      <w:r w:rsidR="0065191D">
        <w:rPr>
          <w:rFonts w:ascii="Cambria" w:eastAsia="Times New Roman" w:hAnsi="Cambria" w:cs="Arial"/>
          <w:sz w:val="24"/>
          <w:szCs w:val="24"/>
          <w:lang w:eastAsia="en-CA"/>
        </w:rPr>
        <w:t xml:space="preserve"> countries have recently started to satisfy the definition of resource rich countries, and the s</w:t>
      </w:r>
      <w:r w:rsidR="00650F84">
        <w:rPr>
          <w:rFonts w:ascii="Cambria" w:eastAsia="Times New Roman" w:hAnsi="Cambria" w:cs="Arial"/>
          <w:sz w:val="24"/>
          <w:szCs w:val="24"/>
          <w:lang w:eastAsia="en-CA"/>
        </w:rPr>
        <w:t xml:space="preserve">tudy team </w:t>
      </w:r>
      <w:r w:rsidR="0065191D">
        <w:rPr>
          <w:rFonts w:ascii="Cambria" w:eastAsia="Times New Roman" w:hAnsi="Cambria" w:cs="Arial"/>
          <w:sz w:val="24"/>
          <w:szCs w:val="24"/>
          <w:lang w:eastAsia="en-CA"/>
        </w:rPr>
        <w:t xml:space="preserve">concluded that </w:t>
      </w:r>
      <w:r w:rsidR="0053339D" w:rsidRPr="00A431DD">
        <w:rPr>
          <w:rFonts w:ascii="Cambria" w:eastAsia="Times New Roman" w:hAnsi="Cambria" w:cs="Arial"/>
          <w:sz w:val="24"/>
          <w:szCs w:val="24"/>
          <w:lang w:eastAsia="en-CA"/>
        </w:rPr>
        <w:t>agricultural</w:t>
      </w:r>
      <w:r w:rsidR="00650F84">
        <w:rPr>
          <w:rFonts w:ascii="Cambria" w:eastAsia="Times New Roman" w:hAnsi="Cambria" w:cs="Arial"/>
          <w:sz w:val="24"/>
          <w:szCs w:val="24"/>
          <w:lang w:eastAsia="en-CA"/>
        </w:rPr>
        <w:t>-</w:t>
      </w:r>
      <w:r w:rsidR="0053339D" w:rsidRPr="00A431DD">
        <w:rPr>
          <w:rFonts w:ascii="Cambria" w:eastAsia="Times New Roman" w:hAnsi="Cambria" w:cs="Arial"/>
          <w:sz w:val="24"/>
          <w:szCs w:val="24"/>
          <w:lang w:eastAsia="en-CA"/>
        </w:rPr>
        <w:t>led development c</w:t>
      </w:r>
      <w:r w:rsidR="00342CAA" w:rsidRPr="00A431DD">
        <w:rPr>
          <w:rFonts w:ascii="Cambria" w:eastAsia="Times New Roman" w:hAnsi="Cambria" w:cs="Arial"/>
          <w:sz w:val="24"/>
          <w:szCs w:val="24"/>
          <w:lang w:eastAsia="en-CA"/>
        </w:rPr>
        <w:t xml:space="preserve">ould </w:t>
      </w:r>
      <w:r w:rsidR="0053339D" w:rsidRPr="00A431DD">
        <w:rPr>
          <w:rFonts w:ascii="Cambria" w:eastAsia="Times New Roman" w:hAnsi="Cambria" w:cs="Arial"/>
          <w:sz w:val="24"/>
          <w:szCs w:val="24"/>
          <w:lang w:eastAsia="en-CA"/>
        </w:rPr>
        <w:t xml:space="preserve">help </w:t>
      </w:r>
      <w:r w:rsidR="00342CAA" w:rsidRPr="00A431DD">
        <w:rPr>
          <w:rFonts w:ascii="Cambria" w:eastAsia="Times New Roman" w:hAnsi="Cambria" w:cs="Arial"/>
          <w:sz w:val="24"/>
          <w:szCs w:val="24"/>
          <w:lang w:eastAsia="en-CA"/>
        </w:rPr>
        <w:t>affected</w:t>
      </w:r>
      <w:r w:rsidR="0053339D" w:rsidRPr="00A431DD">
        <w:rPr>
          <w:rFonts w:ascii="Cambria" w:eastAsia="Times New Roman" w:hAnsi="Cambria" w:cs="Arial"/>
          <w:sz w:val="24"/>
          <w:szCs w:val="24"/>
          <w:lang w:eastAsia="en-CA"/>
        </w:rPr>
        <w:t xml:space="preserve"> countries </w:t>
      </w:r>
      <w:r w:rsidR="00650F84">
        <w:rPr>
          <w:rFonts w:ascii="Cambria" w:eastAsia="Times New Roman" w:hAnsi="Cambria" w:cs="Arial"/>
          <w:sz w:val="24"/>
          <w:szCs w:val="24"/>
          <w:lang w:eastAsia="en-CA"/>
        </w:rPr>
        <w:t xml:space="preserve">avoid </w:t>
      </w:r>
      <w:r w:rsidR="0053339D" w:rsidRPr="00A431DD">
        <w:rPr>
          <w:rFonts w:ascii="Cambria" w:eastAsia="Times New Roman" w:hAnsi="Cambria" w:cs="Arial"/>
          <w:sz w:val="24"/>
          <w:szCs w:val="24"/>
          <w:lang w:eastAsia="en-CA"/>
        </w:rPr>
        <w:t>the resource curse.</w:t>
      </w:r>
    </w:p>
    <w:p w14:paraId="6B1967DC" w14:textId="77777777" w:rsidR="005E664B" w:rsidRPr="00A431DD" w:rsidRDefault="005E664B" w:rsidP="00036D05">
      <w:pPr>
        <w:spacing w:after="0" w:line="240" w:lineRule="auto"/>
        <w:ind w:right="-195"/>
        <w:contextualSpacing/>
        <w:rPr>
          <w:rFonts w:ascii="Cambria" w:eastAsia="Times New Roman" w:hAnsi="Cambria" w:cs="Arial"/>
          <w:sz w:val="24"/>
          <w:szCs w:val="24"/>
          <w:lang w:eastAsia="en-CA"/>
        </w:rPr>
      </w:pPr>
    </w:p>
    <w:p w14:paraId="5AA6E979" w14:textId="709B1259" w:rsidR="005E664B" w:rsidRPr="00A431DD" w:rsidRDefault="005E664B" w:rsidP="00036D05">
      <w:pPr>
        <w:spacing w:after="0" w:line="240" w:lineRule="auto"/>
        <w:ind w:right="-195"/>
        <w:contextualSpacing/>
        <w:rPr>
          <w:rFonts w:ascii="Cambria" w:eastAsia="Times New Roman" w:hAnsi="Cambria" w:cs="Arial"/>
          <w:sz w:val="24"/>
          <w:szCs w:val="24"/>
          <w:lang w:eastAsia="en-CA"/>
        </w:rPr>
      </w:pPr>
      <w:r w:rsidRPr="00DB4251">
        <w:rPr>
          <w:rFonts w:ascii="Cambria" w:eastAsia="Times New Roman" w:hAnsi="Cambria" w:cs="Arial"/>
          <w:sz w:val="24"/>
          <w:szCs w:val="24"/>
          <w:lang w:eastAsia="en-CA"/>
        </w:rPr>
        <w:t xml:space="preserve">Dr. Jayne </w:t>
      </w:r>
      <w:r w:rsidRPr="00A431DD">
        <w:rPr>
          <w:rFonts w:ascii="Cambria" w:eastAsia="Times New Roman" w:hAnsi="Cambria" w:cs="Arial"/>
          <w:sz w:val="24"/>
          <w:szCs w:val="24"/>
          <w:lang w:eastAsia="en-CA"/>
        </w:rPr>
        <w:t xml:space="preserve">shared key findings that undergirded the report. </w:t>
      </w:r>
      <w:r w:rsidR="002C1A19">
        <w:rPr>
          <w:rFonts w:ascii="Cambria" w:eastAsia="Times New Roman" w:hAnsi="Cambria" w:cs="Arial"/>
          <w:sz w:val="24"/>
          <w:szCs w:val="24"/>
          <w:lang w:eastAsia="en-CA"/>
        </w:rPr>
        <w:t>There is</w:t>
      </w:r>
      <w:r w:rsidRPr="00A431DD">
        <w:rPr>
          <w:rFonts w:ascii="Cambria" w:eastAsia="Times New Roman" w:hAnsi="Cambria" w:cs="Arial"/>
          <w:sz w:val="24"/>
          <w:szCs w:val="24"/>
          <w:lang w:eastAsia="en-CA"/>
        </w:rPr>
        <w:t xml:space="preserve"> strong evidence that </w:t>
      </w:r>
      <w:r w:rsidR="0065191D">
        <w:rPr>
          <w:rFonts w:ascii="Cambria" w:eastAsia="Times New Roman" w:hAnsi="Cambria" w:cs="Arial"/>
          <w:sz w:val="24"/>
          <w:szCs w:val="24"/>
          <w:lang w:eastAsia="en-CA"/>
        </w:rPr>
        <w:t xml:space="preserve">the </w:t>
      </w:r>
      <w:r w:rsidR="00A30D19">
        <w:rPr>
          <w:rFonts w:ascii="Cambria" w:eastAsia="Times New Roman" w:hAnsi="Cambria" w:cs="Arial"/>
          <w:sz w:val="24"/>
          <w:szCs w:val="24"/>
          <w:lang w:eastAsia="en-CA"/>
        </w:rPr>
        <w:t>SSA</w:t>
      </w:r>
      <w:r w:rsidR="0065191D">
        <w:rPr>
          <w:rFonts w:ascii="Cambria" w:eastAsia="Times New Roman" w:hAnsi="Cambria" w:cs="Arial"/>
          <w:sz w:val="24"/>
          <w:szCs w:val="24"/>
          <w:lang w:eastAsia="en-CA"/>
        </w:rPr>
        <w:t xml:space="preserve"> region</w:t>
      </w:r>
      <w:r w:rsidR="00A30D19">
        <w:rPr>
          <w:rFonts w:ascii="Cambria" w:eastAsia="Times New Roman" w:hAnsi="Cambria" w:cs="Arial"/>
          <w:sz w:val="24"/>
          <w:szCs w:val="24"/>
          <w:lang w:eastAsia="en-CA"/>
        </w:rPr>
        <w:t xml:space="preserve"> </w:t>
      </w:r>
      <w:r w:rsidR="002C1A19">
        <w:rPr>
          <w:rFonts w:ascii="Cambria" w:eastAsia="Times New Roman" w:hAnsi="Cambria" w:cs="Arial"/>
          <w:sz w:val="24"/>
          <w:szCs w:val="24"/>
          <w:lang w:eastAsia="en-CA"/>
        </w:rPr>
        <w:t>is</w:t>
      </w:r>
      <w:r w:rsidRPr="00A431DD">
        <w:rPr>
          <w:rFonts w:ascii="Cambria" w:eastAsia="Times New Roman" w:hAnsi="Cambria" w:cs="Arial"/>
          <w:sz w:val="24"/>
          <w:szCs w:val="24"/>
          <w:lang w:eastAsia="en-CA"/>
        </w:rPr>
        <w:t xml:space="preserve"> transforming in positive ways. </w:t>
      </w:r>
      <w:r w:rsidR="009C4344">
        <w:rPr>
          <w:rFonts w:ascii="Cambria" w:eastAsia="Times New Roman" w:hAnsi="Cambria" w:cs="Arial"/>
          <w:sz w:val="24"/>
          <w:szCs w:val="24"/>
          <w:lang w:eastAsia="en-CA"/>
        </w:rPr>
        <w:t>A</w:t>
      </w:r>
      <w:r w:rsidRPr="00A431DD">
        <w:rPr>
          <w:rFonts w:ascii="Cambria" w:eastAsia="Times New Roman" w:hAnsi="Cambria" w:cs="Arial"/>
          <w:sz w:val="24"/>
          <w:szCs w:val="24"/>
          <w:lang w:eastAsia="en-CA"/>
        </w:rPr>
        <w:t>gricultural growth in Africa ha</w:t>
      </w:r>
      <w:r w:rsidR="009A5271">
        <w:rPr>
          <w:rFonts w:ascii="Cambria" w:eastAsia="Times New Roman" w:hAnsi="Cambria" w:cs="Arial"/>
          <w:sz w:val="24"/>
          <w:szCs w:val="24"/>
          <w:lang w:eastAsia="en-CA"/>
        </w:rPr>
        <w:t>s</w:t>
      </w:r>
      <w:r w:rsidRPr="00A431DD">
        <w:rPr>
          <w:rFonts w:ascii="Cambria" w:eastAsia="Times New Roman" w:hAnsi="Cambria" w:cs="Arial"/>
          <w:sz w:val="24"/>
          <w:szCs w:val="24"/>
          <w:lang w:eastAsia="en-CA"/>
        </w:rPr>
        <w:t xml:space="preserve"> been higher than </w:t>
      </w:r>
      <w:r w:rsidR="0065191D">
        <w:rPr>
          <w:rFonts w:ascii="Cambria" w:eastAsia="Times New Roman" w:hAnsi="Cambria" w:cs="Arial"/>
          <w:sz w:val="24"/>
          <w:szCs w:val="24"/>
          <w:lang w:eastAsia="en-CA"/>
        </w:rPr>
        <w:t xml:space="preserve">in </w:t>
      </w:r>
      <w:r w:rsidRPr="00A431DD">
        <w:rPr>
          <w:rFonts w:ascii="Cambria" w:eastAsia="Times New Roman" w:hAnsi="Cambria" w:cs="Arial"/>
          <w:sz w:val="24"/>
          <w:szCs w:val="24"/>
          <w:lang w:eastAsia="en-CA"/>
        </w:rPr>
        <w:t xml:space="preserve">any other region of the world over the past </w:t>
      </w:r>
      <w:r w:rsidR="00A30D19">
        <w:rPr>
          <w:rFonts w:ascii="Cambria" w:eastAsia="Times New Roman" w:hAnsi="Cambria" w:cs="Arial"/>
          <w:sz w:val="24"/>
          <w:szCs w:val="24"/>
          <w:lang w:eastAsia="en-CA"/>
        </w:rPr>
        <w:t xml:space="preserve">20 </w:t>
      </w:r>
      <w:r w:rsidRPr="00A431DD">
        <w:rPr>
          <w:rFonts w:ascii="Cambria" w:eastAsia="Times New Roman" w:hAnsi="Cambria" w:cs="Arial"/>
          <w:sz w:val="24"/>
          <w:szCs w:val="24"/>
          <w:lang w:eastAsia="en-CA"/>
        </w:rPr>
        <w:t xml:space="preserve">years starting from a low base. In terms of percentage growth, it </w:t>
      </w:r>
      <w:r w:rsidR="009A5271">
        <w:rPr>
          <w:rFonts w:ascii="Cambria" w:eastAsia="Times New Roman" w:hAnsi="Cambria" w:cs="Arial"/>
          <w:sz w:val="24"/>
          <w:szCs w:val="24"/>
          <w:lang w:eastAsia="en-CA"/>
        </w:rPr>
        <w:t>is</w:t>
      </w:r>
      <w:r w:rsidRPr="00A431DD">
        <w:rPr>
          <w:rFonts w:ascii="Cambria" w:eastAsia="Times New Roman" w:hAnsi="Cambria" w:cs="Arial"/>
          <w:sz w:val="24"/>
          <w:szCs w:val="24"/>
          <w:lang w:eastAsia="en-CA"/>
        </w:rPr>
        <w:t xml:space="preserve"> about 50% higher than the world average</w:t>
      </w:r>
      <w:r w:rsidR="0065191D">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 and it </w:t>
      </w:r>
      <w:r w:rsidR="009A5271">
        <w:rPr>
          <w:rFonts w:ascii="Cambria" w:eastAsia="Times New Roman" w:hAnsi="Cambria" w:cs="Arial"/>
          <w:sz w:val="24"/>
          <w:szCs w:val="24"/>
          <w:lang w:eastAsia="en-CA"/>
        </w:rPr>
        <w:t xml:space="preserve">is </w:t>
      </w:r>
      <w:r w:rsidRPr="00A431DD">
        <w:rPr>
          <w:rFonts w:ascii="Cambria" w:eastAsia="Times New Roman" w:hAnsi="Cambria" w:cs="Arial"/>
          <w:sz w:val="24"/>
          <w:szCs w:val="24"/>
          <w:lang w:eastAsia="en-CA"/>
        </w:rPr>
        <w:t xml:space="preserve">about double what Africa </w:t>
      </w:r>
      <w:r w:rsidR="0065191D">
        <w:rPr>
          <w:rFonts w:ascii="Cambria" w:eastAsia="Times New Roman" w:hAnsi="Cambria" w:cs="Arial"/>
          <w:sz w:val="24"/>
          <w:szCs w:val="24"/>
          <w:lang w:eastAsia="en-CA"/>
        </w:rPr>
        <w:t>was achieving f</w:t>
      </w:r>
      <w:r w:rsidRPr="00A431DD">
        <w:rPr>
          <w:rFonts w:ascii="Cambria" w:eastAsia="Times New Roman" w:hAnsi="Cambria" w:cs="Arial"/>
          <w:sz w:val="24"/>
          <w:szCs w:val="24"/>
          <w:lang w:eastAsia="en-CA"/>
        </w:rPr>
        <w:t xml:space="preserve">rom 1982 </w:t>
      </w:r>
      <w:r w:rsidR="00D17F1C">
        <w:rPr>
          <w:rFonts w:ascii="Cambria" w:eastAsia="Times New Roman" w:hAnsi="Cambria" w:cs="Arial"/>
          <w:sz w:val="24"/>
          <w:szCs w:val="24"/>
          <w:lang w:eastAsia="en-CA"/>
        </w:rPr>
        <w:t>to</w:t>
      </w:r>
      <w:r w:rsidRPr="00A431DD">
        <w:rPr>
          <w:rFonts w:ascii="Cambria" w:eastAsia="Times New Roman" w:hAnsi="Cambria" w:cs="Arial"/>
          <w:sz w:val="24"/>
          <w:szCs w:val="24"/>
          <w:lang w:eastAsia="en-CA"/>
        </w:rPr>
        <w:t xml:space="preserve"> 2000. </w:t>
      </w:r>
    </w:p>
    <w:p w14:paraId="51440FCB" w14:textId="77777777" w:rsidR="005E664B" w:rsidRPr="00A431DD" w:rsidRDefault="005E664B" w:rsidP="00036D05">
      <w:pPr>
        <w:spacing w:after="0" w:line="240" w:lineRule="auto"/>
        <w:ind w:right="-195"/>
        <w:contextualSpacing/>
        <w:rPr>
          <w:rFonts w:ascii="Cambria" w:eastAsia="Times New Roman" w:hAnsi="Cambria" w:cs="Arial"/>
          <w:sz w:val="24"/>
          <w:szCs w:val="24"/>
          <w:lang w:eastAsia="en-CA"/>
        </w:rPr>
      </w:pPr>
    </w:p>
    <w:p w14:paraId="0DF5BDD3" w14:textId="6BE6E40B" w:rsidR="005F6AAA" w:rsidRDefault="005E664B" w:rsidP="00036D05">
      <w:pPr>
        <w:spacing w:after="0" w:line="240" w:lineRule="auto"/>
        <w:ind w:right="-195"/>
        <w:contextualSpacing/>
        <w:rPr>
          <w:rFonts w:ascii="Cambria" w:eastAsia="Times New Roman" w:hAnsi="Cambria" w:cs="Arial"/>
          <w:sz w:val="24"/>
          <w:szCs w:val="24"/>
          <w:lang w:eastAsia="en-CA"/>
        </w:rPr>
      </w:pPr>
      <w:r w:rsidRPr="00A431DD">
        <w:rPr>
          <w:rFonts w:ascii="Cambria" w:eastAsia="Times New Roman" w:hAnsi="Cambria" w:cs="Arial"/>
          <w:sz w:val="24"/>
          <w:szCs w:val="24"/>
          <w:lang w:eastAsia="en-CA"/>
        </w:rPr>
        <w:t>The second finding was that agricultural growth remain</w:t>
      </w:r>
      <w:r w:rsidR="003543E8">
        <w:rPr>
          <w:rFonts w:ascii="Cambria" w:eastAsia="Times New Roman" w:hAnsi="Cambria" w:cs="Arial"/>
          <w:sz w:val="24"/>
          <w:szCs w:val="24"/>
          <w:lang w:eastAsia="en-CA"/>
        </w:rPr>
        <w:t>s</w:t>
      </w:r>
      <w:r w:rsidRPr="00A431DD">
        <w:rPr>
          <w:rFonts w:ascii="Cambria" w:eastAsia="Times New Roman" w:hAnsi="Cambria" w:cs="Arial"/>
          <w:sz w:val="24"/>
          <w:szCs w:val="24"/>
          <w:lang w:eastAsia="en-CA"/>
        </w:rPr>
        <w:t xml:space="preserve"> a major driver of economic growth in Africa. </w:t>
      </w:r>
      <w:r w:rsidR="005F6AAA">
        <w:rPr>
          <w:rFonts w:ascii="Cambria" w:eastAsia="Times New Roman" w:hAnsi="Cambria" w:cs="Arial"/>
          <w:sz w:val="24"/>
          <w:szCs w:val="24"/>
          <w:lang w:eastAsia="en-CA"/>
        </w:rPr>
        <w:t>T</w:t>
      </w:r>
      <w:r w:rsidRPr="00A431DD">
        <w:rPr>
          <w:rFonts w:ascii="Cambria" w:eastAsia="Times New Roman" w:hAnsi="Cambria" w:cs="Arial"/>
          <w:sz w:val="24"/>
          <w:szCs w:val="24"/>
          <w:lang w:eastAsia="en-CA"/>
        </w:rPr>
        <w:t xml:space="preserve">here </w:t>
      </w:r>
      <w:r w:rsidR="003543E8">
        <w:rPr>
          <w:rFonts w:ascii="Cambria" w:eastAsia="Times New Roman" w:hAnsi="Cambria" w:cs="Arial"/>
          <w:sz w:val="24"/>
          <w:szCs w:val="24"/>
          <w:lang w:eastAsia="en-CA"/>
        </w:rPr>
        <w:t>is</w:t>
      </w:r>
      <w:r w:rsidRPr="00A431DD">
        <w:rPr>
          <w:rFonts w:ascii="Cambria" w:eastAsia="Times New Roman" w:hAnsi="Cambria" w:cs="Arial"/>
          <w:sz w:val="24"/>
          <w:szCs w:val="24"/>
          <w:lang w:eastAsia="en-CA"/>
        </w:rPr>
        <w:t xml:space="preserve"> a very high degree of correlation between agricultural growth and overall economic GDP growth</w:t>
      </w:r>
      <w:r w:rsidR="005F6AAA">
        <w:rPr>
          <w:rFonts w:ascii="Cambria" w:eastAsia="Times New Roman" w:hAnsi="Cambria" w:cs="Arial"/>
          <w:sz w:val="24"/>
          <w:szCs w:val="24"/>
          <w:lang w:eastAsia="en-CA"/>
        </w:rPr>
        <w:t>. W</w:t>
      </w:r>
      <w:r w:rsidRPr="00A431DD">
        <w:rPr>
          <w:rFonts w:ascii="Cambria" w:eastAsia="Times New Roman" w:hAnsi="Cambria" w:cs="Arial"/>
          <w:sz w:val="24"/>
          <w:szCs w:val="24"/>
          <w:lang w:eastAsia="en-CA"/>
        </w:rPr>
        <w:t>hen agriculture d</w:t>
      </w:r>
      <w:r w:rsidR="007342C4">
        <w:rPr>
          <w:rFonts w:ascii="Cambria" w:eastAsia="Times New Roman" w:hAnsi="Cambria" w:cs="Arial"/>
          <w:sz w:val="24"/>
          <w:szCs w:val="24"/>
          <w:lang w:eastAsia="en-CA"/>
        </w:rPr>
        <w:t>oes</w:t>
      </w:r>
      <w:r w:rsidRPr="00A431DD">
        <w:rPr>
          <w:rFonts w:ascii="Cambria" w:eastAsia="Times New Roman" w:hAnsi="Cambria" w:cs="Arial"/>
          <w:sz w:val="24"/>
          <w:szCs w:val="24"/>
          <w:lang w:eastAsia="en-CA"/>
        </w:rPr>
        <w:t xml:space="preserve"> well in a particular year, overall economic growth rates r</w:t>
      </w:r>
      <w:r w:rsidR="007342C4">
        <w:rPr>
          <w:rFonts w:ascii="Cambria" w:eastAsia="Times New Roman" w:hAnsi="Cambria" w:cs="Arial"/>
          <w:sz w:val="24"/>
          <w:szCs w:val="24"/>
          <w:lang w:eastAsia="en-CA"/>
        </w:rPr>
        <w:t>i</w:t>
      </w:r>
      <w:r w:rsidRPr="00A431DD">
        <w:rPr>
          <w:rFonts w:ascii="Cambria" w:eastAsia="Times New Roman" w:hAnsi="Cambria" w:cs="Arial"/>
          <w:sz w:val="24"/>
          <w:szCs w:val="24"/>
          <w:lang w:eastAsia="en-CA"/>
        </w:rPr>
        <w:t>se as well</w:t>
      </w:r>
      <w:r w:rsidR="005F6AAA">
        <w:rPr>
          <w:rFonts w:ascii="Cambria" w:eastAsia="Times New Roman" w:hAnsi="Cambria" w:cs="Arial"/>
          <w:sz w:val="24"/>
          <w:szCs w:val="24"/>
          <w:lang w:eastAsia="en-CA"/>
        </w:rPr>
        <w:t>. T</w:t>
      </w:r>
      <w:r w:rsidRPr="00A431DD">
        <w:rPr>
          <w:rFonts w:ascii="Cambria" w:eastAsia="Times New Roman" w:hAnsi="Cambria" w:cs="Arial"/>
          <w:sz w:val="24"/>
          <w:szCs w:val="24"/>
          <w:lang w:eastAsia="en-CA"/>
        </w:rPr>
        <w:t xml:space="preserve">he converse </w:t>
      </w:r>
      <w:r w:rsidR="007342C4">
        <w:rPr>
          <w:rFonts w:ascii="Cambria" w:eastAsia="Times New Roman" w:hAnsi="Cambria" w:cs="Arial"/>
          <w:sz w:val="24"/>
          <w:szCs w:val="24"/>
          <w:lang w:eastAsia="en-CA"/>
        </w:rPr>
        <w:t>is</w:t>
      </w:r>
      <w:r w:rsidRPr="00A431DD">
        <w:rPr>
          <w:rFonts w:ascii="Cambria" w:eastAsia="Times New Roman" w:hAnsi="Cambria" w:cs="Arial"/>
          <w:sz w:val="24"/>
          <w:szCs w:val="24"/>
          <w:lang w:eastAsia="en-CA"/>
        </w:rPr>
        <w:t xml:space="preserve"> also true. Despite Africa</w:t>
      </w:r>
      <w:r w:rsidR="004207C5">
        <w:rPr>
          <w:rFonts w:ascii="Cambria" w:eastAsia="Times New Roman" w:hAnsi="Cambria" w:cs="Arial"/>
          <w:sz w:val="24"/>
          <w:szCs w:val="24"/>
          <w:lang w:eastAsia="en-CA"/>
        </w:rPr>
        <w:t>’s</w:t>
      </w:r>
      <w:r w:rsidRPr="00A431DD">
        <w:rPr>
          <w:rFonts w:ascii="Cambria" w:eastAsia="Times New Roman" w:hAnsi="Cambria" w:cs="Arial"/>
          <w:sz w:val="24"/>
          <w:szCs w:val="24"/>
          <w:lang w:eastAsia="en-CA"/>
        </w:rPr>
        <w:t xml:space="preserve"> </w:t>
      </w:r>
      <w:r w:rsidR="004207C5">
        <w:rPr>
          <w:rFonts w:ascii="Cambria" w:eastAsia="Times New Roman" w:hAnsi="Cambria" w:cs="Arial"/>
          <w:sz w:val="24"/>
          <w:szCs w:val="24"/>
          <w:lang w:eastAsia="en-CA"/>
        </w:rPr>
        <w:t xml:space="preserve">diversification in recent </w:t>
      </w:r>
      <w:r w:rsidRPr="00A431DD">
        <w:rPr>
          <w:rFonts w:ascii="Cambria" w:eastAsia="Times New Roman" w:hAnsi="Cambria" w:cs="Arial"/>
          <w:sz w:val="24"/>
          <w:szCs w:val="24"/>
          <w:lang w:eastAsia="en-CA"/>
        </w:rPr>
        <w:t xml:space="preserve">years, </w:t>
      </w:r>
      <w:r w:rsidR="004207C5">
        <w:rPr>
          <w:rFonts w:ascii="Cambria" w:eastAsia="Times New Roman" w:hAnsi="Cambria" w:cs="Arial"/>
          <w:sz w:val="24"/>
          <w:szCs w:val="24"/>
          <w:lang w:eastAsia="en-CA"/>
        </w:rPr>
        <w:t>economic growth</w:t>
      </w:r>
      <w:r w:rsidRPr="00A431DD">
        <w:rPr>
          <w:rFonts w:ascii="Cambria" w:eastAsia="Times New Roman" w:hAnsi="Cambria" w:cs="Arial"/>
          <w:sz w:val="24"/>
          <w:szCs w:val="24"/>
          <w:lang w:eastAsia="en-CA"/>
        </w:rPr>
        <w:t xml:space="preserve"> </w:t>
      </w:r>
      <w:r w:rsidR="004207C5">
        <w:rPr>
          <w:rFonts w:ascii="Cambria" w:eastAsia="Times New Roman" w:hAnsi="Cambria" w:cs="Arial"/>
          <w:sz w:val="24"/>
          <w:szCs w:val="24"/>
          <w:lang w:eastAsia="en-CA"/>
        </w:rPr>
        <w:t>is</w:t>
      </w:r>
      <w:r w:rsidRPr="00A431DD">
        <w:rPr>
          <w:rFonts w:ascii="Cambria" w:eastAsia="Times New Roman" w:hAnsi="Cambria" w:cs="Arial"/>
          <w:sz w:val="24"/>
          <w:szCs w:val="24"/>
          <w:lang w:eastAsia="en-CA"/>
        </w:rPr>
        <w:t xml:space="preserve"> still driven by growth in agriculture. </w:t>
      </w:r>
    </w:p>
    <w:p w14:paraId="734518FF" w14:textId="77777777" w:rsidR="005F6AAA" w:rsidRDefault="005F6AAA" w:rsidP="00036D05">
      <w:pPr>
        <w:spacing w:after="0" w:line="240" w:lineRule="auto"/>
        <w:ind w:right="-195"/>
        <w:contextualSpacing/>
        <w:rPr>
          <w:rFonts w:ascii="Cambria" w:eastAsia="Times New Roman" w:hAnsi="Cambria" w:cs="Arial"/>
          <w:sz w:val="24"/>
          <w:szCs w:val="24"/>
          <w:lang w:eastAsia="en-CA"/>
        </w:rPr>
      </w:pPr>
    </w:p>
    <w:p w14:paraId="0002FA0C" w14:textId="228E2D5B" w:rsidR="0042738E" w:rsidRDefault="004207C5"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Looking at the </w:t>
      </w:r>
      <w:r w:rsidR="005E664B" w:rsidRPr="00A431DD">
        <w:rPr>
          <w:rFonts w:ascii="Cambria" w:eastAsia="Times New Roman" w:hAnsi="Cambria" w:cs="Arial"/>
          <w:sz w:val="24"/>
          <w:szCs w:val="24"/>
          <w:lang w:eastAsia="en-CA"/>
        </w:rPr>
        <w:t>four</w:t>
      </w:r>
      <w:r>
        <w:rPr>
          <w:rFonts w:ascii="Cambria" w:eastAsia="Times New Roman" w:hAnsi="Cambria" w:cs="Arial"/>
          <w:sz w:val="24"/>
          <w:szCs w:val="24"/>
          <w:lang w:eastAsia="en-CA"/>
        </w:rPr>
        <w:t xml:space="preserve"> country</w:t>
      </w:r>
      <w:r w:rsidR="005E664B" w:rsidRPr="00A431DD">
        <w:rPr>
          <w:rFonts w:ascii="Cambria" w:eastAsia="Times New Roman" w:hAnsi="Cambria" w:cs="Arial"/>
          <w:sz w:val="24"/>
          <w:szCs w:val="24"/>
          <w:lang w:eastAsia="en-CA"/>
        </w:rPr>
        <w:t xml:space="preserve"> groups that </w:t>
      </w:r>
      <w:r w:rsidR="00481FD9">
        <w:rPr>
          <w:rFonts w:ascii="Cambria" w:eastAsia="Times New Roman" w:hAnsi="Cambria" w:cs="Arial"/>
          <w:sz w:val="24"/>
          <w:szCs w:val="24"/>
          <w:lang w:eastAsia="en-CA"/>
        </w:rPr>
        <w:t>Dr. Fox</w:t>
      </w:r>
      <w:r w:rsidR="005F6AAA" w:rsidRPr="00801394">
        <w:rPr>
          <w:rFonts w:ascii="Cambria" w:eastAsia="Times New Roman" w:hAnsi="Cambria" w:cs="Arial"/>
          <w:sz w:val="24"/>
          <w:szCs w:val="24"/>
          <w:lang w:eastAsia="en-CA"/>
        </w:rPr>
        <w:t xml:space="preserve"> </w:t>
      </w:r>
      <w:r w:rsidR="005E664B" w:rsidRPr="00A431DD">
        <w:rPr>
          <w:rFonts w:ascii="Cambria" w:eastAsia="Times New Roman" w:hAnsi="Cambria" w:cs="Arial"/>
          <w:sz w:val="24"/>
          <w:szCs w:val="24"/>
          <w:lang w:eastAsia="en-CA"/>
        </w:rPr>
        <w:t xml:space="preserve">had identified, </w:t>
      </w:r>
      <w:r>
        <w:rPr>
          <w:rFonts w:ascii="Cambria" w:eastAsia="Times New Roman" w:hAnsi="Cambria" w:cs="Arial"/>
          <w:sz w:val="24"/>
          <w:szCs w:val="24"/>
          <w:lang w:eastAsia="en-CA"/>
        </w:rPr>
        <w:t xml:space="preserve">the </w:t>
      </w:r>
      <w:r w:rsidR="005E664B" w:rsidRPr="00A431DD">
        <w:rPr>
          <w:rFonts w:ascii="Cambria" w:eastAsia="Times New Roman" w:hAnsi="Cambria" w:cs="Arial"/>
          <w:sz w:val="24"/>
          <w:szCs w:val="24"/>
          <w:lang w:eastAsia="en-CA"/>
        </w:rPr>
        <w:t>fragile countries</w:t>
      </w:r>
      <w:r>
        <w:rPr>
          <w:rFonts w:ascii="Cambria" w:eastAsia="Times New Roman" w:hAnsi="Cambria" w:cs="Arial"/>
          <w:sz w:val="24"/>
          <w:szCs w:val="24"/>
          <w:lang w:eastAsia="en-CA"/>
        </w:rPr>
        <w:t xml:space="preserve"> </w:t>
      </w:r>
      <w:r w:rsidR="005F6AAA">
        <w:rPr>
          <w:rFonts w:ascii="Cambria" w:eastAsia="Times New Roman" w:hAnsi="Cambria" w:cs="Arial"/>
          <w:sz w:val="24"/>
          <w:szCs w:val="24"/>
          <w:lang w:eastAsia="en-CA"/>
        </w:rPr>
        <w:t>ha</w:t>
      </w:r>
      <w:r>
        <w:rPr>
          <w:rFonts w:ascii="Cambria" w:eastAsia="Times New Roman" w:hAnsi="Cambria" w:cs="Arial"/>
          <w:sz w:val="24"/>
          <w:szCs w:val="24"/>
          <w:lang w:eastAsia="en-CA"/>
        </w:rPr>
        <w:t>ve</w:t>
      </w:r>
      <w:r w:rsidR="005F6AAA">
        <w:rPr>
          <w:rFonts w:ascii="Cambria" w:eastAsia="Times New Roman" w:hAnsi="Cambria" w:cs="Arial"/>
          <w:sz w:val="24"/>
          <w:szCs w:val="24"/>
          <w:lang w:eastAsia="en-CA"/>
        </w:rPr>
        <w:t xml:space="preserve"> the </w:t>
      </w:r>
      <w:r w:rsidR="005E664B" w:rsidRPr="00A431DD">
        <w:rPr>
          <w:rFonts w:ascii="Cambria" w:eastAsia="Times New Roman" w:hAnsi="Cambria" w:cs="Arial"/>
          <w:sz w:val="24"/>
          <w:szCs w:val="24"/>
          <w:lang w:eastAsia="en-CA"/>
        </w:rPr>
        <w:t>high</w:t>
      </w:r>
      <w:r w:rsidR="005F6AAA">
        <w:rPr>
          <w:rFonts w:ascii="Cambria" w:eastAsia="Times New Roman" w:hAnsi="Cambria" w:cs="Arial"/>
          <w:sz w:val="24"/>
          <w:szCs w:val="24"/>
          <w:lang w:eastAsia="en-CA"/>
        </w:rPr>
        <w:t>est</w:t>
      </w:r>
      <w:r w:rsidR="005E664B" w:rsidRPr="00A431DD">
        <w:rPr>
          <w:rFonts w:ascii="Cambria" w:eastAsia="Times New Roman" w:hAnsi="Cambria" w:cs="Arial"/>
          <w:sz w:val="24"/>
          <w:szCs w:val="24"/>
          <w:lang w:eastAsia="en-CA"/>
        </w:rPr>
        <w:t xml:space="preserve"> correlat</w:t>
      </w:r>
      <w:r w:rsidR="005F6AAA">
        <w:rPr>
          <w:rFonts w:ascii="Cambria" w:eastAsia="Times New Roman" w:hAnsi="Cambria" w:cs="Arial"/>
          <w:sz w:val="24"/>
          <w:szCs w:val="24"/>
          <w:lang w:eastAsia="en-CA"/>
        </w:rPr>
        <w:t>ion</w:t>
      </w:r>
      <w:r w:rsidR="005E664B" w:rsidRPr="00A431DD">
        <w:rPr>
          <w:rFonts w:ascii="Cambria" w:eastAsia="Times New Roman" w:hAnsi="Cambria" w:cs="Arial"/>
          <w:sz w:val="24"/>
          <w:szCs w:val="24"/>
          <w:lang w:eastAsia="en-CA"/>
        </w:rPr>
        <w:t xml:space="preserve"> between agriculture and GDP</w:t>
      </w:r>
      <w:r>
        <w:rPr>
          <w:rFonts w:ascii="Cambria" w:eastAsia="Times New Roman" w:hAnsi="Cambria" w:cs="Arial"/>
          <w:sz w:val="24"/>
          <w:szCs w:val="24"/>
          <w:lang w:eastAsia="en-CA"/>
        </w:rPr>
        <w:t xml:space="preserve">, followed by </w:t>
      </w:r>
      <w:r w:rsidRPr="00EA0529">
        <w:rPr>
          <w:rFonts w:ascii="Cambria" w:eastAsia="Times New Roman" w:hAnsi="Cambria" w:cs="Arial"/>
          <w:sz w:val="24"/>
          <w:szCs w:val="24"/>
          <w:lang w:eastAsia="en-CA"/>
        </w:rPr>
        <w:t>low</w:t>
      </w:r>
      <w:r>
        <w:rPr>
          <w:rFonts w:ascii="Cambria" w:eastAsia="Times New Roman" w:hAnsi="Cambria" w:cs="Arial"/>
          <w:sz w:val="24"/>
          <w:szCs w:val="24"/>
          <w:lang w:eastAsia="en-CA"/>
        </w:rPr>
        <w:t xml:space="preserve"> </w:t>
      </w:r>
      <w:r w:rsidRPr="00EA0529">
        <w:rPr>
          <w:rFonts w:ascii="Cambria" w:eastAsia="Times New Roman" w:hAnsi="Cambria" w:cs="Arial"/>
          <w:sz w:val="24"/>
          <w:szCs w:val="24"/>
          <w:lang w:eastAsia="en-CA"/>
        </w:rPr>
        <w:t xml:space="preserve">income and </w:t>
      </w:r>
      <w:r w:rsidR="00D7761E">
        <w:rPr>
          <w:rFonts w:ascii="Cambria" w:eastAsia="Times New Roman" w:hAnsi="Cambria" w:cs="Arial"/>
          <w:sz w:val="24"/>
          <w:szCs w:val="24"/>
          <w:lang w:eastAsia="en-CA"/>
        </w:rPr>
        <w:t>lower-middle-income</w:t>
      </w:r>
      <w:r>
        <w:rPr>
          <w:rFonts w:ascii="Cambria" w:eastAsia="Times New Roman" w:hAnsi="Cambria" w:cs="Arial"/>
          <w:sz w:val="24"/>
          <w:szCs w:val="24"/>
          <w:lang w:eastAsia="en-CA"/>
        </w:rPr>
        <w:t xml:space="preserve"> countries. </w:t>
      </w:r>
      <w:r w:rsidR="00071F09">
        <w:rPr>
          <w:rFonts w:ascii="Cambria" w:eastAsia="Times New Roman" w:hAnsi="Cambria" w:cs="Arial"/>
          <w:sz w:val="24"/>
          <w:szCs w:val="24"/>
          <w:lang w:eastAsia="en-CA"/>
        </w:rPr>
        <w:t>Resource-rich</w:t>
      </w:r>
      <w:r w:rsidR="005E664B" w:rsidRPr="00A431DD">
        <w:rPr>
          <w:rFonts w:ascii="Cambria" w:eastAsia="Times New Roman" w:hAnsi="Cambria" w:cs="Arial"/>
          <w:sz w:val="24"/>
          <w:szCs w:val="24"/>
          <w:lang w:eastAsia="en-CA"/>
        </w:rPr>
        <w:t xml:space="preserve"> countries </w:t>
      </w:r>
      <w:r>
        <w:rPr>
          <w:rFonts w:ascii="Cambria" w:eastAsia="Times New Roman" w:hAnsi="Cambria" w:cs="Arial"/>
          <w:sz w:val="24"/>
          <w:szCs w:val="24"/>
          <w:lang w:eastAsia="en-CA"/>
        </w:rPr>
        <w:t>are</w:t>
      </w:r>
      <w:r w:rsidR="005E664B" w:rsidRPr="00A431DD">
        <w:rPr>
          <w:rFonts w:ascii="Cambria" w:eastAsia="Times New Roman" w:hAnsi="Cambria" w:cs="Arial"/>
          <w:sz w:val="24"/>
          <w:szCs w:val="24"/>
          <w:lang w:eastAsia="en-CA"/>
        </w:rPr>
        <w:t xml:space="preserve"> less linked to agricultural growth because of their reliance on minerals and metals. </w:t>
      </w:r>
    </w:p>
    <w:p w14:paraId="5183CCCB" w14:textId="77777777" w:rsidR="0042738E" w:rsidRDefault="0042738E" w:rsidP="00036D05">
      <w:pPr>
        <w:spacing w:after="0" w:line="240" w:lineRule="auto"/>
        <w:ind w:right="-195"/>
        <w:contextualSpacing/>
        <w:rPr>
          <w:rFonts w:ascii="Cambria" w:eastAsia="Times New Roman" w:hAnsi="Cambria" w:cs="Arial"/>
          <w:sz w:val="24"/>
          <w:szCs w:val="24"/>
          <w:lang w:eastAsia="en-CA"/>
        </w:rPr>
      </w:pPr>
    </w:p>
    <w:p w14:paraId="01CBDE64" w14:textId="0A9B5210" w:rsidR="004207C5" w:rsidRDefault="00B439CA"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lastRenderedPageBreak/>
        <w:t xml:space="preserve">A </w:t>
      </w:r>
      <w:r w:rsidR="005E664B" w:rsidRPr="00A431DD">
        <w:rPr>
          <w:rFonts w:ascii="Cambria" w:eastAsia="Times New Roman" w:hAnsi="Cambria" w:cs="Arial"/>
          <w:sz w:val="24"/>
          <w:szCs w:val="24"/>
          <w:lang w:eastAsia="en-CA"/>
        </w:rPr>
        <w:t xml:space="preserve">similar pattern </w:t>
      </w:r>
      <w:r>
        <w:rPr>
          <w:rFonts w:ascii="Cambria" w:eastAsia="Times New Roman" w:hAnsi="Cambria" w:cs="Arial"/>
          <w:sz w:val="24"/>
          <w:szCs w:val="24"/>
          <w:lang w:eastAsia="en-CA"/>
        </w:rPr>
        <w:t xml:space="preserve">was identified for countries </w:t>
      </w:r>
      <w:r w:rsidR="005473CB">
        <w:rPr>
          <w:rFonts w:ascii="Cambria" w:eastAsia="Times New Roman" w:hAnsi="Cambria" w:cs="Arial"/>
          <w:sz w:val="24"/>
          <w:szCs w:val="24"/>
          <w:lang w:eastAsia="en-CA"/>
        </w:rPr>
        <w:t>about</w:t>
      </w:r>
      <w:r w:rsidR="00093245">
        <w:rPr>
          <w:rFonts w:ascii="Cambria" w:eastAsia="Times New Roman" w:hAnsi="Cambria" w:cs="Arial"/>
          <w:sz w:val="24"/>
          <w:szCs w:val="24"/>
          <w:lang w:eastAsia="en-CA"/>
        </w:rPr>
        <w:t xml:space="preserve"> the share </w:t>
      </w:r>
      <w:r w:rsidR="005E664B" w:rsidRPr="00A431DD">
        <w:rPr>
          <w:rFonts w:ascii="Cambria" w:eastAsia="Times New Roman" w:hAnsi="Cambria" w:cs="Arial"/>
          <w:sz w:val="24"/>
          <w:szCs w:val="24"/>
          <w:lang w:eastAsia="en-CA"/>
        </w:rPr>
        <w:t xml:space="preserve">of </w:t>
      </w:r>
      <w:r w:rsidR="00093245">
        <w:rPr>
          <w:rFonts w:ascii="Cambria" w:eastAsia="Times New Roman" w:hAnsi="Cambria" w:cs="Arial"/>
          <w:sz w:val="24"/>
          <w:szCs w:val="24"/>
          <w:lang w:eastAsia="en-CA"/>
        </w:rPr>
        <w:t xml:space="preserve">the </w:t>
      </w:r>
      <w:r w:rsidR="005E664B" w:rsidRPr="00A431DD">
        <w:rPr>
          <w:rFonts w:ascii="Cambria" w:eastAsia="Times New Roman" w:hAnsi="Cambria" w:cs="Arial"/>
          <w:sz w:val="24"/>
          <w:szCs w:val="24"/>
          <w:lang w:eastAsia="en-CA"/>
        </w:rPr>
        <w:t>labor force</w:t>
      </w:r>
      <w:r w:rsidR="004207C5">
        <w:rPr>
          <w:rFonts w:ascii="Cambria" w:eastAsia="Times New Roman" w:hAnsi="Cambria" w:cs="Arial"/>
          <w:sz w:val="24"/>
          <w:szCs w:val="24"/>
          <w:lang w:eastAsia="en-CA"/>
        </w:rPr>
        <w:t xml:space="preserve"> still in agriculture. Low-income and fragile countries still hav</w:t>
      </w:r>
      <w:r w:rsidR="009C4344">
        <w:rPr>
          <w:rFonts w:ascii="Cambria" w:eastAsia="Times New Roman" w:hAnsi="Cambria" w:cs="Arial"/>
          <w:sz w:val="24"/>
          <w:szCs w:val="24"/>
          <w:lang w:eastAsia="en-CA"/>
        </w:rPr>
        <w:t>e</w:t>
      </w:r>
      <w:r w:rsidR="004207C5">
        <w:rPr>
          <w:rFonts w:ascii="Cambria" w:eastAsia="Times New Roman" w:hAnsi="Cambria" w:cs="Arial"/>
          <w:sz w:val="24"/>
          <w:szCs w:val="24"/>
          <w:lang w:eastAsia="en-CA"/>
        </w:rPr>
        <w:t xml:space="preserve"> a</w:t>
      </w:r>
      <w:r w:rsidR="009C4344">
        <w:rPr>
          <w:rFonts w:ascii="Cambria" w:eastAsia="Times New Roman" w:hAnsi="Cambria" w:cs="Arial"/>
          <w:sz w:val="24"/>
          <w:szCs w:val="24"/>
          <w:lang w:eastAsia="en-CA"/>
        </w:rPr>
        <w:t xml:space="preserve"> large share</w:t>
      </w:r>
      <w:r w:rsidR="004207C5">
        <w:rPr>
          <w:rFonts w:ascii="Cambria" w:eastAsia="Times New Roman" w:hAnsi="Cambria" w:cs="Arial"/>
          <w:sz w:val="24"/>
          <w:szCs w:val="24"/>
          <w:lang w:eastAsia="en-CA"/>
        </w:rPr>
        <w:t xml:space="preserve"> of labor force </w:t>
      </w:r>
      <w:r w:rsidR="009C4344">
        <w:rPr>
          <w:rFonts w:ascii="Cambria" w:eastAsia="Times New Roman" w:hAnsi="Cambria" w:cs="Arial"/>
          <w:sz w:val="24"/>
          <w:szCs w:val="24"/>
          <w:lang w:eastAsia="en-CA"/>
        </w:rPr>
        <w:t xml:space="preserve">working </w:t>
      </w:r>
      <w:r w:rsidR="004207C5">
        <w:rPr>
          <w:rFonts w:ascii="Cambria" w:eastAsia="Times New Roman" w:hAnsi="Cambria" w:cs="Arial"/>
          <w:sz w:val="24"/>
          <w:szCs w:val="24"/>
          <w:lang w:eastAsia="en-CA"/>
        </w:rPr>
        <w:t xml:space="preserve">in agriculture as compared to </w:t>
      </w:r>
      <w:r w:rsidR="00D7761E">
        <w:rPr>
          <w:rFonts w:ascii="Cambria" w:eastAsia="Times New Roman" w:hAnsi="Cambria" w:cs="Arial"/>
          <w:sz w:val="24"/>
          <w:szCs w:val="24"/>
          <w:lang w:eastAsia="en-CA"/>
        </w:rPr>
        <w:t>lower-middle-income</w:t>
      </w:r>
      <w:r w:rsidR="004207C5">
        <w:rPr>
          <w:rFonts w:ascii="Cambria" w:eastAsia="Times New Roman" w:hAnsi="Cambria" w:cs="Arial"/>
          <w:sz w:val="24"/>
          <w:szCs w:val="24"/>
          <w:lang w:eastAsia="en-CA"/>
        </w:rPr>
        <w:t xml:space="preserve"> and resource rich countries. </w:t>
      </w:r>
    </w:p>
    <w:p w14:paraId="0A72382A" w14:textId="3CFBB973" w:rsidR="004207C5" w:rsidRDefault="004207C5" w:rsidP="00036D05">
      <w:pPr>
        <w:spacing w:after="0" w:line="240" w:lineRule="auto"/>
        <w:ind w:right="-195"/>
        <w:contextualSpacing/>
        <w:rPr>
          <w:rFonts w:ascii="Cambria" w:eastAsia="Times New Roman" w:hAnsi="Cambria" w:cs="Arial"/>
          <w:sz w:val="24"/>
          <w:szCs w:val="24"/>
          <w:lang w:eastAsia="en-CA"/>
        </w:rPr>
      </w:pPr>
    </w:p>
    <w:p w14:paraId="6E83D59D" w14:textId="15BB2F2B" w:rsidR="005E664B" w:rsidRPr="00A431DD" w:rsidRDefault="005E664B" w:rsidP="00036D05">
      <w:pPr>
        <w:spacing w:after="0" w:line="240" w:lineRule="auto"/>
        <w:ind w:right="-195"/>
        <w:contextualSpacing/>
        <w:rPr>
          <w:rFonts w:ascii="Cambria" w:eastAsia="Times New Roman" w:hAnsi="Cambria" w:cs="Arial"/>
          <w:sz w:val="24"/>
          <w:szCs w:val="24"/>
          <w:lang w:eastAsia="en-CA"/>
        </w:rPr>
      </w:pPr>
      <w:r w:rsidRPr="00A431DD">
        <w:rPr>
          <w:rFonts w:ascii="Cambria" w:eastAsia="Times New Roman" w:hAnsi="Cambria" w:cs="Arial"/>
          <w:sz w:val="24"/>
          <w:szCs w:val="24"/>
          <w:lang w:eastAsia="en-CA"/>
        </w:rPr>
        <w:t xml:space="preserve">Dr. </w:t>
      </w:r>
      <w:r w:rsidR="00B439CA" w:rsidRPr="00B439CA">
        <w:rPr>
          <w:rFonts w:ascii="Cambria" w:eastAsia="Times New Roman" w:hAnsi="Cambria" w:cs="Arial"/>
          <w:sz w:val="24"/>
          <w:szCs w:val="24"/>
          <w:lang w:eastAsia="en-CA"/>
        </w:rPr>
        <w:t>Jayne</w:t>
      </w:r>
      <w:r w:rsidR="00B439CA" w:rsidRPr="00B439CA" w:rsidDel="00B439CA">
        <w:rPr>
          <w:rFonts w:ascii="Cambria" w:eastAsia="Times New Roman" w:hAnsi="Cambria" w:cs="Arial"/>
          <w:sz w:val="24"/>
          <w:szCs w:val="24"/>
          <w:lang w:eastAsia="en-CA"/>
        </w:rPr>
        <w:t xml:space="preserve"> </w:t>
      </w:r>
      <w:r w:rsidRPr="00B439CA">
        <w:rPr>
          <w:rFonts w:ascii="Cambria" w:eastAsia="Times New Roman" w:hAnsi="Cambria" w:cs="Arial"/>
          <w:sz w:val="24"/>
          <w:szCs w:val="24"/>
          <w:lang w:eastAsia="en-CA"/>
        </w:rPr>
        <w:t xml:space="preserve">noted </w:t>
      </w:r>
      <w:r w:rsidR="00093245">
        <w:rPr>
          <w:rFonts w:ascii="Cambria" w:eastAsia="Times New Roman" w:hAnsi="Cambria" w:cs="Arial"/>
          <w:sz w:val="24"/>
          <w:szCs w:val="24"/>
          <w:lang w:eastAsia="en-CA"/>
        </w:rPr>
        <w:t>the relationship between agricultural labor productivity and poverty reduction.  C</w:t>
      </w:r>
      <w:r w:rsidRPr="00A431DD">
        <w:rPr>
          <w:rFonts w:ascii="Cambria" w:eastAsia="Times New Roman" w:hAnsi="Cambria" w:cs="Arial"/>
          <w:sz w:val="24"/>
          <w:szCs w:val="24"/>
          <w:lang w:eastAsia="en-CA"/>
        </w:rPr>
        <w:t>ountries that experienced stronger agricultural labor productivity</w:t>
      </w:r>
      <w:r w:rsidR="004A5573">
        <w:rPr>
          <w:rFonts w:ascii="Cambria" w:eastAsia="Times New Roman" w:hAnsi="Cambria" w:cs="Arial"/>
          <w:sz w:val="24"/>
          <w:szCs w:val="24"/>
          <w:lang w:eastAsia="en-CA"/>
        </w:rPr>
        <w:t xml:space="preserve"> </w:t>
      </w:r>
      <w:r w:rsidR="0042738E">
        <w:rPr>
          <w:rFonts w:ascii="Cambria" w:eastAsia="Times New Roman" w:hAnsi="Cambria" w:cs="Arial"/>
          <w:sz w:val="24"/>
          <w:szCs w:val="24"/>
          <w:lang w:eastAsia="en-CA"/>
        </w:rPr>
        <w:t xml:space="preserve">also </w:t>
      </w:r>
      <w:r w:rsidR="004207C5">
        <w:rPr>
          <w:rFonts w:ascii="Cambria" w:eastAsia="Times New Roman" w:hAnsi="Cambria" w:cs="Arial"/>
          <w:sz w:val="24"/>
          <w:szCs w:val="24"/>
          <w:lang w:eastAsia="en-CA"/>
        </w:rPr>
        <w:t>exhibited</w:t>
      </w:r>
      <w:r w:rsidR="0042738E">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decline</w:t>
      </w:r>
      <w:r w:rsidR="004207C5">
        <w:rPr>
          <w:rFonts w:ascii="Cambria" w:eastAsia="Times New Roman" w:hAnsi="Cambria" w:cs="Arial"/>
          <w:sz w:val="24"/>
          <w:szCs w:val="24"/>
          <w:lang w:eastAsia="en-CA"/>
        </w:rPr>
        <w:t>s</w:t>
      </w:r>
      <w:r w:rsidRPr="00A431DD">
        <w:rPr>
          <w:rFonts w:ascii="Cambria" w:eastAsia="Times New Roman" w:hAnsi="Cambria" w:cs="Arial"/>
          <w:sz w:val="24"/>
          <w:szCs w:val="24"/>
          <w:lang w:eastAsia="en-CA"/>
        </w:rPr>
        <w:t xml:space="preserve"> </w:t>
      </w:r>
      <w:r w:rsidR="0042738E">
        <w:rPr>
          <w:rFonts w:ascii="Cambria" w:eastAsia="Times New Roman" w:hAnsi="Cambria" w:cs="Arial"/>
          <w:sz w:val="24"/>
          <w:szCs w:val="24"/>
          <w:lang w:eastAsia="en-CA"/>
        </w:rPr>
        <w:t xml:space="preserve">in </w:t>
      </w:r>
      <w:r w:rsidRPr="00A431DD">
        <w:rPr>
          <w:rFonts w:ascii="Cambria" w:eastAsia="Times New Roman" w:hAnsi="Cambria" w:cs="Arial"/>
          <w:sz w:val="24"/>
          <w:szCs w:val="24"/>
          <w:lang w:eastAsia="en-CA"/>
        </w:rPr>
        <w:t xml:space="preserve">poverty rates. </w:t>
      </w:r>
      <w:r w:rsidR="002E111B">
        <w:rPr>
          <w:rFonts w:ascii="Cambria" w:eastAsia="Times New Roman" w:hAnsi="Cambria" w:cs="Arial"/>
          <w:sz w:val="24"/>
          <w:szCs w:val="24"/>
          <w:lang w:eastAsia="en-CA"/>
        </w:rPr>
        <w:t>C</w:t>
      </w:r>
      <w:r w:rsidRPr="00A431DD">
        <w:rPr>
          <w:rFonts w:ascii="Cambria" w:eastAsia="Times New Roman" w:hAnsi="Cambria" w:cs="Arial"/>
          <w:sz w:val="24"/>
          <w:szCs w:val="24"/>
          <w:lang w:eastAsia="en-CA"/>
        </w:rPr>
        <w:t xml:space="preserve">ountries </w:t>
      </w:r>
      <w:r w:rsidR="002E111B">
        <w:rPr>
          <w:rFonts w:ascii="Cambria" w:eastAsia="Times New Roman" w:hAnsi="Cambria" w:cs="Arial"/>
          <w:sz w:val="24"/>
          <w:szCs w:val="24"/>
          <w:lang w:eastAsia="en-CA"/>
        </w:rPr>
        <w:t xml:space="preserve">with </w:t>
      </w:r>
      <w:r w:rsidRPr="00A431DD">
        <w:rPr>
          <w:rFonts w:ascii="Cambria" w:eastAsia="Times New Roman" w:hAnsi="Cambria" w:cs="Arial"/>
          <w:sz w:val="24"/>
          <w:szCs w:val="24"/>
          <w:lang w:eastAsia="en-CA"/>
        </w:rPr>
        <w:t xml:space="preserve">low </w:t>
      </w:r>
      <w:r w:rsidR="002E111B" w:rsidRPr="00801394">
        <w:rPr>
          <w:rFonts w:ascii="Cambria" w:eastAsia="Times New Roman" w:hAnsi="Cambria" w:cs="Arial"/>
          <w:sz w:val="24"/>
          <w:szCs w:val="24"/>
          <w:lang w:eastAsia="en-CA"/>
        </w:rPr>
        <w:t>agricultur</w:t>
      </w:r>
      <w:r w:rsidR="002E111B">
        <w:rPr>
          <w:rFonts w:ascii="Cambria" w:eastAsia="Times New Roman" w:hAnsi="Cambria" w:cs="Arial"/>
          <w:sz w:val="24"/>
          <w:szCs w:val="24"/>
          <w:lang w:eastAsia="en-CA"/>
        </w:rPr>
        <w:t>al</w:t>
      </w:r>
      <w:r w:rsidR="002E111B" w:rsidRPr="00A431DD">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 xml:space="preserve">labor productivity, </w:t>
      </w:r>
      <w:r w:rsidR="002E111B">
        <w:rPr>
          <w:rFonts w:ascii="Cambria" w:eastAsia="Times New Roman" w:hAnsi="Cambria" w:cs="Arial"/>
          <w:sz w:val="24"/>
          <w:szCs w:val="24"/>
          <w:lang w:eastAsia="en-CA"/>
        </w:rPr>
        <w:t xml:space="preserve">had </w:t>
      </w:r>
      <w:r w:rsidRPr="00A431DD">
        <w:rPr>
          <w:rFonts w:ascii="Cambria" w:eastAsia="Times New Roman" w:hAnsi="Cambria" w:cs="Arial"/>
          <w:sz w:val="24"/>
          <w:szCs w:val="24"/>
          <w:lang w:eastAsia="en-CA"/>
        </w:rPr>
        <w:t xml:space="preserve">stagnant or slightly </w:t>
      </w:r>
      <w:r w:rsidR="002E111B">
        <w:rPr>
          <w:rFonts w:ascii="Cambria" w:eastAsia="Times New Roman" w:hAnsi="Cambria" w:cs="Arial"/>
          <w:sz w:val="24"/>
          <w:szCs w:val="24"/>
          <w:lang w:eastAsia="en-CA"/>
        </w:rPr>
        <w:t xml:space="preserve">increased </w:t>
      </w:r>
      <w:r w:rsidRPr="00A431DD">
        <w:rPr>
          <w:rFonts w:ascii="Cambria" w:eastAsia="Times New Roman" w:hAnsi="Cambria" w:cs="Arial"/>
          <w:sz w:val="24"/>
          <w:szCs w:val="24"/>
          <w:lang w:eastAsia="en-CA"/>
        </w:rPr>
        <w:t xml:space="preserve">rates of rural poverty. </w:t>
      </w:r>
      <w:r w:rsidR="00093245">
        <w:rPr>
          <w:rFonts w:ascii="Cambria" w:eastAsia="Times New Roman" w:hAnsi="Cambria" w:cs="Arial"/>
          <w:sz w:val="24"/>
          <w:szCs w:val="24"/>
          <w:lang w:eastAsia="en-CA"/>
        </w:rPr>
        <w:t xml:space="preserve">Both in terms of economic growth and poverty, there is a </w:t>
      </w:r>
      <w:r w:rsidRPr="00A431DD">
        <w:rPr>
          <w:rFonts w:ascii="Cambria" w:eastAsia="Times New Roman" w:hAnsi="Cambria" w:cs="Arial"/>
          <w:sz w:val="24"/>
          <w:szCs w:val="24"/>
          <w:lang w:eastAsia="en-CA"/>
        </w:rPr>
        <w:t>strong relationship</w:t>
      </w:r>
      <w:r w:rsidR="002E111B">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between agricultural growth and changes in living standards.</w:t>
      </w:r>
    </w:p>
    <w:p w14:paraId="675C2703" w14:textId="77777777" w:rsidR="005E664B" w:rsidRPr="00A431DD" w:rsidRDefault="005E664B" w:rsidP="00036D05">
      <w:pPr>
        <w:spacing w:after="0" w:line="240" w:lineRule="auto"/>
        <w:ind w:right="-195"/>
        <w:contextualSpacing/>
        <w:rPr>
          <w:rFonts w:ascii="Cambria" w:eastAsia="Times New Roman" w:hAnsi="Cambria" w:cs="Arial"/>
          <w:sz w:val="24"/>
          <w:szCs w:val="24"/>
          <w:lang w:eastAsia="en-CA"/>
        </w:rPr>
      </w:pPr>
    </w:p>
    <w:p w14:paraId="4C655E54" w14:textId="51D6A9D1" w:rsidR="00120235" w:rsidRDefault="00E94D0A"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Dr. </w:t>
      </w:r>
      <w:r w:rsidR="005473CB">
        <w:rPr>
          <w:rFonts w:ascii="Cambria" w:eastAsia="Times New Roman" w:hAnsi="Cambria" w:cs="Arial"/>
          <w:sz w:val="24"/>
          <w:szCs w:val="24"/>
          <w:lang w:eastAsia="en-CA"/>
        </w:rPr>
        <w:t>Fuglie</w:t>
      </w:r>
      <w:r w:rsidR="005E664B" w:rsidRPr="00A431DD">
        <w:rPr>
          <w:rFonts w:ascii="Cambria" w:eastAsia="Times New Roman" w:hAnsi="Cambria" w:cs="Arial"/>
          <w:b/>
          <w:bCs/>
          <w:sz w:val="24"/>
          <w:szCs w:val="24"/>
          <w:lang w:eastAsia="en-CA"/>
        </w:rPr>
        <w:t xml:space="preserve"> </w:t>
      </w:r>
      <w:r w:rsidR="005E664B" w:rsidRPr="00A431DD">
        <w:rPr>
          <w:rFonts w:ascii="Cambria" w:eastAsia="Times New Roman" w:hAnsi="Cambria" w:cs="Arial"/>
          <w:sz w:val="24"/>
          <w:szCs w:val="24"/>
          <w:lang w:eastAsia="en-CA"/>
        </w:rPr>
        <w:t xml:space="preserve">presented a third finding from the report. </w:t>
      </w:r>
      <w:r w:rsidR="007762D6">
        <w:rPr>
          <w:rFonts w:ascii="Cambria" w:eastAsia="Times New Roman" w:hAnsi="Cambria" w:cs="Arial"/>
          <w:sz w:val="24"/>
          <w:szCs w:val="24"/>
          <w:lang w:eastAsia="en-CA"/>
        </w:rPr>
        <w:t>A</w:t>
      </w:r>
      <w:r w:rsidR="005E664B" w:rsidRPr="00A431DD">
        <w:rPr>
          <w:rFonts w:ascii="Cambria" w:eastAsia="Times New Roman" w:hAnsi="Cambria" w:cs="Arial"/>
          <w:sz w:val="24"/>
          <w:szCs w:val="24"/>
          <w:lang w:eastAsia="en-CA"/>
        </w:rPr>
        <w:t xml:space="preserve">gricultural growth in </w:t>
      </w:r>
      <w:r w:rsidR="00A43EFA">
        <w:rPr>
          <w:rFonts w:ascii="Cambria" w:eastAsia="Times New Roman" w:hAnsi="Cambria" w:cs="Arial"/>
          <w:sz w:val="24"/>
          <w:szCs w:val="24"/>
          <w:lang w:eastAsia="en-CA"/>
        </w:rPr>
        <w:t>SSA</w:t>
      </w:r>
      <w:r w:rsidR="005E664B" w:rsidRPr="00A431DD">
        <w:rPr>
          <w:rFonts w:ascii="Cambria" w:eastAsia="Times New Roman" w:hAnsi="Cambria" w:cs="Arial"/>
          <w:sz w:val="24"/>
          <w:szCs w:val="24"/>
          <w:lang w:eastAsia="en-CA"/>
        </w:rPr>
        <w:t xml:space="preserve"> </w:t>
      </w:r>
      <w:r w:rsidR="007762D6">
        <w:rPr>
          <w:rFonts w:ascii="Cambria" w:eastAsia="Times New Roman" w:hAnsi="Cambria" w:cs="Arial"/>
          <w:sz w:val="24"/>
          <w:szCs w:val="24"/>
          <w:lang w:eastAsia="en-CA"/>
        </w:rPr>
        <w:t>continue</w:t>
      </w:r>
      <w:r w:rsidR="00301C5A">
        <w:rPr>
          <w:rFonts w:ascii="Cambria" w:eastAsia="Times New Roman" w:hAnsi="Cambria" w:cs="Arial"/>
          <w:sz w:val="24"/>
          <w:szCs w:val="24"/>
          <w:lang w:eastAsia="en-CA"/>
        </w:rPr>
        <w:t>s</w:t>
      </w:r>
      <w:r w:rsidR="007762D6">
        <w:rPr>
          <w:rFonts w:ascii="Cambria" w:eastAsia="Times New Roman" w:hAnsi="Cambria" w:cs="Arial"/>
          <w:sz w:val="24"/>
          <w:szCs w:val="24"/>
          <w:lang w:eastAsia="en-CA"/>
        </w:rPr>
        <w:t xml:space="preserve"> to </w:t>
      </w:r>
      <w:r w:rsidR="005E664B" w:rsidRPr="00A431DD">
        <w:rPr>
          <w:rFonts w:ascii="Cambria" w:eastAsia="Times New Roman" w:hAnsi="Cambria" w:cs="Arial"/>
          <w:sz w:val="24"/>
          <w:szCs w:val="24"/>
          <w:lang w:eastAsia="en-CA"/>
        </w:rPr>
        <w:t>rel</w:t>
      </w:r>
      <w:r w:rsidR="007762D6">
        <w:rPr>
          <w:rFonts w:ascii="Cambria" w:eastAsia="Times New Roman" w:hAnsi="Cambria" w:cs="Arial"/>
          <w:sz w:val="24"/>
          <w:szCs w:val="24"/>
          <w:lang w:eastAsia="en-CA"/>
        </w:rPr>
        <w:t>y</w:t>
      </w:r>
      <w:r w:rsidR="005E664B" w:rsidRPr="00A431DD">
        <w:rPr>
          <w:rFonts w:ascii="Cambria" w:eastAsia="Times New Roman" w:hAnsi="Cambria" w:cs="Arial"/>
          <w:sz w:val="24"/>
          <w:szCs w:val="24"/>
          <w:lang w:eastAsia="en-CA"/>
        </w:rPr>
        <w:t xml:space="preserve"> primarily on </w:t>
      </w:r>
      <w:r w:rsidR="007762D6">
        <w:rPr>
          <w:rFonts w:ascii="Cambria" w:eastAsia="Times New Roman" w:hAnsi="Cambria" w:cs="Arial"/>
          <w:sz w:val="24"/>
          <w:szCs w:val="24"/>
          <w:lang w:eastAsia="en-CA"/>
        </w:rPr>
        <w:t xml:space="preserve">the </w:t>
      </w:r>
      <w:r w:rsidR="005E664B" w:rsidRPr="00A431DD">
        <w:rPr>
          <w:rFonts w:ascii="Cambria" w:eastAsia="Times New Roman" w:hAnsi="Cambria" w:cs="Arial"/>
          <w:sz w:val="24"/>
          <w:szCs w:val="24"/>
          <w:lang w:eastAsia="en-CA"/>
        </w:rPr>
        <w:t>expansion of cropland</w:t>
      </w:r>
      <w:r w:rsidR="007762D6">
        <w:rPr>
          <w:rFonts w:ascii="Cambria" w:eastAsia="Times New Roman" w:hAnsi="Cambria" w:cs="Arial"/>
          <w:sz w:val="24"/>
          <w:szCs w:val="24"/>
          <w:lang w:eastAsia="en-CA"/>
        </w:rPr>
        <w:t>,</w:t>
      </w:r>
      <w:r w:rsidR="005E664B" w:rsidRPr="00A431DD">
        <w:rPr>
          <w:rFonts w:ascii="Cambria" w:eastAsia="Times New Roman" w:hAnsi="Cambria" w:cs="Arial"/>
          <w:sz w:val="24"/>
          <w:szCs w:val="24"/>
          <w:lang w:eastAsia="en-CA"/>
        </w:rPr>
        <w:t xml:space="preserve"> whereas rapid economic transformation require</w:t>
      </w:r>
      <w:r w:rsidR="00301C5A">
        <w:rPr>
          <w:rFonts w:ascii="Cambria" w:eastAsia="Times New Roman" w:hAnsi="Cambria" w:cs="Arial"/>
          <w:sz w:val="24"/>
          <w:szCs w:val="24"/>
          <w:lang w:eastAsia="en-CA"/>
        </w:rPr>
        <w:t>s</w:t>
      </w:r>
      <w:r w:rsidR="005E664B" w:rsidRPr="00A431DD">
        <w:rPr>
          <w:rFonts w:ascii="Cambria" w:eastAsia="Times New Roman" w:hAnsi="Cambria" w:cs="Arial"/>
          <w:sz w:val="24"/>
          <w:szCs w:val="24"/>
          <w:lang w:eastAsia="en-CA"/>
        </w:rPr>
        <w:t xml:space="preserve"> productivity</w:t>
      </w:r>
      <w:r w:rsidR="007762D6">
        <w:rPr>
          <w:rFonts w:ascii="Cambria" w:eastAsia="Times New Roman" w:hAnsi="Cambria" w:cs="Arial"/>
          <w:sz w:val="24"/>
          <w:szCs w:val="24"/>
          <w:lang w:eastAsia="en-CA"/>
        </w:rPr>
        <w:t>-</w:t>
      </w:r>
      <w:r w:rsidR="005E664B" w:rsidRPr="00A431DD">
        <w:rPr>
          <w:rFonts w:ascii="Cambria" w:eastAsia="Times New Roman" w:hAnsi="Cambria" w:cs="Arial"/>
          <w:sz w:val="24"/>
          <w:szCs w:val="24"/>
          <w:lang w:eastAsia="en-CA"/>
        </w:rPr>
        <w:t xml:space="preserve">led agricultural growth. </w:t>
      </w:r>
      <w:r w:rsidR="00301C5A">
        <w:rPr>
          <w:rFonts w:ascii="Cambria" w:eastAsia="Times New Roman" w:hAnsi="Cambria" w:cs="Arial"/>
          <w:sz w:val="24"/>
          <w:szCs w:val="24"/>
          <w:lang w:eastAsia="en-CA"/>
        </w:rPr>
        <w:t>Dr. Fuglie</w:t>
      </w:r>
      <w:r w:rsidR="004A25D1" w:rsidRPr="00A431DD">
        <w:rPr>
          <w:rFonts w:ascii="Cambria" w:eastAsia="Times New Roman" w:hAnsi="Cambria" w:cs="Arial"/>
          <w:sz w:val="24"/>
          <w:szCs w:val="24"/>
          <w:lang w:eastAsia="en-CA"/>
        </w:rPr>
        <w:t xml:space="preserve"> reviewed</w:t>
      </w:r>
      <w:r w:rsidR="00093245">
        <w:rPr>
          <w:rFonts w:ascii="Cambria" w:eastAsia="Times New Roman" w:hAnsi="Cambria" w:cs="Arial"/>
          <w:sz w:val="24"/>
          <w:szCs w:val="24"/>
          <w:lang w:eastAsia="en-CA"/>
        </w:rPr>
        <w:t xml:space="preserve"> the evidence on</w:t>
      </w:r>
      <w:r w:rsidR="004A25D1" w:rsidRPr="00A431DD">
        <w:rPr>
          <w:rFonts w:ascii="Cambria" w:eastAsia="Times New Roman" w:hAnsi="Cambria" w:cs="Arial"/>
          <w:sz w:val="24"/>
          <w:szCs w:val="24"/>
          <w:lang w:eastAsia="en-CA"/>
        </w:rPr>
        <w:t xml:space="preserve"> </w:t>
      </w:r>
      <w:r w:rsidR="005E664B" w:rsidRPr="00A431DD">
        <w:rPr>
          <w:rFonts w:ascii="Cambria" w:eastAsia="Times New Roman" w:hAnsi="Cambria" w:cs="Arial"/>
          <w:sz w:val="24"/>
          <w:szCs w:val="24"/>
          <w:lang w:eastAsia="en-CA"/>
        </w:rPr>
        <w:t xml:space="preserve">sources of growth </w:t>
      </w:r>
      <w:r w:rsidR="00093245">
        <w:rPr>
          <w:rFonts w:ascii="Cambria" w:eastAsia="Times New Roman" w:hAnsi="Cambria" w:cs="Arial"/>
          <w:sz w:val="24"/>
          <w:szCs w:val="24"/>
          <w:lang w:eastAsia="en-CA"/>
        </w:rPr>
        <w:t xml:space="preserve">in agriculture </w:t>
      </w:r>
      <w:r w:rsidR="007762D6">
        <w:rPr>
          <w:rFonts w:ascii="Cambria" w:eastAsia="Times New Roman" w:hAnsi="Cambria" w:cs="Arial"/>
          <w:sz w:val="24"/>
          <w:szCs w:val="24"/>
          <w:lang w:eastAsia="en-CA"/>
        </w:rPr>
        <w:t xml:space="preserve">and discussed </w:t>
      </w:r>
      <w:r w:rsidR="005E664B" w:rsidRPr="00A431DD">
        <w:rPr>
          <w:rFonts w:ascii="Cambria" w:eastAsia="Times New Roman" w:hAnsi="Cambria" w:cs="Arial"/>
          <w:sz w:val="24"/>
          <w:szCs w:val="24"/>
          <w:lang w:eastAsia="en-CA"/>
        </w:rPr>
        <w:t>emerging success stories in th</w:t>
      </w:r>
      <w:r w:rsidR="004A25D1" w:rsidRPr="00A431DD">
        <w:rPr>
          <w:rFonts w:ascii="Cambria" w:eastAsia="Times New Roman" w:hAnsi="Cambria" w:cs="Arial"/>
          <w:sz w:val="24"/>
          <w:szCs w:val="24"/>
          <w:lang w:eastAsia="en-CA"/>
        </w:rPr>
        <w:t>e</w:t>
      </w:r>
      <w:r w:rsidR="005E664B" w:rsidRPr="00A431DD">
        <w:rPr>
          <w:rFonts w:ascii="Cambria" w:eastAsia="Times New Roman" w:hAnsi="Cambria" w:cs="Arial"/>
          <w:sz w:val="24"/>
          <w:szCs w:val="24"/>
          <w:lang w:eastAsia="en-CA"/>
        </w:rPr>
        <w:t xml:space="preserve"> agricultur</w:t>
      </w:r>
      <w:r w:rsidR="00093245">
        <w:rPr>
          <w:rFonts w:ascii="Cambria" w:eastAsia="Times New Roman" w:hAnsi="Cambria" w:cs="Arial"/>
          <w:sz w:val="24"/>
          <w:szCs w:val="24"/>
          <w:lang w:eastAsia="en-CA"/>
        </w:rPr>
        <w:t>e</w:t>
      </w:r>
      <w:r w:rsidR="007762D6">
        <w:rPr>
          <w:rFonts w:ascii="Cambria" w:eastAsia="Times New Roman" w:hAnsi="Cambria" w:cs="Arial"/>
          <w:sz w:val="24"/>
          <w:szCs w:val="24"/>
          <w:lang w:eastAsia="en-CA"/>
        </w:rPr>
        <w:t>-</w:t>
      </w:r>
      <w:r w:rsidR="005E664B" w:rsidRPr="00A431DD">
        <w:rPr>
          <w:rFonts w:ascii="Cambria" w:eastAsia="Times New Roman" w:hAnsi="Cambria" w:cs="Arial"/>
          <w:sz w:val="24"/>
          <w:szCs w:val="24"/>
          <w:lang w:eastAsia="en-CA"/>
        </w:rPr>
        <w:t>led growth transformation process.</w:t>
      </w:r>
      <w:r w:rsidR="004A25D1" w:rsidRPr="00A431DD">
        <w:rPr>
          <w:rFonts w:ascii="Cambria" w:eastAsia="Times New Roman" w:hAnsi="Cambria" w:cs="Arial"/>
          <w:sz w:val="24"/>
          <w:szCs w:val="24"/>
          <w:lang w:eastAsia="en-CA"/>
        </w:rPr>
        <w:t xml:space="preserve"> </w:t>
      </w:r>
      <w:r w:rsidR="007762D6">
        <w:rPr>
          <w:rFonts w:ascii="Cambria" w:eastAsia="Times New Roman" w:hAnsi="Cambria" w:cs="Arial"/>
          <w:sz w:val="24"/>
          <w:szCs w:val="24"/>
          <w:lang w:eastAsia="en-CA"/>
        </w:rPr>
        <w:t>S</w:t>
      </w:r>
      <w:r w:rsidR="007762D6" w:rsidRPr="00D44B68">
        <w:rPr>
          <w:rFonts w:ascii="Cambria" w:eastAsia="Times New Roman" w:hAnsi="Cambria" w:cs="Arial"/>
          <w:sz w:val="24"/>
          <w:szCs w:val="24"/>
          <w:lang w:eastAsia="en-CA"/>
        </w:rPr>
        <w:t>ince the 1990s</w:t>
      </w:r>
      <w:r w:rsidR="007762D6">
        <w:rPr>
          <w:rFonts w:ascii="Cambria" w:eastAsia="Times New Roman" w:hAnsi="Cambria" w:cs="Arial"/>
          <w:sz w:val="24"/>
          <w:szCs w:val="24"/>
          <w:lang w:eastAsia="en-CA"/>
        </w:rPr>
        <w:t>,</w:t>
      </w:r>
      <w:r w:rsidR="007762D6" w:rsidRPr="00D44B68">
        <w:rPr>
          <w:rFonts w:ascii="Cambria" w:eastAsia="Times New Roman" w:hAnsi="Cambria" w:cs="Arial"/>
          <w:sz w:val="24"/>
          <w:szCs w:val="24"/>
          <w:lang w:eastAsia="en-CA"/>
        </w:rPr>
        <w:t xml:space="preserve"> </w:t>
      </w:r>
      <w:r w:rsidR="00093245">
        <w:rPr>
          <w:rFonts w:ascii="Cambria" w:eastAsia="Times New Roman" w:hAnsi="Cambria" w:cs="Arial"/>
          <w:sz w:val="24"/>
          <w:szCs w:val="24"/>
          <w:lang w:eastAsia="en-CA"/>
        </w:rPr>
        <w:t xml:space="preserve">in Africa, we have seen an acceleration of </w:t>
      </w:r>
      <w:r w:rsidR="005E664B" w:rsidRPr="00A431DD">
        <w:rPr>
          <w:rFonts w:ascii="Cambria" w:eastAsia="Times New Roman" w:hAnsi="Cambria" w:cs="Arial"/>
          <w:sz w:val="24"/>
          <w:szCs w:val="24"/>
          <w:lang w:eastAsia="en-CA"/>
        </w:rPr>
        <w:t>agricultural growth</w:t>
      </w:r>
      <w:r w:rsidR="007762D6">
        <w:rPr>
          <w:rFonts w:ascii="Cambria" w:eastAsia="Times New Roman" w:hAnsi="Cambria" w:cs="Arial"/>
          <w:sz w:val="24"/>
          <w:szCs w:val="24"/>
          <w:lang w:eastAsia="en-CA"/>
        </w:rPr>
        <w:t xml:space="preserve"> </w:t>
      </w:r>
      <w:r w:rsidR="00093245">
        <w:rPr>
          <w:rFonts w:ascii="Cambria" w:eastAsia="Times New Roman" w:hAnsi="Cambria" w:cs="Arial"/>
          <w:sz w:val="24"/>
          <w:szCs w:val="24"/>
          <w:lang w:eastAsia="en-CA"/>
        </w:rPr>
        <w:t xml:space="preserve">to </w:t>
      </w:r>
      <w:r w:rsidR="005E664B" w:rsidRPr="00A431DD">
        <w:rPr>
          <w:rFonts w:ascii="Cambria" w:eastAsia="Times New Roman" w:hAnsi="Cambria" w:cs="Arial"/>
          <w:sz w:val="24"/>
          <w:szCs w:val="24"/>
          <w:lang w:eastAsia="en-CA"/>
        </w:rPr>
        <w:t xml:space="preserve">over 3% </w:t>
      </w:r>
      <w:r w:rsidR="00093245">
        <w:rPr>
          <w:rFonts w:ascii="Cambria" w:eastAsia="Times New Roman" w:hAnsi="Cambria" w:cs="Arial"/>
          <w:sz w:val="24"/>
          <w:szCs w:val="24"/>
          <w:lang w:eastAsia="en-CA"/>
        </w:rPr>
        <w:t>per year</w:t>
      </w:r>
      <w:r w:rsidR="004A25D1" w:rsidRPr="00A431DD">
        <w:rPr>
          <w:rFonts w:ascii="Cambria" w:eastAsia="Times New Roman" w:hAnsi="Cambria" w:cs="Arial"/>
          <w:sz w:val="24"/>
          <w:szCs w:val="24"/>
          <w:lang w:eastAsia="en-CA"/>
        </w:rPr>
        <w:t xml:space="preserve">. </w:t>
      </w:r>
      <w:r w:rsidR="00093245">
        <w:rPr>
          <w:rFonts w:ascii="Cambria" w:eastAsia="Times New Roman" w:hAnsi="Cambria" w:cs="Arial"/>
          <w:sz w:val="24"/>
          <w:szCs w:val="24"/>
          <w:lang w:eastAsia="en-CA"/>
        </w:rPr>
        <w:t xml:space="preserve"> More recently, Africa has surpassed other developing countries in ag</w:t>
      </w:r>
      <w:r w:rsidR="005B68A5">
        <w:rPr>
          <w:rFonts w:ascii="Cambria" w:eastAsia="Times New Roman" w:hAnsi="Cambria" w:cs="Arial"/>
          <w:sz w:val="24"/>
          <w:szCs w:val="24"/>
          <w:lang w:eastAsia="en-CA"/>
        </w:rPr>
        <w:t>ricultural</w:t>
      </w:r>
      <w:r w:rsidR="00093245">
        <w:rPr>
          <w:rFonts w:ascii="Cambria" w:eastAsia="Times New Roman" w:hAnsi="Cambria" w:cs="Arial"/>
          <w:sz w:val="24"/>
          <w:szCs w:val="24"/>
          <w:lang w:eastAsia="en-CA"/>
        </w:rPr>
        <w:t xml:space="preserve"> growth.</w:t>
      </w:r>
      <w:r w:rsidR="005B68A5">
        <w:rPr>
          <w:rFonts w:ascii="Cambria" w:eastAsia="Times New Roman" w:hAnsi="Cambria" w:cs="Arial"/>
          <w:sz w:val="24"/>
          <w:szCs w:val="24"/>
          <w:lang w:eastAsia="en-CA"/>
        </w:rPr>
        <w:t xml:space="preserve">  </w:t>
      </w:r>
    </w:p>
    <w:p w14:paraId="2DF4F2BB" w14:textId="77777777" w:rsidR="00120235" w:rsidRDefault="00120235" w:rsidP="00036D05">
      <w:pPr>
        <w:spacing w:after="0" w:line="240" w:lineRule="auto"/>
        <w:ind w:right="-195"/>
        <w:contextualSpacing/>
        <w:rPr>
          <w:rFonts w:ascii="Cambria" w:eastAsia="Times New Roman" w:hAnsi="Cambria" w:cs="Arial"/>
          <w:sz w:val="24"/>
          <w:szCs w:val="24"/>
          <w:lang w:eastAsia="en-CA"/>
        </w:rPr>
      </w:pPr>
    </w:p>
    <w:p w14:paraId="39E101E9" w14:textId="78B406FC" w:rsidR="006A11DB" w:rsidRDefault="005B68A5"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If we look at the sources of the agricultural growth, other devel</w:t>
      </w:r>
      <w:r w:rsidR="005E664B" w:rsidRPr="00A431DD">
        <w:rPr>
          <w:rFonts w:ascii="Cambria" w:eastAsia="Times New Roman" w:hAnsi="Cambria" w:cs="Arial"/>
          <w:sz w:val="24"/>
          <w:szCs w:val="24"/>
          <w:lang w:eastAsia="en-CA"/>
        </w:rPr>
        <w:t>oping countries ha</w:t>
      </w:r>
      <w:r w:rsidR="00034A33">
        <w:rPr>
          <w:rFonts w:ascii="Cambria" w:eastAsia="Times New Roman" w:hAnsi="Cambria" w:cs="Arial"/>
          <w:sz w:val="24"/>
          <w:szCs w:val="24"/>
          <w:lang w:eastAsia="en-CA"/>
        </w:rPr>
        <w:t>ve</w:t>
      </w:r>
      <w:r w:rsidR="005E664B" w:rsidRPr="00A431DD">
        <w:rPr>
          <w:rFonts w:ascii="Cambria" w:eastAsia="Times New Roman" w:hAnsi="Cambria" w:cs="Arial"/>
          <w:sz w:val="24"/>
          <w:szCs w:val="24"/>
          <w:lang w:eastAsia="en-CA"/>
        </w:rPr>
        <w:t xml:space="preserve"> moved away from relying on expanding land</w:t>
      </w:r>
      <w:r w:rsidR="00093245">
        <w:rPr>
          <w:rFonts w:ascii="Cambria" w:eastAsia="Times New Roman" w:hAnsi="Cambria" w:cs="Arial"/>
          <w:sz w:val="24"/>
          <w:szCs w:val="24"/>
          <w:lang w:eastAsia="en-CA"/>
        </w:rPr>
        <w:t>, irrigation, or</w:t>
      </w:r>
      <w:r w:rsidR="005E664B" w:rsidRPr="00A431DD">
        <w:rPr>
          <w:rFonts w:ascii="Cambria" w:eastAsia="Times New Roman" w:hAnsi="Cambria" w:cs="Arial"/>
          <w:sz w:val="24"/>
          <w:szCs w:val="24"/>
          <w:lang w:eastAsia="en-CA"/>
        </w:rPr>
        <w:t xml:space="preserve"> intensifying the use of inputs per acre </w:t>
      </w:r>
      <w:r w:rsidR="00093245">
        <w:rPr>
          <w:rFonts w:ascii="Cambria" w:eastAsia="Times New Roman" w:hAnsi="Cambria" w:cs="Arial"/>
          <w:sz w:val="24"/>
          <w:szCs w:val="24"/>
          <w:lang w:eastAsia="en-CA"/>
        </w:rPr>
        <w:t>toward Total Factor Productivity (</w:t>
      </w:r>
      <w:r w:rsidR="003D69F7">
        <w:rPr>
          <w:rFonts w:ascii="Cambria" w:eastAsia="Times New Roman" w:hAnsi="Cambria" w:cs="Arial"/>
          <w:sz w:val="24"/>
          <w:szCs w:val="24"/>
          <w:lang w:eastAsia="en-CA"/>
        </w:rPr>
        <w:t>TFP</w:t>
      </w:r>
      <w:r w:rsidR="00093245">
        <w:rPr>
          <w:rFonts w:ascii="Cambria" w:eastAsia="Times New Roman" w:hAnsi="Cambria" w:cs="Arial"/>
          <w:sz w:val="24"/>
          <w:szCs w:val="24"/>
          <w:lang w:eastAsia="en-CA"/>
        </w:rPr>
        <w:t>)</w:t>
      </w:r>
      <w:r w:rsidR="00CA22FA">
        <w:rPr>
          <w:rFonts w:ascii="Cambria" w:eastAsia="Times New Roman" w:hAnsi="Cambria" w:cs="Arial"/>
          <w:sz w:val="24"/>
          <w:szCs w:val="24"/>
          <w:lang w:eastAsia="en-CA"/>
        </w:rPr>
        <w:t>-</w:t>
      </w:r>
      <w:r w:rsidR="005E664B" w:rsidRPr="00A431DD">
        <w:rPr>
          <w:rFonts w:ascii="Cambria" w:eastAsia="Times New Roman" w:hAnsi="Cambria" w:cs="Arial"/>
          <w:sz w:val="24"/>
          <w:szCs w:val="24"/>
          <w:lang w:eastAsia="en-CA"/>
        </w:rPr>
        <w:t xml:space="preserve">led </w:t>
      </w:r>
      <w:r w:rsidR="00093245">
        <w:rPr>
          <w:rFonts w:ascii="Cambria" w:eastAsia="Times New Roman" w:hAnsi="Cambria" w:cs="Arial"/>
          <w:sz w:val="24"/>
          <w:szCs w:val="24"/>
          <w:lang w:eastAsia="en-CA"/>
        </w:rPr>
        <w:t xml:space="preserve">agricultural </w:t>
      </w:r>
      <w:r w:rsidR="005E664B" w:rsidRPr="00A431DD">
        <w:rPr>
          <w:rFonts w:ascii="Cambria" w:eastAsia="Times New Roman" w:hAnsi="Cambria" w:cs="Arial"/>
          <w:sz w:val="24"/>
          <w:szCs w:val="24"/>
          <w:lang w:eastAsia="en-CA"/>
        </w:rPr>
        <w:t>growt</w:t>
      </w:r>
      <w:r>
        <w:rPr>
          <w:rFonts w:ascii="Cambria" w:eastAsia="Times New Roman" w:hAnsi="Cambria" w:cs="Arial"/>
          <w:sz w:val="24"/>
          <w:szCs w:val="24"/>
          <w:lang w:eastAsia="en-CA"/>
        </w:rPr>
        <w:t xml:space="preserve">h.  TFP growth is </w:t>
      </w:r>
      <w:r w:rsidR="005E664B" w:rsidRPr="00A431DD">
        <w:rPr>
          <w:rFonts w:ascii="Cambria" w:eastAsia="Times New Roman" w:hAnsi="Cambria" w:cs="Arial"/>
          <w:sz w:val="24"/>
          <w:szCs w:val="24"/>
          <w:lang w:eastAsia="en-CA"/>
        </w:rPr>
        <w:t>an indicator of how fast technology</w:t>
      </w:r>
      <w:r w:rsidR="004A25D1" w:rsidRPr="00A431DD">
        <w:rPr>
          <w:rFonts w:ascii="Cambria" w:eastAsia="Times New Roman" w:hAnsi="Cambria" w:cs="Arial"/>
          <w:sz w:val="24"/>
          <w:szCs w:val="24"/>
          <w:lang w:eastAsia="en-CA"/>
        </w:rPr>
        <w:t xml:space="preserve"> </w:t>
      </w:r>
      <w:r w:rsidR="005E664B" w:rsidRPr="00A431DD">
        <w:rPr>
          <w:rFonts w:ascii="Cambria" w:eastAsia="Times New Roman" w:hAnsi="Cambria" w:cs="Arial"/>
          <w:sz w:val="24"/>
          <w:szCs w:val="24"/>
          <w:lang w:eastAsia="en-CA"/>
        </w:rPr>
        <w:t>in the agricultural sector</w:t>
      </w:r>
      <w:r w:rsidR="004A25D1" w:rsidRPr="00A431DD">
        <w:rPr>
          <w:rFonts w:ascii="Cambria" w:eastAsia="Times New Roman" w:hAnsi="Cambria" w:cs="Arial"/>
          <w:sz w:val="24"/>
          <w:szCs w:val="24"/>
          <w:lang w:eastAsia="en-CA"/>
        </w:rPr>
        <w:t xml:space="preserve"> </w:t>
      </w:r>
      <w:r w:rsidR="00CE7288">
        <w:rPr>
          <w:rFonts w:ascii="Cambria" w:eastAsia="Times New Roman" w:hAnsi="Cambria" w:cs="Arial"/>
          <w:sz w:val="24"/>
          <w:szCs w:val="24"/>
          <w:lang w:eastAsia="en-CA"/>
        </w:rPr>
        <w:t>is</w:t>
      </w:r>
      <w:r w:rsidR="00CA22FA" w:rsidRPr="00801394">
        <w:rPr>
          <w:rFonts w:ascii="Cambria" w:eastAsia="Times New Roman" w:hAnsi="Cambria" w:cs="Arial"/>
          <w:sz w:val="24"/>
          <w:szCs w:val="24"/>
          <w:lang w:eastAsia="en-CA"/>
        </w:rPr>
        <w:t xml:space="preserve"> changing </w:t>
      </w:r>
      <w:r w:rsidR="00093245">
        <w:rPr>
          <w:rFonts w:ascii="Cambria" w:eastAsia="Times New Roman" w:hAnsi="Cambria" w:cs="Arial"/>
          <w:sz w:val="24"/>
          <w:szCs w:val="24"/>
          <w:lang w:eastAsia="en-CA"/>
        </w:rPr>
        <w:t xml:space="preserve">and </w:t>
      </w:r>
      <w:r>
        <w:rPr>
          <w:rFonts w:ascii="Cambria" w:eastAsia="Times New Roman" w:hAnsi="Cambria" w:cs="Arial"/>
          <w:sz w:val="24"/>
          <w:szCs w:val="24"/>
          <w:lang w:eastAsia="en-CA"/>
        </w:rPr>
        <w:t xml:space="preserve">a shift toward relying on improved technologies, improved practices, and </w:t>
      </w:r>
      <w:r w:rsidR="005E664B" w:rsidRPr="00A431DD">
        <w:rPr>
          <w:rFonts w:ascii="Cambria" w:eastAsia="Times New Roman" w:hAnsi="Cambria" w:cs="Arial"/>
          <w:sz w:val="24"/>
          <w:szCs w:val="24"/>
          <w:lang w:eastAsia="en-CA"/>
        </w:rPr>
        <w:t>high</w:t>
      </w:r>
      <w:r>
        <w:rPr>
          <w:rFonts w:ascii="Cambria" w:eastAsia="Times New Roman" w:hAnsi="Cambria" w:cs="Arial"/>
          <w:sz w:val="24"/>
          <w:szCs w:val="24"/>
          <w:lang w:eastAsia="en-CA"/>
        </w:rPr>
        <w:t xml:space="preserve">er </w:t>
      </w:r>
      <w:r w:rsidR="005E664B" w:rsidRPr="00A431DD">
        <w:rPr>
          <w:rFonts w:ascii="Cambria" w:eastAsia="Times New Roman" w:hAnsi="Cambria" w:cs="Arial"/>
          <w:sz w:val="24"/>
          <w:szCs w:val="24"/>
          <w:lang w:eastAsia="en-CA"/>
        </w:rPr>
        <w:t>valu</w:t>
      </w:r>
      <w:r>
        <w:rPr>
          <w:rFonts w:ascii="Cambria" w:eastAsia="Times New Roman" w:hAnsi="Cambria" w:cs="Arial"/>
          <w:sz w:val="24"/>
          <w:szCs w:val="24"/>
          <w:lang w:eastAsia="en-CA"/>
        </w:rPr>
        <w:t>e</w:t>
      </w:r>
      <w:r w:rsidR="005E664B" w:rsidRPr="00A431DD">
        <w:rPr>
          <w:rFonts w:ascii="Cambria" w:eastAsia="Times New Roman" w:hAnsi="Cambria" w:cs="Arial"/>
          <w:sz w:val="24"/>
          <w:szCs w:val="24"/>
          <w:lang w:eastAsia="en-CA"/>
        </w:rPr>
        <w:t xml:space="preserve"> commodities to grow agriculture</w:t>
      </w:r>
      <w:r>
        <w:rPr>
          <w:rFonts w:ascii="Cambria" w:eastAsia="Times New Roman" w:hAnsi="Cambria" w:cs="Arial"/>
          <w:sz w:val="24"/>
          <w:szCs w:val="24"/>
          <w:lang w:eastAsia="en-CA"/>
        </w:rPr>
        <w:t xml:space="preserve"> rather than using more inputs to grow it.   </w:t>
      </w:r>
      <w:r w:rsidR="00120235">
        <w:rPr>
          <w:rFonts w:ascii="Cambria" w:eastAsia="Times New Roman" w:hAnsi="Cambria" w:cs="Arial"/>
          <w:sz w:val="24"/>
          <w:szCs w:val="24"/>
          <w:lang w:eastAsia="en-CA"/>
        </w:rPr>
        <w:t>In contrast to most developing country regions</w:t>
      </w:r>
      <w:r>
        <w:rPr>
          <w:rFonts w:ascii="Cambria" w:eastAsia="Times New Roman" w:hAnsi="Cambria" w:cs="Arial"/>
          <w:sz w:val="24"/>
          <w:szCs w:val="24"/>
          <w:lang w:eastAsia="en-CA"/>
        </w:rPr>
        <w:t>, A</w:t>
      </w:r>
      <w:r w:rsidR="00093245">
        <w:rPr>
          <w:rFonts w:ascii="Cambria" w:eastAsia="Times New Roman" w:hAnsi="Cambria" w:cs="Arial"/>
          <w:sz w:val="24"/>
          <w:szCs w:val="24"/>
          <w:lang w:eastAsia="en-CA"/>
        </w:rPr>
        <w:t>frica</w:t>
      </w:r>
      <w:r w:rsidR="00120235">
        <w:rPr>
          <w:rFonts w:ascii="Cambria" w:eastAsia="Times New Roman" w:hAnsi="Cambria" w:cs="Arial"/>
          <w:sz w:val="24"/>
          <w:szCs w:val="24"/>
          <w:lang w:eastAsia="en-CA"/>
        </w:rPr>
        <w:t>’s agricultural growth</w:t>
      </w:r>
      <w:r w:rsidR="00093245">
        <w:rPr>
          <w:rFonts w:ascii="Cambria" w:eastAsia="Times New Roman" w:hAnsi="Cambria" w:cs="Arial"/>
          <w:sz w:val="24"/>
          <w:szCs w:val="24"/>
          <w:lang w:eastAsia="en-CA"/>
        </w:rPr>
        <w:t xml:space="preserve"> is relying primarily on expanding </w:t>
      </w:r>
      <w:r w:rsidR="001B1FC5">
        <w:rPr>
          <w:rFonts w:ascii="Cambria" w:eastAsia="Times New Roman" w:hAnsi="Cambria" w:cs="Arial"/>
          <w:sz w:val="24"/>
          <w:szCs w:val="24"/>
          <w:lang w:eastAsia="en-CA"/>
        </w:rPr>
        <w:t xml:space="preserve">area under cultivation and the use of other inputs.  Raising total factor productivity on existing cropland remains a huge challenge for Africa. </w:t>
      </w:r>
      <w:r w:rsidR="004A25D1" w:rsidRPr="00A431DD">
        <w:rPr>
          <w:rFonts w:ascii="Cambria" w:eastAsia="Times New Roman" w:hAnsi="Cambria" w:cs="Arial"/>
          <w:sz w:val="24"/>
          <w:szCs w:val="24"/>
          <w:lang w:eastAsia="en-CA"/>
        </w:rPr>
        <w:t>T</w:t>
      </w:r>
      <w:r w:rsidR="005E664B" w:rsidRPr="00A431DD">
        <w:rPr>
          <w:rFonts w:ascii="Cambria" w:eastAsia="Times New Roman" w:hAnsi="Cambria" w:cs="Arial"/>
          <w:sz w:val="24"/>
          <w:szCs w:val="24"/>
          <w:lang w:eastAsia="en-CA"/>
        </w:rPr>
        <w:t>he drivers of TFP</w:t>
      </w:r>
      <w:r w:rsidR="006A11DB">
        <w:rPr>
          <w:rFonts w:ascii="Cambria" w:eastAsia="Times New Roman" w:hAnsi="Cambria" w:cs="Arial"/>
          <w:sz w:val="24"/>
          <w:szCs w:val="24"/>
          <w:lang w:eastAsia="en-CA"/>
        </w:rPr>
        <w:t>-</w:t>
      </w:r>
      <w:r w:rsidR="005E664B" w:rsidRPr="00A431DD">
        <w:rPr>
          <w:rFonts w:ascii="Cambria" w:eastAsia="Times New Roman" w:hAnsi="Cambria" w:cs="Arial"/>
          <w:sz w:val="24"/>
          <w:szCs w:val="24"/>
          <w:lang w:eastAsia="en-CA"/>
        </w:rPr>
        <w:t>led growth</w:t>
      </w:r>
      <w:r w:rsidR="004A25D1" w:rsidRPr="00A431DD">
        <w:rPr>
          <w:rFonts w:ascii="Cambria" w:eastAsia="Times New Roman" w:hAnsi="Cambria" w:cs="Arial"/>
          <w:sz w:val="24"/>
          <w:szCs w:val="24"/>
          <w:lang w:eastAsia="en-CA"/>
        </w:rPr>
        <w:t xml:space="preserve"> </w:t>
      </w:r>
      <w:r w:rsidR="00120235">
        <w:rPr>
          <w:rFonts w:ascii="Cambria" w:eastAsia="Times New Roman" w:hAnsi="Cambria" w:cs="Arial"/>
          <w:sz w:val="24"/>
          <w:szCs w:val="24"/>
          <w:lang w:eastAsia="en-CA"/>
        </w:rPr>
        <w:t xml:space="preserve">include:  </w:t>
      </w:r>
      <w:r w:rsidR="005E664B" w:rsidRPr="00A431DD">
        <w:rPr>
          <w:rFonts w:ascii="Cambria" w:eastAsia="Times New Roman" w:hAnsi="Cambria" w:cs="Arial"/>
          <w:sz w:val="24"/>
          <w:szCs w:val="24"/>
          <w:lang w:eastAsia="en-CA"/>
        </w:rPr>
        <w:t xml:space="preserve">a steady stream of technologies </w:t>
      </w:r>
      <w:r w:rsidR="006A11DB">
        <w:rPr>
          <w:rFonts w:ascii="Cambria" w:eastAsia="Times New Roman" w:hAnsi="Cambria" w:cs="Arial"/>
          <w:sz w:val="24"/>
          <w:szCs w:val="24"/>
          <w:lang w:eastAsia="en-CA"/>
        </w:rPr>
        <w:t xml:space="preserve">from </w:t>
      </w:r>
      <w:r w:rsidR="005E664B" w:rsidRPr="00A431DD">
        <w:rPr>
          <w:rFonts w:ascii="Cambria" w:eastAsia="Times New Roman" w:hAnsi="Cambria" w:cs="Arial"/>
          <w:sz w:val="24"/>
          <w:szCs w:val="24"/>
          <w:lang w:eastAsia="en-CA"/>
        </w:rPr>
        <w:t>a</w:t>
      </w:r>
      <w:r w:rsidR="006A11DB">
        <w:rPr>
          <w:rFonts w:ascii="Cambria" w:eastAsia="Times New Roman" w:hAnsi="Cambria" w:cs="Arial"/>
          <w:sz w:val="24"/>
          <w:szCs w:val="24"/>
          <w:lang w:eastAsia="en-CA"/>
        </w:rPr>
        <w:t>n</w:t>
      </w:r>
      <w:r w:rsidR="005E664B" w:rsidRPr="00A431DD">
        <w:rPr>
          <w:rFonts w:ascii="Cambria" w:eastAsia="Times New Roman" w:hAnsi="Cambria" w:cs="Arial"/>
          <w:sz w:val="24"/>
          <w:szCs w:val="24"/>
          <w:lang w:eastAsia="en-CA"/>
        </w:rPr>
        <w:t xml:space="preserve"> </w:t>
      </w:r>
      <w:r w:rsidR="008F6535">
        <w:rPr>
          <w:rFonts w:ascii="Cambria" w:eastAsia="Times New Roman" w:hAnsi="Cambria" w:cs="Arial"/>
          <w:sz w:val="24"/>
          <w:szCs w:val="24"/>
          <w:lang w:eastAsia="en-CA"/>
        </w:rPr>
        <w:t>R&amp;D</w:t>
      </w:r>
      <w:r w:rsidR="005E664B" w:rsidRPr="00A431DD">
        <w:rPr>
          <w:rFonts w:ascii="Cambria" w:eastAsia="Times New Roman" w:hAnsi="Cambria" w:cs="Arial"/>
          <w:sz w:val="24"/>
          <w:szCs w:val="24"/>
          <w:lang w:eastAsia="en-CA"/>
        </w:rPr>
        <w:t xml:space="preserve"> system</w:t>
      </w:r>
      <w:r w:rsidR="006A11DB">
        <w:rPr>
          <w:rFonts w:ascii="Cambria" w:eastAsia="Times New Roman" w:hAnsi="Cambria" w:cs="Arial"/>
          <w:sz w:val="24"/>
          <w:szCs w:val="24"/>
          <w:lang w:eastAsia="en-CA"/>
        </w:rPr>
        <w:t xml:space="preserve">, creating </w:t>
      </w:r>
      <w:r w:rsidR="005E664B" w:rsidRPr="00A431DD">
        <w:rPr>
          <w:rFonts w:ascii="Cambria" w:eastAsia="Times New Roman" w:hAnsi="Cambria" w:cs="Arial"/>
          <w:sz w:val="24"/>
          <w:szCs w:val="24"/>
          <w:lang w:eastAsia="en-CA"/>
        </w:rPr>
        <w:t>an enabling environment for farmers to rapidly access and adopt technologies</w:t>
      </w:r>
      <w:r w:rsidR="006A11DB">
        <w:rPr>
          <w:rFonts w:ascii="Cambria" w:eastAsia="Times New Roman" w:hAnsi="Cambria" w:cs="Arial"/>
          <w:sz w:val="24"/>
          <w:szCs w:val="24"/>
          <w:lang w:eastAsia="en-CA"/>
        </w:rPr>
        <w:t>,</w:t>
      </w:r>
      <w:r w:rsidR="005E664B" w:rsidRPr="00A431DD">
        <w:rPr>
          <w:rFonts w:ascii="Cambria" w:eastAsia="Times New Roman" w:hAnsi="Cambria" w:cs="Arial"/>
          <w:sz w:val="24"/>
          <w:szCs w:val="24"/>
          <w:lang w:eastAsia="en-CA"/>
        </w:rPr>
        <w:t xml:space="preserve"> and</w:t>
      </w:r>
      <w:r w:rsidR="006A11DB">
        <w:rPr>
          <w:rFonts w:ascii="Cambria" w:eastAsia="Times New Roman" w:hAnsi="Cambria" w:cs="Arial"/>
          <w:sz w:val="24"/>
          <w:szCs w:val="24"/>
          <w:lang w:eastAsia="en-CA"/>
        </w:rPr>
        <w:t xml:space="preserve"> allowing </w:t>
      </w:r>
      <w:r w:rsidR="00120235">
        <w:rPr>
          <w:rFonts w:ascii="Cambria" w:eastAsia="Times New Roman" w:hAnsi="Cambria" w:cs="Arial"/>
          <w:sz w:val="24"/>
          <w:szCs w:val="24"/>
          <w:lang w:eastAsia="en-CA"/>
        </w:rPr>
        <w:t xml:space="preserve">the </w:t>
      </w:r>
      <w:r w:rsidR="005E664B" w:rsidRPr="00A431DD">
        <w:rPr>
          <w:rFonts w:ascii="Cambria" w:eastAsia="Times New Roman" w:hAnsi="Cambria" w:cs="Arial"/>
          <w:sz w:val="24"/>
          <w:szCs w:val="24"/>
          <w:lang w:eastAsia="en-CA"/>
        </w:rPr>
        <w:t>private sector to invest in the agri-food value chain enhancement</w:t>
      </w:r>
      <w:r w:rsidR="00120235">
        <w:rPr>
          <w:rFonts w:ascii="Cambria" w:eastAsia="Times New Roman" w:hAnsi="Cambria" w:cs="Arial"/>
          <w:sz w:val="24"/>
          <w:szCs w:val="24"/>
          <w:lang w:eastAsia="en-CA"/>
        </w:rPr>
        <w:t xml:space="preserve"> and connect to smallholder farmers.</w:t>
      </w:r>
    </w:p>
    <w:p w14:paraId="5F68D5B2" w14:textId="77777777" w:rsidR="006A11DB" w:rsidRDefault="006A11DB" w:rsidP="00036D05">
      <w:pPr>
        <w:spacing w:after="0" w:line="240" w:lineRule="auto"/>
        <w:ind w:right="-195"/>
        <w:contextualSpacing/>
        <w:rPr>
          <w:rFonts w:ascii="Cambria" w:eastAsia="Times New Roman" w:hAnsi="Cambria" w:cs="Arial"/>
          <w:sz w:val="24"/>
          <w:szCs w:val="24"/>
          <w:lang w:eastAsia="en-CA"/>
        </w:rPr>
      </w:pPr>
    </w:p>
    <w:p w14:paraId="11E7CD54" w14:textId="409554C4" w:rsidR="004A25D1" w:rsidRDefault="00E94D0A"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Fuglie</w:t>
      </w:r>
      <w:r w:rsidR="006A11DB" w:rsidRPr="00801394">
        <w:rPr>
          <w:rFonts w:ascii="Cambria" w:eastAsia="Times New Roman" w:hAnsi="Cambria" w:cs="Arial"/>
          <w:b/>
          <w:bCs/>
          <w:sz w:val="24"/>
          <w:szCs w:val="24"/>
          <w:lang w:eastAsia="en-CA"/>
        </w:rPr>
        <w:t xml:space="preserve"> </w:t>
      </w:r>
      <w:r w:rsidR="006A11DB">
        <w:rPr>
          <w:rFonts w:ascii="Cambria" w:eastAsia="Times New Roman" w:hAnsi="Cambria" w:cs="Arial"/>
          <w:sz w:val="24"/>
          <w:szCs w:val="24"/>
          <w:lang w:eastAsia="en-CA"/>
        </w:rPr>
        <w:t xml:space="preserve">presented </w:t>
      </w:r>
      <w:r w:rsidR="00120235">
        <w:rPr>
          <w:rFonts w:ascii="Cambria" w:eastAsia="Times New Roman" w:hAnsi="Cambria" w:cs="Arial"/>
          <w:sz w:val="24"/>
          <w:szCs w:val="24"/>
          <w:lang w:eastAsia="en-CA"/>
        </w:rPr>
        <w:t>evidence on</w:t>
      </w:r>
      <w:r w:rsidR="006A11DB">
        <w:rPr>
          <w:rFonts w:ascii="Cambria" w:eastAsia="Times New Roman" w:hAnsi="Cambria" w:cs="Arial"/>
          <w:sz w:val="24"/>
          <w:szCs w:val="24"/>
          <w:lang w:eastAsia="en-CA"/>
        </w:rPr>
        <w:t xml:space="preserve"> </w:t>
      </w:r>
      <w:r w:rsidR="005E664B" w:rsidRPr="00A431DD">
        <w:rPr>
          <w:rFonts w:ascii="Cambria" w:eastAsia="Times New Roman" w:hAnsi="Cambria" w:cs="Arial"/>
          <w:sz w:val="24"/>
          <w:szCs w:val="24"/>
          <w:lang w:eastAsia="en-CA"/>
        </w:rPr>
        <w:t>emerging success stor</w:t>
      </w:r>
      <w:r w:rsidR="00120235">
        <w:rPr>
          <w:rFonts w:ascii="Cambria" w:eastAsia="Times New Roman" w:hAnsi="Cambria" w:cs="Arial"/>
          <w:sz w:val="24"/>
          <w:szCs w:val="24"/>
          <w:lang w:eastAsia="en-CA"/>
        </w:rPr>
        <w:t xml:space="preserve">ies. </w:t>
      </w:r>
      <w:r w:rsidR="005E664B" w:rsidRPr="00A431DD">
        <w:rPr>
          <w:rFonts w:ascii="Cambria" w:eastAsia="Times New Roman" w:hAnsi="Cambria" w:cs="Arial"/>
          <w:sz w:val="24"/>
          <w:szCs w:val="24"/>
          <w:lang w:eastAsia="en-CA"/>
        </w:rPr>
        <w:t xml:space="preserve">Bangladesh </w:t>
      </w:r>
      <w:r w:rsidR="00120235">
        <w:rPr>
          <w:rFonts w:ascii="Cambria" w:eastAsia="Times New Roman" w:hAnsi="Cambria" w:cs="Arial"/>
          <w:sz w:val="24"/>
          <w:szCs w:val="24"/>
          <w:lang w:eastAsia="en-CA"/>
        </w:rPr>
        <w:t>has made remarkable progress</w:t>
      </w:r>
      <w:r w:rsidR="00D72A8C">
        <w:rPr>
          <w:rFonts w:ascii="Cambria" w:eastAsia="Times New Roman" w:hAnsi="Cambria" w:cs="Arial"/>
          <w:sz w:val="24"/>
          <w:szCs w:val="24"/>
          <w:lang w:eastAsia="en-CA"/>
        </w:rPr>
        <w:t xml:space="preserve"> in the last </w:t>
      </w:r>
      <w:r w:rsidR="00D95FBE">
        <w:rPr>
          <w:rFonts w:ascii="Cambria" w:eastAsia="Times New Roman" w:hAnsi="Cambria" w:cs="Arial"/>
          <w:sz w:val="24"/>
          <w:szCs w:val="24"/>
          <w:lang w:eastAsia="en-CA"/>
        </w:rPr>
        <w:t>two</w:t>
      </w:r>
      <w:r w:rsidR="00D72A8C">
        <w:rPr>
          <w:rFonts w:ascii="Cambria" w:eastAsia="Times New Roman" w:hAnsi="Cambria" w:cs="Arial"/>
          <w:sz w:val="24"/>
          <w:szCs w:val="24"/>
          <w:lang w:eastAsia="en-CA"/>
        </w:rPr>
        <w:t xml:space="preserve"> decades.  Bangladesh was o</w:t>
      </w:r>
      <w:r w:rsidR="005E664B" w:rsidRPr="00A431DD">
        <w:rPr>
          <w:rFonts w:ascii="Cambria" w:eastAsia="Times New Roman" w:hAnsi="Cambria" w:cs="Arial"/>
          <w:sz w:val="24"/>
          <w:szCs w:val="24"/>
          <w:lang w:eastAsia="en-CA"/>
        </w:rPr>
        <w:t>ne of the poorest and most food</w:t>
      </w:r>
      <w:r w:rsidR="006A11DB">
        <w:rPr>
          <w:rFonts w:ascii="Cambria" w:eastAsia="Times New Roman" w:hAnsi="Cambria" w:cs="Arial"/>
          <w:sz w:val="24"/>
          <w:szCs w:val="24"/>
          <w:lang w:eastAsia="en-CA"/>
        </w:rPr>
        <w:t>-</w:t>
      </w:r>
      <w:r w:rsidR="005E664B" w:rsidRPr="00A431DD">
        <w:rPr>
          <w:rFonts w:ascii="Cambria" w:eastAsia="Times New Roman" w:hAnsi="Cambria" w:cs="Arial"/>
          <w:sz w:val="24"/>
          <w:szCs w:val="24"/>
          <w:lang w:eastAsia="en-CA"/>
        </w:rPr>
        <w:t>insecure countries in the world</w:t>
      </w:r>
      <w:r w:rsidR="006A11DB">
        <w:rPr>
          <w:rFonts w:ascii="Cambria" w:eastAsia="Times New Roman" w:hAnsi="Cambria" w:cs="Arial"/>
          <w:sz w:val="24"/>
          <w:szCs w:val="24"/>
          <w:lang w:eastAsia="en-CA"/>
        </w:rPr>
        <w:t>,</w:t>
      </w:r>
      <w:r w:rsidR="005E664B" w:rsidRPr="00A431DD">
        <w:rPr>
          <w:rFonts w:ascii="Cambria" w:eastAsia="Times New Roman" w:hAnsi="Cambria" w:cs="Arial"/>
          <w:sz w:val="24"/>
          <w:szCs w:val="24"/>
          <w:lang w:eastAsia="en-CA"/>
        </w:rPr>
        <w:t xml:space="preserve"> but since the 1990s, it </w:t>
      </w:r>
      <w:r w:rsidR="006A11DB">
        <w:rPr>
          <w:rFonts w:ascii="Cambria" w:eastAsia="Times New Roman" w:hAnsi="Cambria" w:cs="Arial"/>
          <w:sz w:val="24"/>
          <w:szCs w:val="24"/>
          <w:lang w:eastAsia="en-CA"/>
        </w:rPr>
        <w:t>ha</w:t>
      </w:r>
      <w:r w:rsidR="0029404A">
        <w:rPr>
          <w:rFonts w:ascii="Cambria" w:eastAsia="Times New Roman" w:hAnsi="Cambria" w:cs="Arial"/>
          <w:sz w:val="24"/>
          <w:szCs w:val="24"/>
          <w:lang w:eastAsia="en-CA"/>
        </w:rPr>
        <w:t>s</w:t>
      </w:r>
      <w:r w:rsidR="006A11DB">
        <w:rPr>
          <w:rFonts w:ascii="Cambria" w:eastAsia="Times New Roman" w:hAnsi="Cambria" w:cs="Arial"/>
          <w:sz w:val="24"/>
          <w:szCs w:val="24"/>
          <w:lang w:eastAsia="en-CA"/>
        </w:rPr>
        <w:t xml:space="preserve"> been </w:t>
      </w:r>
      <w:r w:rsidR="005E664B" w:rsidRPr="00A431DD">
        <w:rPr>
          <w:rFonts w:ascii="Cambria" w:eastAsia="Times New Roman" w:hAnsi="Cambria" w:cs="Arial"/>
          <w:sz w:val="24"/>
          <w:szCs w:val="24"/>
          <w:lang w:eastAsia="en-CA"/>
        </w:rPr>
        <w:t>able to accelerate agricultural growth</w:t>
      </w:r>
      <w:r w:rsidR="006A11DB">
        <w:rPr>
          <w:rFonts w:ascii="Cambria" w:eastAsia="Times New Roman" w:hAnsi="Cambria" w:cs="Arial"/>
          <w:sz w:val="24"/>
          <w:szCs w:val="24"/>
          <w:lang w:eastAsia="en-CA"/>
        </w:rPr>
        <w:t xml:space="preserve"> </w:t>
      </w:r>
      <w:r w:rsidR="005E664B" w:rsidRPr="00A431DD">
        <w:rPr>
          <w:rFonts w:ascii="Cambria" w:eastAsia="Times New Roman" w:hAnsi="Cambria" w:cs="Arial"/>
          <w:sz w:val="24"/>
          <w:szCs w:val="24"/>
          <w:lang w:eastAsia="en-CA"/>
        </w:rPr>
        <w:t xml:space="preserve">from under 2% to over 4% </w:t>
      </w:r>
      <w:r w:rsidR="000C0839">
        <w:rPr>
          <w:rFonts w:ascii="Cambria" w:eastAsia="Times New Roman" w:hAnsi="Cambria" w:cs="Arial"/>
          <w:sz w:val="24"/>
          <w:szCs w:val="24"/>
          <w:lang w:eastAsia="en-CA"/>
        </w:rPr>
        <w:t>annually and</w:t>
      </w:r>
      <w:r w:rsidR="005E664B" w:rsidRPr="00A431DD">
        <w:rPr>
          <w:rFonts w:ascii="Cambria" w:eastAsia="Times New Roman" w:hAnsi="Cambria" w:cs="Arial"/>
          <w:sz w:val="24"/>
          <w:szCs w:val="24"/>
          <w:lang w:eastAsia="en-CA"/>
        </w:rPr>
        <w:t xml:space="preserve"> </w:t>
      </w:r>
      <w:r w:rsidR="00D72A8C">
        <w:rPr>
          <w:rFonts w:ascii="Cambria" w:eastAsia="Times New Roman" w:hAnsi="Cambria" w:cs="Arial"/>
          <w:sz w:val="24"/>
          <w:szCs w:val="24"/>
          <w:lang w:eastAsia="en-CA"/>
        </w:rPr>
        <w:t xml:space="preserve">to </w:t>
      </w:r>
      <w:r w:rsidR="005E664B" w:rsidRPr="00A431DD">
        <w:rPr>
          <w:rFonts w:ascii="Cambria" w:eastAsia="Times New Roman" w:hAnsi="Cambria" w:cs="Arial"/>
          <w:sz w:val="24"/>
          <w:szCs w:val="24"/>
          <w:lang w:eastAsia="en-CA"/>
        </w:rPr>
        <w:t xml:space="preserve">sustain </w:t>
      </w:r>
      <w:r w:rsidR="006A11DB">
        <w:rPr>
          <w:rFonts w:ascii="Cambria" w:eastAsia="Times New Roman" w:hAnsi="Cambria" w:cs="Arial"/>
          <w:sz w:val="24"/>
          <w:szCs w:val="24"/>
          <w:lang w:eastAsia="en-CA"/>
        </w:rPr>
        <w:t>this level</w:t>
      </w:r>
      <w:r w:rsidR="00D95FBE">
        <w:rPr>
          <w:rFonts w:ascii="Cambria" w:eastAsia="Times New Roman" w:hAnsi="Cambria" w:cs="Arial"/>
          <w:sz w:val="24"/>
          <w:szCs w:val="24"/>
          <w:lang w:eastAsia="en-CA"/>
        </w:rPr>
        <w:t xml:space="preserve"> of growth</w:t>
      </w:r>
      <w:r w:rsidR="005E664B" w:rsidRPr="00A431DD">
        <w:rPr>
          <w:rFonts w:ascii="Cambria" w:eastAsia="Times New Roman" w:hAnsi="Cambria" w:cs="Arial"/>
          <w:sz w:val="24"/>
          <w:szCs w:val="24"/>
          <w:lang w:eastAsia="en-CA"/>
        </w:rPr>
        <w:t>.</w:t>
      </w:r>
      <w:r w:rsidR="006A11DB">
        <w:rPr>
          <w:rFonts w:ascii="Cambria" w:eastAsia="Times New Roman" w:hAnsi="Cambria" w:cs="Arial"/>
          <w:sz w:val="24"/>
          <w:szCs w:val="24"/>
          <w:lang w:eastAsia="en-CA"/>
        </w:rPr>
        <w:t xml:space="preserve"> T</w:t>
      </w:r>
      <w:r w:rsidR="005E664B" w:rsidRPr="00A431DD">
        <w:rPr>
          <w:rFonts w:ascii="Cambria" w:eastAsia="Times New Roman" w:hAnsi="Cambria" w:cs="Arial"/>
          <w:sz w:val="24"/>
          <w:szCs w:val="24"/>
          <w:lang w:eastAsia="en-CA"/>
        </w:rPr>
        <w:t>hat growth ha</w:t>
      </w:r>
      <w:r w:rsidR="000C0839">
        <w:rPr>
          <w:rFonts w:ascii="Cambria" w:eastAsia="Times New Roman" w:hAnsi="Cambria" w:cs="Arial"/>
          <w:sz w:val="24"/>
          <w:szCs w:val="24"/>
          <w:lang w:eastAsia="en-CA"/>
        </w:rPr>
        <w:t>s</w:t>
      </w:r>
      <w:r w:rsidR="005E664B" w:rsidRPr="00A431DD">
        <w:rPr>
          <w:rFonts w:ascii="Cambria" w:eastAsia="Times New Roman" w:hAnsi="Cambria" w:cs="Arial"/>
          <w:sz w:val="24"/>
          <w:szCs w:val="24"/>
          <w:lang w:eastAsia="en-CA"/>
        </w:rPr>
        <w:t xml:space="preserve"> been led by increases in </w:t>
      </w:r>
      <w:r w:rsidR="003D69F7">
        <w:rPr>
          <w:rFonts w:ascii="Cambria" w:eastAsia="Times New Roman" w:hAnsi="Cambria" w:cs="Arial"/>
          <w:sz w:val="24"/>
          <w:szCs w:val="24"/>
          <w:lang w:eastAsia="en-CA"/>
        </w:rPr>
        <w:t>TFP</w:t>
      </w:r>
      <w:r w:rsidR="005E664B" w:rsidRPr="00A431DD">
        <w:rPr>
          <w:rFonts w:ascii="Cambria" w:eastAsia="Times New Roman" w:hAnsi="Cambria" w:cs="Arial"/>
          <w:sz w:val="24"/>
          <w:szCs w:val="24"/>
          <w:lang w:eastAsia="en-CA"/>
        </w:rPr>
        <w:t xml:space="preserve"> rather than expanding resources. The period </w:t>
      </w:r>
      <w:r w:rsidR="006A11DB">
        <w:rPr>
          <w:rFonts w:ascii="Cambria" w:eastAsia="Times New Roman" w:hAnsi="Cambria" w:cs="Arial"/>
          <w:sz w:val="24"/>
          <w:szCs w:val="24"/>
          <w:lang w:eastAsia="en-CA"/>
        </w:rPr>
        <w:t>dur</w:t>
      </w:r>
      <w:r w:rsidR="005E664B" w:rsidRPr="00A431DD">
        <w:rPr>
          <w:rFonts w:ascii="Cambria" w:eastAsia="Times New Roman" w:hAnsi="Cambria" w:cs="Arial"/>
          <w:sz w:val="24"/>
          <w:szCs w:val="24"/>
          <w:lang w:eastAsia="en-CA"/>
        </w:rPr>
        <w:t>in</w:t>
      </w:r>
      <w:r w:rsidR="006A11DB">
        <w:rPr>
          <w:rFonts w:ascii="Cambria" w:eastAsia="Times New Roman" w:hAnsi="Cambria" w:cs="Arial"/>
          <w:sz w:val="24"/>
          <w:szCs w:val="24"/>
          <w:lang w:eastAsia="en-CA"/>
        </w:rPr>
        <w:t>g</w:t>
      </w:r>
      <w:r w:rsidR="005E664B" w:rsidRPr="00A431DD">
        <w:rPr>
          <w:rFonts w:ascii="Cambria" w:eastAsia="Times New Roman" w:hAnsi="Cambria" w:cs="Arial"/>
          <w:sz w:val="24"/>
          <w:szCs w:val="24"/>
          <w:lang w:eastAsia="en-CA"/>
        </w:rPr>
        <w:t xml:space="preserve"> which th</w:t>
      </w:r>
      <w:r w:rsidR="004A25D1" w:rsidRPr="00A431DD">
        <w:rPr>
          <w:rFonts w:ascii="Cambria" w:eastAsia="Times New Roman" w:hAnsi="Cambria" w:cs="Arial"/>
          <w:sz w:val="24"/>
          <w:szCs w:val="24"/>
          <w:lang w:eastAsia="en-CA"/>
        </w:rPr>
        <w:t>e</w:t>
      </w:r>
      <w:r w:rsidR="005E664B" w:rsidRPr="00A431DD">
        <w:rPr>
          <w:rFonts w:ascii="Cambria" w:eastAsia="Times New Roman" w:hAnsi="Cambria" w:cs="Arial"/>
          <w:sz w:val="24"/>
          <w:szCs w:val="24"/>
          <w:lang w:eastAsia="en-CA"/>
        </w:rPr>
        <w:t xml:space="preserve"> agricultural acceleration</w:t>
      </w:r>
      <w:r w:rsidR="006A11DB">
        <w:rPr>
          <w:rFonts w:ascii="Cambria" w:eastAsia="Times New Roman" w:hAnsi="Cambria" w:cs="Arial"/>
          <w:sz w:val="24"/>
          <w:szCs w:val="24"/>
          <w:lang w:eastAsia="en-CA"/>
        </w:rPr>
        <w:t xml:space="preserve"> </w:t>
      </w:r>
      <w:r w:rsidR="005E664B" w:rsidRPr="00A431DD">
        <w:rPr>
          <w:rFonts w:ascii="Cambria" w:eastAsia="Times New Roman" w:hAnsi="Cambria" w:cs="Arial"/>
          <w:sz w:val="24"/>
          <w:szCs w:val="24"/>
          <w:lang w:eastAsia="en-CA"/>
        </w:rPr>
        <w:t>occurred</w:t>
      </w:r>
      <w:r w:rsidR="006A11DB">
        <w:rPr>
          <w:rFonts w:ascii="Cambria" w:eastAsia="Times New Roman" w:hAnsi="Cambria" w:cs="Arial"/>
          <w:sz w:val="24"/>
          <w:szCs w:val="24"/>
          <w:lang w:eastAsia="en-CA"/>
        </w:rPr>
        <w:t xml:space="preserve"> </w:t>
      </w:r>
      <w:r w:rsidR="005E664B" w:rsidRPr="00A431DD">
        <w:rPr>
          <w:rFonts w:ascii="Cambria" w:eastAsia="Times New Roman" w:hAnsi="Cambria" w:cs="Arial"/>
          <w:sz w:val="24"/>
          <w:szCs w:val="24"/>
          <w:lang w:eastAsia="en-CA"/>
        </w:rPr>
        <w:t>also witnessed substantial reductions in extreme poverty and child stunting</w:t>
      </w:r>
      <w:r w:rsidR="00A703D5">
        <w:rPr>
          <w:rFonts w:ascii="Cambria" w:eastAsia="Times New Roman" w:hAnsi="Cambria" w:cs="Arial"/>
          <w:sz w:val="24"/>
          <w:szCs w:val="24"/>
          <w:lang w:eastAsia="en-CA"/>
        </w:rPr>
        <w:t xml:space="preserve"> in Bangladesh</w:t>
      </w:r>
      <w:r w:rsidR="005E664B" w:rsidRPr="00A431DD">
        <w:rPr>
          <w:rFonts w:ascii="Cambria" w:eastAsia="Times New Roman" w:hAnsi="Cambria" w:cs="Arial"/>
          <w:sz w:val="24"/>
          <w:szCs w:val="24"/>
          <w:lang w:eastAsia="en-CA"/>
        </w:rPr>
        <w:t xml:space="preserve">. </w:t>
      </w:r>
      <w:r w:rsidR="00120235">
        <w:rPr>
          <w:rFonts w:ascii="Cambria" w:eastAsia="Times New Roman" w:hAnsi="Cambria" w:cs="Arial"/>
          <w:sz w:val="24"/>
          <w:szCs w:val="24"/>
          <w:lang w:eastAsia="en-CA"/>
        </w:rPr>
        <w:t xml:space="preserve"> </w:t>
      </w:r>
      <w:r w:rsidR="00D72A8C">
        <w:rPr>
          <w:rFonts w:ascii="Cambria" w:eastAsia="Times New Roman" w:hAnsi="Cambria" w:cs="Arial"/>
          <w:sz w:val="24"/>
          <w:szCs w:val="24"/>
          <w:lang w:eastAsia="en-CA"/>
        </w:rPr>
        <w:t xml:space="preserve">An increase in TFP growth </w:t>
      </w:r>
      <w:r w:rsidR="005473CB">
        <w:rPr>
          <w:rFonts w:ascii="Cambria" w:eastAsia="Times New Roman" w:hAnsi="Cambria" w:cs="Arial"/>
          <w:sz w:val="24"/>
          <w:szCs w:val="24"/>
          <w:lang w:eastAsia="en-CA"/>
        </w:rPr>
        <w:t>was not</w:t>
      </w:r>
      <w:r w:rsidR="00120235">
        <w:rPr>
          <w:rFonts w:ascii="Cambria" w:eastAsia="Times New Roman" w:hAnsi="Cambria" w:cs="Arial"/>
          <w:sz w:val="24"/>
          <w:szCs w:val="24"/>
          <w:lang w:eastAsia="en-CA"/>
        </w:rPr>
        <w:t xml:space="preserve"> </w:t>
      </w:r>
      <w:r w:rsidR="00D72A8C">
        <w:rPr>
          <w:rFonts w:ascii="Cambria" w:eastAsia="Times New Roman" w:hAnsi="Cambria" w:cs="Arial"/>
          <w:sz w:val="24"/>
          <w:szCs w:val="24"/>
          <w:lang w:eastAsia="en-CA"/>
        </w:rPr>
        <w:t xml:space="preserve">the </w:t>
      </w:r>
      <w:r w:rsidR="00120235">
        <w:rPr>
          <w:rFonts w:ascii="Cambria" w:eastAsia="Times New Roman" w:hAnsi="Cambria" w:cs="Arial"/>
          <w:sz w:val="24"/>
          <w:szCs w:val="24"/>
          <w:lang w:eastAsia="en-CA"/>
        </w:rPr>
        <w:t xml:space="preserve">sole factor, but a major contributing factor to that change. </w:t>
      </w:r>
    </w:p>
    <w:p w14:paraId="1A528258" w14:textId="77777777" w:rsidR="00120235" w:rsidRPr="00A431DD" w:rsidRDefault="00120235" w:rsidP="00036D05">
      <w:pPr>
        <w:spacing w:after="0" w:line="240" w:lineRule="auto"/>
        <w:ind w:right="-195"/>
        <w:contextualSpacing/>
        <w:rPr>
          <w:rFonts w:ascii="Cambria" w:eastAsia="Times New Roman" w:hAnsi="Cambria" w:cs="Arial"/>
          <w:sz w:val="24"/>
          <w:szCs w:val="24"/>
          <w:lang w:eastAsia="en-CA"/>
        </w:rPr>
      </w:pPr>
    </w:p>
    <w:p w14:paraId="3EDBD7F1" w14:textId="4487149F" w:rsidR="004A25D1" w:rsidRPr="00A431DD" w:rsidRDefault="005E664B" w:rsidP="00036D05">
      <w:pPr>
        <w:spacing w:after="0" w:line="240" w:lineRule="auto"/>
        <w:ind w:right="-195"/>
        <w:contextualSpacing/>
        <w:rPr>
          <w:rFonts w:ascii="Cambria" w:eastAsia="Times New Roman" w:hAnsi="Cambria" w:cs="Arial"/>
          <w:sz w:val="24"/>
          <w:szCs w:val="24"/>
          <w:lang w:eastAsia="en-CA"/>
        </w:rPr>
      </w:pPr>
      <w:r w:rsidRPr="00A431DD">
        <w:rPr>
          <w:rFonts w:ascii="Cambria" w:eastAsia="Times New Roman" w:hAnsi="Cambria" w:cs="Arial"/>
          <w:sz w:val="24"/>
          <w:szCs w:val="24"/>
          <w:lang w:eastAsia="en-CA"/>
        </w:rPr>
        <w:t xml:space="preserve">Turning </w:t>
      </w:r>
      <w:r w:rsidR="000B071F">
        <w:rPr>
          <w:rFonts w:ascii="Cambria" w:eastAsia="Times New Roman" w:hAnsi="Cambria" w:cs="Arial"/>
          <w:sz w:val="24"/>
          <w:szCs w:val="24"/>
          <w:lang w:eastAsia="en-CA"/>
        </w:rPr>
        <w:t xml:space="preserve">back </w:t>
      </w:r>
      <w:r w:rsidRPr="00A431DD">
        <w:rPr>
          <w:rFonts w:ascii="Cambria" w:eastAsia="Times New Roman" w:hAnsi="Cambria" w:cs="Arial"/>
          <w:sz w:val="24"/>
          <w:szCs w:val="24"/>
          <w:lang w:eastAsia="en-CA"/>
        </w:rPr>
        <w:t xml:space="preserve">to Africa, </w:t>
      </w:r>
      <w:r w:rsidR="00E94D0A">
        <w:rPr>
          <w:rFonts w:ascii="Cambria" w:eastAsia="Times New Roman" w:hAnsi="Cambria" w:cs="Arial"/>
          <w:sz w:val="24"/>
          <w:szCs w:val="24"/>
          <w:lang w:eastAsia="en-CA"/>
        </w:rPr>
        <w:t>Dr. Fuglie</w:t>
      </w:r>
      <w:r w:rsidR="000B071F" w:rsidRPr="00801394">
        <w:rPr>
          <w:rFonts w:ascii="Cambria" w:eastAsia="Times New Roman" w:hAnsi="Cambria" w:cs="Arial"/>
          <w:b/>
          <w:bCs/>
          <w:sz w:val="24"/>
          <w:szCs w:val="24"/>
          <w:lang w:eastAsia="en-CA"/>
        </w:rPr>
        <w:t xml:space="preserve"> </w:t>
      </w:r>
      <w:r w:rsidR="000B071F" w:rsidRPr="00DB4251">
        <w:rPr>
          <w:rFonts w:ascii="Cambria" w:eastAsia="Times New Roman" w:hAnsi="Cambria" w:cs="Arial"/>
          <w:sz w:val="24"/>
          <w:szCs w:val="24"/>
          <w:lang w:eastAsia="en-CA"/>
        </w:rPr>
        <w:t>presented</w:t>
      </w:r>
      <w:r w:rsidR="000B071F">
        <w:rPr>
          <w:rFonts w:ascii="Cambria" w:eastAsia="Times New Roman" w:hAnsi="Cambria" w:cs="Arial"/>
          <w:b/>
          <w:bCs/>
          <w:sz w:val="24"/>
          <w:szCs w:val="24"/>
          <w:lang w:eastAsia="en-CA"/>
        </w:rPr>
        <w:t xml:space="preserve"> </w:t>
      </w:r>
      <w:r w:rsidRPr="00A431DD">
        <w:rPr>
          <w:rFonts w:ascii="Cambria" w:eastAsia="Times New Roman" w:hAnsi="Cambria" w:cs="Arial"/>
          <w:sz w:val="24"/>
          <w:szCs w:val="24"/>
          <w:lang w:eastAsia="en-CA"/>
        </w:rPr>
        <w:t xml:space="preserve">another emerging success story </w:t>
      </w:r>
      <w:r w:rsidR="000B071F">
        <w:rPr>
          <w:rFonts w:ascii="Cambria" w:eastAsia="Times New Roman" w:hAnsi="Cambria" w:cs="Arial"/>
          <w:sz w:val="24"/>
          <w:szCs w:val="24"/>
          <w:lang w:eastAsia="en-CA"/>
        </w:rPr>
        <w:t>from</w:t>
      </w:r>
      <w:r w:rsidRPr="00A431DD">
        <w:rPr>
          <w:rFonts w:ascii="Cambria" w:eastAsia="Times New Roman" w:hAnsi="Cambria" w:cs="Arial"/>
          <w:sz w:val="24"/>
          <w:szCs w:val="24"/>
          <w:lang w:eastAsia="en-CA"/>
        </w:rPr>
        <w:t xml:space="preserve"> Ethiopia</w:t>
      </w:r>
      <w:r w:rsidR="000B071F">
        <w:rPr>
          <w:rFonts w:ascii="Cambria" w:eastAsia="Times New Roman" w:hAnsi="Cambria" w:cs="Arial"/>
          <w:sz w:val="24"/>
          <w:szCs w:val="24"/>
          <w:lang w:eastAsia="en-CA"/>
        </w:rPr>
        <w:t>. S</w:t>
      </w:r>
      <w:r w:rsidRPr="00A431DD">
        <w:rPr>
          <w:rFonts w:ascii="Cambria" w:eastAsia="Times New Roman" w:hAnsi="Cambria" w:cs="Arial"/>
          <w:sz w:val="24"/>
          <w:szCs w:val="24"/>
          <w:lang w:eastAsia="en-CA"/>
        </w:rPr>
        <w:t xml:space="preserve">ince the 1990s, the </w:t>
      </w:r>
      <w:r w:rsidR="000B071F">
        <w:rPr>
          <w:rFonts w:ascii="Cambria" w:eastAsia="Times New Roman" w:hAnsi="Cambria" w:cs="Arial"/>
          <w:sz w:val="24"/>
          <w:szCs w:val="24"/>
          <w:lang w:eastAsia="en-CA"/>
        </w:rPr>
        <w:t xml:space="preserve">Ethiopian </w:t>
      </w:r>
      <w:r w:rsidRPr="00A431DD">
        <w:rPr>
          <w:rFonts w:ascii="Cambria" w:eastAsia="Times New Roman" w:hAnsi="Cambria" w:cs="Arial"/>
          <w:sz w:val="24"/>
          <w:szCs w:val="24"/>
          <w:lang w:eastAsia="en-CA"/>
        </w:rPr>
        <w:t>government ha</w:t>
      </w:r>
      <w:r w:rsidR="00A703D5">
        <w:rPr>
          <w:rFonts w:ascii="Cambria" w:eastAsia="Times New Roman" w:hAnsi="Cambria" w:cs="Arial"/>
          <w:sz w:val="24"/>
          <w:szCs w:val="24"/>
          <w:lang w:eastAsia="en-CA"/>
        </w:rPr>
        <w:t>s</w:t>
      </w:r>
      <w:r w:rsidRPr="00A431DD">
        <w:rPr>
          <w:rFonts w:ascii="Cambria" w:eastAsia="Times New Roman" w:hAnsi="Cambria" w:cs="Arial"/>
          <w:sz w:val="24"/>
          <w:szCs w:val="24"/>
          <w:lang w:eastAsia="en-CA"/>
        </w:rPr>
        <w:t xml:space="preserve"> made agriculture its central focus </w:t>
      </w:r>
      <w:r w:rsidR="00D72A8C">
        <w:rPr>
          <w:rFonts w:ascii="Cambria" w:eastAsia="Times New Roman" w:hAnsi="Cambria" w:cs="Arial"/>
          <w:sz w:val="24"/>
          <w:szCs w:val="24"/>
          <w:lang w:eastAsia="en-CA"/>
        </w:rPr>
        <w:t>in its</w:t>
      </w:r>
      <w:r w:rsidRPr="00A431DD">
        <w:rPr>
          <w:rFonts w:ascii="Cambria" w:eastAsia="Times New Roman" w:hAnsi="Cambria" w:cs="Arial"/>
          <w:sz w:val="24"/>
          <w:szCs w:val="24"/>
          <w:lang w:eastAsia="en-CA"/>
        </w:rPr>
        <w:t xml:space="preserve"> development strategy and </w:t>
      </w:r>
      <w:r w:rsidR="00A703D5">
        <w:rPr>
          <w:rFonts w:ascii="Cambria" w:eastAsia="Times New Roman" w:hAnsi="Cambria" w:cs="Arial"/>
          <w:sz w:val="24"/>
          <w:szCs w:val="24"/>
          <w:lang w:eastAsia="en-CA"/>
        </w:rPr>
        <w:t>has been</w:t>
      </w:r>
      <w:r w:rsidRPr="00A431DD">
        <w:rPr>
          <w:rFonts w:ascii="Cambria" w:eastAsia="Times New Roman" w:hAnsi="Cambria" w:cs="Arial"/>
          <w:sz w:val="24"/>
          <w:szCs w:val="24"/>
          <w:lang w:eastAsia="en-CA"/>
        </w:rPr>
        <w:t xml:space="preserve"> able to accelerate agricultural growth to over 5% per year. </w:t>
      </w:r>
      <w:r w:rsidR="000B071F">
        <w:rPr>
          <w:rFonts w:ascii="Cambria" w:eastAsia="Times New Roman" w:hAnsi="Cambria" w:cs="Arial"/>
          <w:sz w:val="24"/>
          <w:szCs w:val="24"/>
          <w:lang w:eastAsia="en-CA"/>
        </w:rPr>
        <w:t xml:space="preserve">Although much of this growth </w:t>
      </w:r>
      <w:r w:rsidR="004A25D1" w:rsidRPr="00A431DD">
        <w:rPr>
          <w:rFonts w:ascii="Cambria" w:eastAsia="Times New Roman" w:hAnsi="Cambria" w:cs="Arial"/>
          <w:sz w:val="24"/>
          <w:szCs w:val="24"/>
          <w:lang w:eastAsia="en-CA"/>
        </w:rPr>
        <w:t>c</w:t>
      </w:r>
      <w:r w:rsidR="00B16EC0">
        <w:rPr>
          <w:rFonts w:ascii="Cambria" w:eastAsia="Times New Roman" w:hAnsi="Cambria" w:cs="Arial"/>
          <w:sz w:val="24"/>
          <w:szCs w:val="24"/>
          <w:lang w:eastAsia="en-CA"/>
        </w:rPr>
        <w:t>omes</w:t>
      </w:r>
      <w:r w:rsidRPr="00A431DD">
        <w:rPr>
          <w:rFonts w:ascii="Cambria" w:eastAsia="Times New Roman" w:hAnsi="Cambria" w:cs="Arial"/>
          <w:sz w:val="24"/>
          <w:szCs w:val="24"/>
          <w:lang w:eastAsia="en-CA"/>
        </w:rPr>
        <w:t xml:space="preserve"> from expanding resources, productivity</w:t>
      </w:r>
      <w:r w:rsidR="000B071F">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led growth </w:t>
      </w:r>
      <w:r w:rsidR="006D56E6" w:rsidRPr="00A431DD">
        <w:rPr>
          <w:rFonts w:ascii="Cambria" w:eastAsia="Times New Roman" w:hAnsi="Cambria" w:cs="Arial"/>
          <w:sz w:val="24"/>
          <w:szCs w:val="24"/>
          <w:lang w:eastAsia="en-CA"/>
        </w:rPr>
        <w:t>ha</w:t>
      </w:r>
      <w:r w:rsidR="006D56E6">
        <w:rPr>
          <w:rFonts w:ascii="Cambria" w:eastAsia="Times New Roman" w:hAnsi="Cambria" w:cs="Arial"/>
          <w:sz w:val="24"/>
          <w:szCs w:val="24"/>
          <w:lang w:eastAsia="en-CA"/>
        </w:rPr>
        <w:t xml:space="preserve">s </w:t>
      </w:r>
      <w:r w:rsidR="006D56E6" w:rsidRPr="00A431DD">
        <w:rPr>
          <w:rFonts w:ascii="Cambria" w:eastAsia="Times New Roman" w:hAnsi="Cambria" w:cs="Arial"/>
          <w:sz w:val="24"/>
          <w:szCs w:val="24"/>
          <w:lang w:eastAsia="en-CA"/>
        </w:rPr>
        <w:t>also</w:t>
      </w:r>
      <w:r w:rsidR="000B071F">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 xml:space="preserve">played an important role. </w:t>
      </w:r>
      <w:r w:rsidR="004A25D1" w:rsidRPr="00A431DD">
        <w:rPr>
          <w:rFonts w:ascii="Cambria" w:eastAsia="Times New Roman" w:hAnsi="Cambria" w:cs="Arial"/>
          <w:sz w:val="24"/>
          <w:szCs w:val="24"/>
          <w:lang w:eastAsia="en-CA"/>
        </w:rPr>
        <w:t xml:space="preserve">The </w:t>
      </w:r>
      <w:r w:rsidRPr="00A431DD">
        <w:rPr>
          <w:rFonts w:ascii="Cambria" w:eastAsia="Times New Roman" w:hAnsi="Cambria" w:cs="Arial"/>
          <w:sz w:val="24"/>
          <w:szCs w:val="24"/>
          <w:lang w:eastAsia="en-CA"/>
        </w:rPr>
        <w:t xml:space="preserve">same improvement in social welfare, </w:t>
      </w:r>
      <w:r w:rsidRPr="00A431DD">
        <w:rPr>
          <w:rFonts w:ascii="Cambria" w:eastAsia="Times New Roman" w:hAnsi="Cambria" w:cs="Arial"/>
          <w:sz w:val="24"/>
          <w:szCs w:val="24"/>
          <w:lang w:eastAsia="en-CA"/>
        </w:rPr>
        <w:lastRenderedPageBreak/>
        <w:t>reduction in poverty</w:t>
      </w:r>
      <w:r w:rsidR="00D72A8C">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 and </w:t>
      </w:r>
      <w:r w:rsidR="00D72A8C">
        <w:rPr>
          <w:rFonts w:ascii="Cambria" w:eastAsia="Times New Roman" w:hAnsi="Cambria" w:cs="Arial"/>
          <w:sz w:val="24"/>
          <w:szCs w:val="24"/>
          <w:lang w:eastAsia="en-CA"/>
        </w:rPr>
        <w:t xml:space="preserve">reduction </w:t>
      </w:r>
      <w:r w:rsidRPr="00A431DD">
        <w:rPr>
          <w:rFonts w:ascii="Cambria" w:eastAsia="Times New Roman" w:hAnsi="Cambria" w:cs="Arial"/>
          <w:sz w:val="24"/>
          <w:szCs w:val="24"/>
          <w:lang w:eastAsia="en-CA"/>
        </w:rPr>
        <w:t xml:space="preserve">food insecurity </w:t>
      </w:r>
      <w:r w:rsidR="000B071F">
        <w:rPr>
          <w:rFonts w:ascii="Cambria" w:eastAsia="Times New Roman" w:hAnsi="Cambria" w:cs="Arial"/>
          <w:sz w:val="24"/>
          <w:szCs w:val="24"/>
          <w:lang w:eastAsia="en-CA"/>
        </w:rPr>
        <w:t xml:space="preserve">was observed </w:t>
      </w:r>
      <w:r w:rsidRPr="00A431DD">
        <w:rPr>
          <w:rFonts w:ascii="Cambria" w:eastAsia="Times New Roman" w:hAnsi="Cambria" w:cs="Arial"/>
          <w:sz w:val="24"/>
          <w:szCs w:val="24"/>
          <w:lang w:eastAsia="en-CA"/>
        </w:rPr>
        <w:t>in Ethiopia during this process of accelerated agricultural growth</w:t>
      </w:r>
      <w:r w:rsidR="00D72A8C">
        <w:rPr>
          <w:rFonts w:ascii="Cambria" w:eastAsia="Times New Roman" w:hAnsi="Cambria" w:cs="Arial"/>
          <w:sz w:val="24"/>
          <w:szCs w:val="24"/>
          <w:lang w:eastAsia="en-CA"/>
        </w:rPr>
        <w:t>, as in Bangladesh</w:t>
      </w:r>
      <w:r w:rsidRPr="00A431DD">
        <w:rPr>
          <w:rFonts w:ascii="Cambria" w:eastAsia="Times New Roman" w:hAnsi="Cambria" w:cs="Arial"/>
          <w:sz w:val="24"/>
          <w:szCs w:val="24"/>
          <w:lang w:eastAsia="en-CA"/>
        </w:rPr>
        <w:t xml:space="preserve">. </w:t>
      </w:r>
    </w:p>
    <w:p w14:paraId="50A4667C" w14:textId="77777777" w:rsidR="004A25D1" w:rsidRPr="00A431DD" w:rsidRDefault="004A25D1" w:rsidP="00036D05">
      <w:pPr>
        <w:spacing w:after="0" w:line="240" w:lineRule="auto"/>
        <w:ind w:right="-195"/>
        <w:contextualSpacing/>
        <w:rPr>
          <w:rFonts w:ascii="Cambria" w:eastAsia="Times New Roman" w:hAnsi="Cambria" w:cs="Arial"/>
          <w:sz w:val="24"/>
          <w:szCs w:val="24"/>
          <w:lang w:eastAsia="en-CA"/>
        </w:rPr>
      </w:pPr>
    </w:p>
    <w:p w14:paraId="125767CD" w14:textId="0A71DB67" w:rsidR="004A25D1" w:rsidRPr="00A431DD" w:rsidRDefault="005E664B" w:rsidP="00036D05">
      <w:pPr>
        <w:spacing w:after="0" w:line="240" w:lineRule="auto"/>
        <w:ind w:right="-195"/>
        <w:contextualSpacing/>
        <w:rPr>
          <w:rFonts w:ascii="Cambria" w:eastAsia="Times New Roman" w:hAnsi="Cambria" w:cs="Arial"/>
          <w:sz w:val="24"/>
          <w:szCs w:val="24"/>
          <w:lang w:eastAsia="en-CA"/>
        </w:rPr>
      </w:pPr>
      <w:r w:rsidRPr="00A431DD">
        <w:rPr>
          <w:rFonts w:ascii="Cambria" w:eastAsia="Times New Roman" w:hAnsi="Cambria" w:cs="Arial"/>
          <w:sz w:val="24"/>
          <w:szCs w:val="24"/>
          <w:lang w:eastAsia="en-CA"/>
        </w:rPr>
        <w:t>Ghana</w:t>
      </w:r>
      <w:r w:rsidR="00D72A8C">
        <w:rPr>
          <w:rFonts w:ascii="Cambria" w:eastAsia="Times New Roman" w:hAnsi="Cambria" w:cs="Arial"/>
          <w:sz w:val="24"/>
          <w:szCs w:val="24"/>
          <w:lang w:eastAsia="en-CA"/>
        </w:rPr>
        <w:t xml:space="preserve"> </w:t>
      </w:r>
      <w:r w:rsidR="000B071F">
        <w:rPr>
          <w:rFonts w:ascii="Cambria" w:eastAsia="Times New Roman" w:hAnsi="Cambria" w:cs="Arial"/>
          <w:sz w:val="24"/>
          <w:szCs w:val="24"/>
          <w:lang w:eastAsia="en-CA"/>
        </w:rPr>
        <w:t xml:space="preserve">experienced </w:t>
      </w:r>
      <w:r w:rsidRPr="00A431DD">
        <w:rPr>
          <w:rFonts w:ascii="Cambria" w:eastAsia="Times New Roman" w:hAnsi="Cambria" w:cs="Arial"/>
          <w:sz w:val="24"/>
          <w:szCs w:val="24"/>
          <w:lang w:eastAsia="en-CA"/>
        </w:rPr>
        <w:t xml:space="preserve">a period of economic stagnation </w:t>
      </w:r>
      <w:r w:rsidR="006D56E6">
        <w:rPr>
          <w:rFonts w:ascii="Cambria" w:eastAsia="Times New Roman" w:hAnsi="Cambria" w:cs="Arial"/>
          <w:sz w:val="24"/>
          <w:szCs w:val="24"/>
          <w:lang w:eastAsia="en-CA"/>
        </w:rPr>
        <w:t>in the 1960s and 1970s</w:t>
      </w:r>
      <w:r w:rsidR="000B071F">
        <w:rPr>
          <w:rFonts w:ascii="Cambria" w:eastAsia="Times New Roman" w:hAnsi="Cambria" w:cs="Arial"/>
          <w:sz w:val="24"/>
          <w:szCs w:val="24"/>
          <w:lang w:eastAsia="en-CA"/>
        </w:rPr>
        <w:t xml:space="preserve">. However, </w:t>
      </w:r>
      <w:r w:rsidRPr="00A431DD">
        <w:rPr>
          <w:rFonts w:ascii="Cambria" w:eastAsia="Times New Roman" w:hAnsi="Cambria" w:cs="Arial"/>
          <w:sz w:val="24"/>
          <w:szCs w:val="24"/>
          <w:lang w:eastAsia="en-CA"/>
        </w:rPr>
        <w:t>after a period of success</w:t>
      </w:r>
      <w:r w:rsidR="000B071F">
        <w:rPr>
          <w:rFonts w:ascii="Cambria" w:eastAsia="Times New Roman" w:hAnsi="Cambria" w:cs="Arial"/>
          <w:sz w:val="24"/>
          <w:szCs w:val="24"/>
          <w:lang w:eastAsia="en-CA"/>
        </w:rPr>
        <w:t>ful</w:t>
      </w:r>
      <w:r w:rsidRPr="00A431DD">
        <w:rPr>
          <w:rFonts w:ascii="Cambria" w:eastAsia="Times New Roman" w:hAnsi="Cambria" w:cs="Arial"/>
          <w:sz w:val="24"/>
          <w:szCs w:val="24"/>
          <w:lang w:eastAsia="en-CA"/>
        </w:rPr>
        <w:t xml:space="preserve"> policy reforms that </w:t>
      </w:r>
      <w:r w:rsidR="00D72A8C">
        <w:rPr>
          <w:rFonts w:ascii="Cambria" w:eastAsia="Times New Roman" w:hAnsi="Cambria" w:cs="Arial"/>
          <w:sz w:val="24"/>
          <w:szCs w:val="24"/>
          <w:lang w:eastAsia="en-CA"/>
        </w:rPr>
        <w:t>were introduced</w:t>
      </w:r>
      <w:r w:rsidRPr="00A431DD">
        <w:rPr>
          <w:rFonts w:ascii="Cambria" w:eastAsia="Times New Roman" w:hAnsi="Cambria" w:cs="Arial"/>
          <w:sz w:val="24"/>
          <w:szCs w:val="24"/>
          <w:lang w:eastAsia="en-CA"/>
        </w:rPr>
        <w:t xml:space="preserve"> in the 1980s, </w:t>
      </w:r>
      <w:r w:rsidR="0070570E">
        <w:rPr>
          <w:rFonts w:ascii="Cambria" w:eastAsia="Times New Roman" w:hAnsi="Cambria" w:cs="Arial"/>
          <w:sz w:val="24"/>
          <w:szCs w:val="24"/>
          <w:lang w:eastAsia="en-CA"/>
        </w:rPr>
        <w:t xml:space="preserve">Ghana </w:t>
      </w:r>
      <w:r w:rsidRPr="00A431DD">
        <w:rPr>
          <w:rFonts w:ascii="Cambria" w:eastAsia="Times New Roman" w:hAnsi="Cambria" w:cs="Arial"/>
          <w:sz w:val="24"/>
          <w:szCs w:val="24"/>
          <w:lang w:eastAsia="en-CA"/>
        </w:rPr>
        <w:t xml:space="preserve">was able to accelerate </w:t>
      </w:r>
      <w:r w:rsidR="0070570E">
        <w:rPr>
          <w:rFonts w:ascii="Cambria" w:eastAsia="Times New Roman" w:hAnsi="Cambria" w:cs="Arial"/>
          <w:sz w:val="24"/>
          <w:szCs w:val="24"/>
          <w:lang w:eastAsia="en-CA"/>
        </w:rPr>
        <w:t xml:space="preserve">its </w:t>
      </w:r>
      <w:r w:rsidRPr="00A431DD">
        <w:rPr>
          <w:rFonts w:ascii="Cambria" w:eastAsia="Times New Roman" w:hAnsi="Cambria" w:cs="Arial"/>
          <w:sz w:val="24"/>
          <w:szCs w:val="24"/>
          <w:lang w:eastAsia="en-CA"/>
        </w:rPr>
        <w:t xml:space="preserve">agricultural growth to an average of </w:t>
      </w:r>
      <w:r w:rsidR="0070570E">
        <w:rPr>
          <w:rFonts w:ascii="Cambria" w:eastAsia="Times New Roman" w:hAnsi="Cambria" w:cs="Arial"/>
          <w:sz w:val="24"/>
          <w:szCs w:val="24"/>
          <w:lang w:eastAsia="en-CA"/>
        </w:rPr>
        <w:t xml:space="preserve">almost </w:t>
      </w:r>
      <w:r w:rsidRPr="00A431DD">
        <w:rPr>
          <w:rFonts w:ascii="Cambria" w:eastAsia="Times New Roman" w:hAnsi="Cambria" w:cs="Arial"/>
          <w:sz w:val="24"/>
          <w:szCs w:val="24"/>
          <w:lang w:eastAsia="en-CA"/>
        </w:rPr>
        <w:t>5% per year.</w:t>
      </w:r>
      <w:r w:rsidR="00952D65">
        <w:rPr>
          <w:rFonts w:ascii="Cambria" w:eastAsia="Times New Roman" w:hAnsi="Cambria" w:cs="Arial"/>
          <w:sz w:val="24"/>
          <w:szCs w:val="24"/>
          <w:lang w:eastAsia="en-CA"/>
        </w:rPr>
        <w:t xml:space="preserve"> M</w:t>
      </w:r>
      <w:r w:rsidR="004A25D1" w:rsidRPr="00A431DD">
        <w:rPr>
          <w:rFonts w:ascii="Cambria" w:eastAsia="Times New Roman" w:hAnsi="Cambria" w:cs="Arial"/>
          <w:sz w:val="24"/>
          <w:szCs w:val="24"/>
          <w:lang w:eastAsia="en-CA"/>
        </w:rPr>
        <w:t xml:space="preserve">uch of the </w:t>
      </w:r>
      <w:r w:rsidRPr="00A431DD">
        <w:rPr>
          <w:rFonts w:ascii="Cambria" w:eastAsia="Times New Roman" w:hAnsi="Cambria" w:cs="Arial"/>
          <w:sz w:val="24"/>
          <w:szCs w:val="24"/>
          <w:lang w:eastAsia="en-CA"/>
        </w:rPr>
        <w:t>growth</w:t>
      </w:r>
      <w:r w:rsidR="00952D65">
        <w:rPr>
          <w:rFonts w:ascii="Cambria" w:eastAsia="Times New Roman" w:hAnsi="Cambria" w:cs="Arial"/>
          <w:sz w:val="24"/>
          <w:szCs w:val="24"/>
          <w:lang w:eastAsia="en-CA"/>
        </w:rPr>
        <w:t>,</w:t>
      </w:r>
      <w:r w:rsidR="00952D65" w:rsidRPr="00952D65">
        <w:rPr>
          <w:rFonts w:ascii="Cambria" w:eastAsia="Times New Roman" w:hAnsi="Cambria" w:cs="Arial"/>
          <w:sz w:val="24"/>
          <w:szCs w:val="24"/>
          <w:lang w:eastAsia="en-CA"/>
        </w:rPr>
        <w:t xml:space="preserve"> </w:t>
      </w:r>
      <w:r w:rsidR="00952D65">
        <w:rPr>
          <w:rFonts w:ascii="Cambria" w:eastAsia="Times New Roman" w:hAnsi="Cambria" w:cs="Arial"/>
          <w:sz w:val="24"/>
          <w:szCs w:val="24"/>
          <w:lang w:eastAsia="en-CA"/>
        </w:rPr>
        <w:t>e</w:t>
      </w:r>
      <w:r w:rsidR="00952D65" w:rsidRPr="00801394">
        <w:rPr>
          <w:rFonts w:ascii="Cambria" w:eastAsia="Times New Roman" w:hAnsi="Cambria" w:cs="Arial"/>
          <w:sz w:val="24"/>
          <w:szCs w:val="24"/>
          <w:lang w:eastAsia="en-CA"/>
        </w:rPr>
        <w:t>specially over the last decade</w:t>
      </w:r>
      <w:r w:rsidR="00952D65">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 c</w:t>
      </w:r>
      <w:r w:rsidR="004A25D1" w:rsidRPr="00A431DD">
        <w:rPr>
          <w:rFonts w:ascii="Cambria" w:eastAsia="Times New Roman" w:hAnsi="Cambria" w:cs="Arial"/>
          <w:sz w:val="24"/>
          <w:szCs w:val="24"/>
          <w:lang w:eastAsia="en-CA"/>
        </w:rPr>
        <w:t xml:space="preserve">ame </w:t>
      </w:r>
      <w:r w:rsidRPr="00A431DD">
        <w:rPr>
          <w:rFonts w:ascii="Cambria" w:eastAsia="Times New Roman" w:hAnsi="Cambria" w:cs="Arial"/>
          <w:sz w:val="24"/>
          <w:szCs w:val="24"/>
          <w:lang w:eastAsia="en-CA"/>
        </w:rPr>
        <w:t>from productivity</w:t>
      </w:r>
      <w:r w:rsidR="00952D65">
        <w:rPr>
          <w:rFonts w:ascii="Cambria" w:eastAsia="Times New Roman" w:hAnsi="Cambria" w:cs="Arial"/>
          <w:sz w:val="24"/>
          <w:szCs w:val="24"/>
          <w:lang w:eastAsia="en-CA"/>
        </w:rPr>
        <w:t xml:space="preserve">. The study </w:t>
      </w:r>
      <w:r w:rsidR="004A25D1" w:rsidRPr="00A431DD">
        <w:rPr>
          <w:rFonts w:ascii="Cambria" w:eastAsia="Times New Roman" w:hAnsi="Cambria" w:cs="Arial"/>
          <w:sz w:val="24"/>
          <w:szCs w:val="24"/>
          <w:lang w:eastAsia="en-CA"/>
        </w:rPr>
        <w:t>focus</w:t>
      </w:r>
      <w:r w:rsidR="00952D65">
        <w:rPr>
          <w:rFonts w:ascii="Cambria" w:eastAsia="Times New Roman" w:hAnsi="Cambria" w:cs="Arial"/>
          <w:sz w:val="24"/>
          <w:szCs w:val="24"/>
          <w:lang w:eastAsia="en-CA"/>
        </w:rPr>
        <w:t>ed</w:t>
      </w:r>
      <w:r w:rsidR="004A25D1" w:rsidRPr="00A431DD">
        <w:rPr>
          <w:rFonts w:ascii="Cambria" w:eastAsia="Times New Roman" w:hAnsi="Cambria" w:cs="Arial"/>
          <w:sz w:val="24"/>
          <w:szCs w:val="24"/>
          <w:lang w:eastAsia="en-CA"/>
        </w:rPr>
        <w:t xml:space="preserve"> on </w:t>
      </w:r>
      <w:r w:rsidRPr="00A431DD">
        <w:rPr>
          <w:rFonts w:ascii="Cambria" w:eastAsia="Times New Roman" w:hAnsi="Cambria" w:cs="Arial"/>
          <w:sz w:val="24"/>
          <w:szCs w:val="24"/>
          <w:lang w:eastAsia="en-CA"/>
        </w:rPr>
        <w:t>the northern part of Ghana which</w:t>
      </w:r>
      <w:r w:rsidR="00952D65">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 historically</w:t>
      </w:r>
      <w:r w:rsidR="00952D65">
        <w:rPr>
          <w:rFonts w:ascii="Cambria" w:eastAsia="Times New Roman" w:hAnsi="Cambria" w:cs="Arial"/>
          <w:sz w:val="24"/>
          <w:szCs w:val="24"/>
          <w:lang w:eastAsia="en-CA"/>
        </w:rPr>
        <w:t>, ha</w:t>
      </w:r>
      <w:r w:rsidR="00BB4D05">
        <w:rPr>
          <w:rFonts w:ascii="Cambria" w:eastAsia="Times New Roman" w:hAnsi="Cambria" w:cs="Arial"/>
          <w:sz w:val="24"/>
          <w:szCs w:val="24"/>
          <w:lang w:eastAsia="en-CA"/>
        </w:rPr>
        <w:t>s</w:t>
      </w:r>
      <w:r w:rsidRPr="00A431DD">
        <w:rPr>
          <w:rFonts w:ascii="Cambria" w:eastAsia="Times New Roman" w:hAnsi="Cambria" w:cs="Arial"/>
          <w:sz w:val="24"/>
          <w:szCs w:val="24"/>
          <w:lang w:eastAsia="en-CA"/>
        </w:rPr>
        <w:t xml:space="preserve"> had the greatest concentration of poverty and malnourishment. </w:t>
      </w:r>
      <w:r w:rsidR="004A25D1" w:rsidRPr="00A431DD">
        <w:rPr>
          <w:rFonts w:ascii="Cambria" w:eastAsia="Times New Roman" w:hAnsi="Cambria" w:cs="Arial"/>
          <w:sz w:val="24"/>
          <w:szCs w:val="24"/>
          <w:lang w:eastAsia="en-CA"/>
        </w:rPr>
        <w:t xml:space="preserve">There was </w:t>
      </w:r>
      <w:r w:rsidRPr="00A431DD">
        <w:rPr>
          <w:rFonts w:ascii="Cambria" w:eastAsia="Times New Roman" w:hAnsi="Cambria" w:cs="Arial"/>
          <w:sz w:val="24"/>
          <w:szCs w:val="24"/>
          <w:lang w:eastAsia="en-CA"/>
        </w:rPr>
        <w:t xml:space="preserve">evidence </w:t>
      </w:r>
      <w:r w:rsidR="004A25D1" w:rsidRPr="00A431DD">
        <w:rPr>
          <w:rFonts w:ascii="Cambria" w:eastAsia="Times New Roman" w:hAnsi="Cambria" w:cs="Arial"/>
          <w:sz w:val="24"/>
          <w:szCs w:val="24"/>
          <w:lang w:eastAsia="en-CA"/>
        </w:rPr>
        <w:t xml:space="preserve">to show </w:t>
      </w:r>
      <w:r w:rsidRPr="00A431DD">
        <w:rPr>
          <w:rFonts w:ascii="Cambria" w:eastAsia="Times New Roman" w:hAnsi="Cambria" w:cs="Arial"/>
          <w:sz w:val="24"/>
          <w:szCs w:val="24"/>
          <w:lang w:eastAsia="en-CA"/>
        </w:rPr>
        <w:t>that in the north</w:t>
      </w:r>
      <w:r w:rsidR="00D72A8C">
        <w:rPr>
          <w:rFonts w:ascii="Cambria" w:eastAsia="Times New Roman" w:hAnsi="Cambria" w:cs="Arial"/>
          <w:sz w:val="24"/>
          <w:szCs w:val="24"/>
          <w:lang w:eastAsia="en-CA"/>
        </w:rPr>
        <w:t xml:space="preserve"> (the Guinea-Savannah zone)</w:t>
      </w:r>
      <w:r w:rsidRPr="00A431DD">
        <w:rPr>
          <w:rFonts w:ascii="Cambria" w:eastAsia="Times New Roman" w:hAnsi="Cambria" w:cs="Arial"/>
          <w:sz w:val="24"/>
          <w:szCs w:val="24"/>
          <w:lang w:eastAsia="en-CA"/>
        </w:rPr>
        <w:t xml:space="preserve">, </w:t>
      </w:r>
      <w:r w:rsidR="00DA2C01">
        <w:rPr>
          <w:rFonts w:ascii="Cambria" w:eastAsia="Times New Roman" w:hAnsi="Cambria" w:cs="Arial"/>
          <w:sz w:val="24"/>
          <w:szCs w:val="24"/>
          <w:lang w:eastAsia="en-CA"/>
        </w:rPr>
        <w:t>there has been</w:t>
      </w:r>
      <w:r w:rsidR="00952D65">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 xml:space="preserve">increased acceleration of agricultural growth and </w:t>
      </w:r>
      <w:r w:rsidR="00952D65">
        <w:rPr>
          <w:rFonts w:ascii="Cambria" w:eastAsia="Times New Roman" w:hAnsi="Cambria" w:cs="Arial"/>
          <w:sz w:val="24"/>
          <w:szCs w:val="24"/>
          <w:lang w:eastAsia="en-CA"/>
        </w:rPr>
        <w:t xml:space="preserve">a </w:t>
      </w:r>
      <w:r w:rsidRPr="00A431DD">
        <w:rPr>
          <w:rFonts w:ascii="Cambria" w:eastAsia="Times New Roman" w:hAnsi="Cambria" w:cs="Arial"/>
          <w:sz w:val="24"/>
          <w:szCs w:val="24"/>
          <w:lang w:eastAsia="en-CA"/>
        </w:rPr>
        <w:t xml:space="preserve">sharp reduction in poverty and child stunting. </w:t>
      </w:r>
    </w:p>
    <w:p w14:paraId="3580978D" w14:textId="77777777" w:rsidR="004A25D1" w:rsidRPr="00A431DD" w:rsidRDefault="004A25D1" w:rsidP="00036D05">
      <w:pPr>
        <w:spacing w:after="0" w:line="240" w:lineRule="auto"/>
        <w:ind w:right="-195"/>
        <w:contextualSpacing/>
        <w:rPr>
          <w:rFonts w:ascii="Cambria" w:eastAsia="Times New Roman" w:hAnsi="Cambria" w:cs="Arial"/>
          <w:sz w:val="24"/>
          <w:szCs w:val="24"/>
          <w:lang w:eastAsia="en-CA"/>
        </w:rPr>
      </w:pPr>
    </w:p>
    <w:p w14:paraId="5C63319E" w14:textId="48B6D6A0" w:rsidR="00565547" w:rsidRPr="00A431DD" w:rsidRDefault="00952D65"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Despite each region’s </w:t>
      </w:r>
      <w:r w:rsidRPr="00BE3963">
        <w:rPr>
          <w:rFonts w:ascii="Cambria" w:eastAsia="Times New Roman" w:hAnsi="Cambria" w:cs="Arial"/>
          <w:sz w:val="24"/>
          <w:szCs w:val="24"/>
          <w:lang w:eastAsia="en-CA"/>
        </w:rPr>
        <w:t>different circumstances</w:t>
      </w:r>
      <w:r w:rsidR="00D72A8C">
        <w:rPr>
          <w:rFonts w:ascii="Cambria" w:eastAsia="Times New Roman" w:hAnsi="Cambria" w:cs="Arial"/>
          <w:sz w:val="24"/>
          <w:szCs w:val="24"/>
          <w:lang w:eastAsia="en-CA"/>
        </w:rPr>
        <w:t xml:space="preserve"> and conditions</w:t>
      </w:r>
      <w:r>
        <w:rPr>
          <w:rFonts w:ascii="Cambria" w:eastAsia="Times New Roman" w:hAnsi="Cambria" w:cs="Arial"/>
          <w:sz w:val="24"/>
          <w:szCs w:val="24"/>
          <w:lang w:eastAsia="en-CA"/>
        </w:rPr>
        <w:t xml:space="preserve">, all of them used </w:t>
      </w:r>
      <w:r w:rsidRPr="0068224E">
        <w:rPr>
          <w:rFonts w:ascii="Cambria" w:eastAsia="Times New Roman" w:hAnsi="Cambria" w:cs="Arial"/>
          <w:sz w:val="24"/>
          <w:szCs w:val="24"/>
          <w:lang w:eastAsia="en-CA"/>
        </w:rPr>
        <w:t>smallholder agriculture</w:t>
      </w:r>
      <w:r w:rsidR="005E664B" w:rsidRPr="00DB4251">
        <w:rPr>
          <w:rFonts w:ascii="Cambria" w:eastAsia="Times New Roman" w:hAnsi="Cambria" w:cs="Arial"/>
          <w:sz w:val="24"/>
          <w:szCs w:val="24"/>
          <w:lang w:eastAsia="en-CA"/>
        </w:rPr>
        <w:t xml:space="preserve"> to accelerate agricultural growth</w:t>
      </w:r>
      <w:r>
        <w:rPr>
          <w:rFonts w:ascii="Cambria" w:eastAsia="Times New Roman" w:hAnsi="Cambria" w:cs="Arial"/>
          <w:sz w:val="24"/>
          <w:szCs w:val="24"/>
          <w:lang w:eastAsia="en-CA"/>
        </w:rPr>
        <w:t xml:space="preserve">. </w:t>
      </w:r>
      <w:r w:rsidR="00D72A8C">
        <w:rPr>
          <w:rFonts w:ascii="Cambria" w:eastAsia="Times New Roman" w:hAnsi="Cambria" w:cs="Arial"/>
          <w:sz w:val="24"/>
          <w:szCs w:val="24"/>
          <w:lang w:eastAsia="en-CA"/>
        </w:rPr>
        <w:t xml:space="preserve">  All the countries had widely different conditions—from lowland rice to highland cereals to the root and tuber crops of the Guinea Savanah zone.  One thing the countries had in common was creating</w:t>
      </w:r>
      <w:r w:rsidR="005E664B" w:rsidRPr="00A431DD">
        <w:rPr>
          <w:rFonts w:ascii="Cambria" w:eastAsia="Times New Roman" w:hAnsi="Cambria" w:cs="Arial"/>
          <w:sz w:val="24"/>
          <w:szCs w:val="24"/>
          <w:lang w:eastAsia="en-CA"/>
        </w:rPr>
        <w:t xml:space="preserve"> cond</w:t>
      </w:r>
      <w:r w:rsidR="005E664B" w:rsidRPr="00952D65">
        <w:rPr>
          <w:rFonts w:ascii="Cambria" w:eastAsia="Times New Roman" w:hAnsi="Cambria" w:cs="Arial"/>
          <w:sz w:val="24"/>
          <w:szCs w:val="24"/>
          <w:lang w:eastAsia="en-CA"/>
        </w:rPr>
        <w:t>itions of macro and political stability</w:t>
      </w:r>
      <w:r>
        <w:rPr>
          <w:rFonts w:ascii="Cambria" w:eastAsia="Times New Roman" w:hAnsi="Cambria" w:cs="Arial"/>
          <w:sz w:val="24"/>
          <w:szCs w:val="24"/>
          <w:lang w:eastAsia="en-CA"/>
        </w:rPr>
        <w:t xml:space="preserve">. </w:t>
      </w:r>
      <w:r w:rsidR="00D72A8C">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S</w:t>
      </w:r>
      <w:r w:rsidR="005E664B" w:rsidRPr="00952D65">
        <w:rPr>
          <w:rFonts w:ascii="Cambria" w:eastAsia="Times New Roman" w:hAnsi="Cambria" w:cs="Arial"/>
          <w:sz w:val="24"/>
          <w:szCs w:val="24"/>
          <w:lang w:eastAsia="en-CA"/>
        </w:rPr>
        <w:t xml:space="preserve">econd, they </w:t>
      </w:r>
      <w:r w:rsidR="005E664B" w:rsidRPr="00A431DD">
        <w:rPr>
          <w:rFonts w:ascii="Cambria" w:eastAsia="Times New Roman" w:hAnsi="Cambria" w:cs="Arial"/>
          <w:sz w:val="24"/>
          <w:szCs w:val="24"/>
          <w:lang w:eastAsia="en-CA"/>
        </w:rPr>
        <w:t>provide</w:t>
      </w:r>
      <w:r>
        <w:rPr>
          <w:rFonts w:ascii="Cambria" w:eastAsia="Times New Roman" w:hAnsi="Cambria" w:cs="Arial"/>
          <w:sz w:val="24"/>
          <w:szCs w:val="24"/>
          <w:lang w:eastAsia="en-CA"/>
        </w:rPr>
        <w:t>d</w:t>
      </w:r>
      <w:r w:rsidR="005E664B" w:rsidRPr="00A431DD">
        <w:rPr>
          <w:rFonts w:ascii="Cambria" w:eastAsia="Times New Roman" w:hAnsi="Cambria" w:cs="Arial"/>
          <w:sz w:val="24"/>
          <w:szCs w:val="24"/>
          <w:lang w:eastAsia="en-CA"/>
        </w:rPr>
        <w:t xml:space="preserve"> a steady stream of innovations suitable for </w:t>
      </w:r>
      <w:r w:rsidRPr="00095392">
        <w:rPr>
          <w:rFonts w:ascii="Cambria" w:eastAsia="Times New Roman" w:hAnsi="Cambria" w:cs="Arial"/>
          <w:sz w:val="24"/>
          <w:szCs w:val="24"/>
          <w:lang w:eastAsia="en-CA"/>
        </w:rPr>
        <w:t>adopt</w:t>
      </w:r>
      <w:r>
        <w:rPr>
          <w:rFonts w:ascii="Cambria" w:eastAsia="Times New Roman" w:hAnsi="Cambria" w:cs="Arial"/>
          <w:sz w:val="24"/>
          <w:szCs w:val="24"/>
          <w:lang w:eastAsia="en-CA"/>
        </w:rPr>
        <w:t xml:space="preserve">ion by </w:t>
      </w:r>
      <w:r w:rsidR="005E664B" w:rsidRPr="00A431DD">
        <w:rPr>
          <w:rFonts w:ascii="Cambria" w:eastAsia="Times New Roman" w:hAnsi="Cambria" w:cs="Arial"/>
          <w:sz w:val="24"/>
          <w:szCs w:val="24"/>
          <w:lang w:eastAsia="en-CA"/>
        </w:rPr>
        <w:t>smallholder farmers</w:t>
      </w:r>
      <w:r w:rsidR="00D72A8C">
        <w:rPr>
          <w:rFonts w:ascii="Cambria" w:eastAsia="Times New Roman" w:hAnsi="Cambria" w:cs="Arial"/>
          <w:sz w:val="24"/>
          <w:szCs w:val="24"/>
          <w:lang w:eastAsia="en-CA"/>
        </w:rPr>
        <w:t xml:space="preserve"> and </w:t>
      </w:r>
      <w:r w:rsidR="005E664B" w:rsidRPr="00A431DD">
        <w:rPr>
          <w:rFonts w:ascii="Cambria" w:eastAsia="Times New Roman" w:hAnsi="Cambria" w:cs="Arial"/>
          <w:sz w:val="24"/>
          <w:szCs w:val="24"/>
          <w:lang w:eastAsia="en-CA"/>
        </w:rPr>
        <w:t xml:space="preserve">used market </w:t>
      </w:r>
      <w:r w:rsidR="004A25D1" w:rsidRPr="00A431DD">
        <w:rPr>
          <w:rFonts w:ascii="Cambria" w:eastAsia="Times New Roman" w:hAnsi="Cambria" w:cs="Arial"/>
          <w:sz w:val="24"/>
          <w:szCs w:val="24"/>
          <w:lang w:eastAsia="en-CA"/>
        </w:rPr>
        <w:t>liberaliza</w:t>
      </w:r>
      <w:r w:rsidR="004A25D1" w:rsidRPr="000B071F">
        <w:rPr>
          <w:rFonts w:ascii="Cambria" w:eastAsia="Times New Roman" w:hAnsi="Cambria" w:cs="Arial"/>
          <w:sz w:val="24"/>
          <w:szCs w:val="24"/>
          <w:lang w:eastAsia="en-CA"/>
        </w:rPr>
        <w:t>tion</w:t>
      </w:r>
      <w:r w:rsidR="005E664B" w:rsidRPr="00A431DD">
        <w:rPr>
          <w:rFonts w:ascii="Cambria" w:eastAsia="Times New Roman" w:hAnsi="Cambria" w:cs="Arial"/>
          <w:sz w:val="24"/>
          <w:szCs w:val="24"/>
          <w:lang w:eastAsia="en-CA"/>
        </w:rPr>
        <w:t xml:space="preserve"> and other policy reforms to </w:t>
      </w:r>
      <w:r w:rsidR="00D72A8C">
        <w:rPr>
          <w:rFonts w:ascii="Cambria" w:eastAsia="Times New Roman" w:hAnsi="Cambria" w:cs="Arial"/>
          <w:sz w:val="24"/>
          <w:szCs w:val="24"/>
          <w:lang w:eastAsia="en-CA"/>
        </w:rPr>
        <w:t>incentivize and create</w:t>
      </w:r>
      <w:r w:rsidR="005E664B" w:rsidRPr="00A431DD">
        <w:rPr>
          <w:rFonts w:ascii="Cambria" w:eastAsia="Times New Roman" w:hAnsi="Cambria" w:cs="Arial"/>
          <w:sz w:val="24"/>
          <w:szCs w:val="24"/>
          <w:lang w:eastAsia="en-CA"/>
        </w:rPr>
        <w:t xml:space="preserve"> an </w:t>
      </w:r>
      <w:r w:rsidR="00C73B52">
        <w:rPr>
          <w:rFonts w:ascii="Cambria" w:eastAsia="Times New Roman" w:hAnsi="Cambria" w:cs="Arial"/>
          <w:sz w:val="24"/>
          <w:szCs w:val="24"/>
          <w:lang w:eastAsia="en-CA"/>
        </w:rPr>
        <w:t xml:space="preserve">enabling </w:t>
      </w:r>
      <w:r w:rsidR="005E664B" w:rsidRPr="00A431DD">
        <w:rPr>
          <w:rFonts w:ascii="Cambria" w:eastAsia="Times New Roman" w:hAnsi="Cambria" w:cs="Arial"/>
          <w:sz w:val="24"/>
          <w:szCs w:val="24"/>
          <w:lang w:eastAsia="en-CA"/>
        </w:rPr>
        <w:t xml:space="preserve">environment for </w:t>
      </w:r>
      <w:r w:rsidR="00C73B52">
        <w:rPr>
          <w:rFonts w:ascii="Cambria" w:eastAsia="Times New Roman" w:hAnsi="Cambria" w:cs="Arial"/>
          <w:sz w:val="24"/>
          <w:szCs w:val="24"/>
          <w:lang w:eastAsia="en-CA"/>
        </w:rPr>
        <w:t>farmers to ad</w:t>
      </w:r>
      <w:r w:rsidR="00D72A8C">
        <w:rPr>
          <w:rFonts w:ascii="Cambria" w:eastAsia="Times New Roman" w:hAnsi="Cambria" w:cs="Arial"/>
          <w:sz w:val="24"/>
          <w:szCs w:val="24"/>
          <w:lang w:eastAsia="en-CA"/>
        </w:rPr>
        <w:t>o</w:t>
      </w:r>
      <w:r w:rsidR="00C73B52">
        <w:rPr>
          <w:rFonts w:ascii="Cambria" w:eastAsia="Times New Roman" w:hAnsi="Cambria" w:cs="Arial"/>
          <w:sz w:val="24"/>
          <w:szCs w:val="24"/>
          <w:lang w:eastAsia="en-CA"/>
        </w:rPr>
        <w:t xml:space="preserve">pt technologies and for </w:t>
      </w:r>
      <w:r w:rsidR="005E664B" w:rsidRPr="00A431DD">
        <w:rPr>
          <w:rFonts w:ascii="Cambria" w:eastAsia="Times New Roman" w:hAnsi="Cambria" w:cs="Arial"/>
          <w:sz w:val="24"/>
          <w:szCs w:val="24"/>
          <w:lang w:eastAsia="en-CA"/>
        </w:rPr>
        <w:t>the private sector to invest in agri-food systems. Finally, especially in Ethiopia</w:t>
      </w:r>
      <w:r>
        <w:rPr>
          <w:rFonts w:ascii="Cambria" w:eastAsia="Times New Roman" w:hAnsi="Cambria" w:cs="Arial"/>
          <w:sz w:val="24"/>
          <w:szCs w:val="24"/>
          <w:lang w:eastAsia="en-CA"/>
        </w:rPr>
        <w:t xml:space="preserve"> and</w:t>
      </w:r>
      <w:r w:rsidR="005E664B" w:rsidRPr="00A431DD">
        <w:rPr>
          <w:rFonts w:ascii="Cambria" w:eastAsia="Times New Roman" w:hAnsi="Cambria" w:cs="Arial"/>
          <w:sz w:val="24"/>
          <w:szCs w:val="24"/>
          <w:lang w:eastAsia="en-CA"/>
        </w:rPr>
        <w:t xml:space="preserve"> Ghana, they invested in rural infrastructure</w:t>
      </w:r>
      <w:r>
        <w:rPr>
          <w:rFonts w:ascii="Cambria" w:eastAsia="Times New Roman" w:hAnsi="Cambria" w:cs="Arial"/>
          <w:sz w:val="24"/>
          <w:szCs w:val="24"/>
          <w:lang w:eastAsia="en-CA"/>
        </w:rPr>
        <w:t xml:space="preserve">, such as </w:t>
      </w:r>
      <w:r w:rsidR="005E664B" w:rsidRPr="00A431DD">
        <w:rPr>
          <w:rFonts w:ascii="Cambria" w:eastAsia="Times New Roman" w:hAnsi="Cambria" w:cs="Arial"/>
          <w:sz w:val="24"/>
          <w:szCs w:val="24"/>
          <w:lang w:eastAsia="en-CA"/>
        </w:rPr>
        <w:t xml:space="preserve">roads, to connect smallholder farmers to emerging market opportunities. </w:t>
      </w:r>
      <w:r>
        <w:rPr>
          <w:rFonts w:ascii="Cambria" w:eastAsia="Times New Roman" w:hAnsi="Cambria" w:cs="Arial"/>
          <w:sz w:val="24"/>
          <w:szCs w:val="24"/>
          <w:lang w:eastAsia="en-CA"/>
        </w:rPr>
        <w:t xml:space="preserve">This </w:t>
      </w:r>
      <w:r w:rsidR="004A25D1" w:rsidRPr="00A431DD">
        <w:rPr>
          <w:rFonts w:ascii="Cambria" w:eastAsia="Times New Roman" w:hAnsi="Cambria" w:cs="Arial"/>
          <w:sz w:val="24"/>
          <w:szCs w:val="24"/>
          <w:lang w:eastAsia="en-CA"/>
        </w:rPr>
        <w:t xml:space="preserve">was </w:t>
      </w:r>
      <w:r w:rsidR="005E664B" w:rsidRPr="00A431DD">
        <w:rPr>
          <w:rFonts w:ascii="Cambria" w:eastAsia="Times New Roman" w:hAnsi="Cambria" w:cs="Arial"/>
          <w:sz w:val="24"/>
          <w:szCs w:val="24"/>
          <w:lang w:eastAsia="en-CA"/>
        </w:rPr>
        <w:t>compelling evidence that th</w:t>
      </w:r>
      <w:r w:rsidR="004A25D1" w:rsidRPr="00A431DD">
        <w:rPr>
          <w:rFonts w:ascii="Cambria" w:eastAsia="Times New Roman" w:hAnsi="Cambria" w:cs="Arial"/>
          <w:sz w:val="24"/>
          <w:szCs w:val="24"/>
          <w:lang w:eastAsia="en-CA"/>
        </w:rPr>
        <w:t xml:space="preserve">e </w:t>
      </w:r>
      <w:r w:rsidR="005E664B" w:rsidRPr="00A431DD">
        <w:rPr>
          <w:rFonts w:ascii="Cambria" w:eastAsia="Times New Roman" w:hAnsi="Cambria" w:cs="Arial"/>
          <w:sz w:val="24"/>
          <w:szCs w:val="24"/>
          <w:lang w:eastAsia="en-CA"/>
        </w:rPr>
        <w:t>strategy of smallholder agricultur</w:t>
      </w:r>
      <w:r w:rsidR="00D72A8C">
        <w:rPr>
          <w:rFonts w:ascii="Cambria" w:eastAsia="Times New Roman" w:hAnsi="Cambria" w:cs="Arial"/>
          <w:sz w:val="24"/>
          <w:szCs w:val="24"/>
          <w:lang w:eastAsia="en-CA"/>
        </w:rPr>
        <w:t>al</w:t>
      </w:r>
      <w:r w:rsidR="005E664B" w:rsidRPr="00A431DD">
        <w:rPr>
          <w:rFonts w:ascii="Cambria" w:eastAsia="Times New Roman" w:hAnsi="Cambria" w:cs="Arial"/>
          <w:sz w:val="24"/>
          <w:szCs w:val="24"/>
          <w:lang w:eastAsia="en-CA"/>
        </w:rPr>
        <w:t xml:space="preserve"> productivity ha</w:t>
      </w:r>
      <w:r w:rsidR="002135AA">
        <w:rPr>
          <w:rFonts w:ascii="Cambria" w:eastAsia="Times New Roman" w:hAnsi="Cambria" w:cs="Arial"/>
          <w:sz w:val="24"/>
          <w:szCs w:val="24"/>
          <w:lang w:eastAsia="en-CA"/>
        </w:rPr>
        <w:t>s</w:t>
      </w:r>
      <w:r w:rsidR="005E664B" w:rsidRPr="00A431DD">
        <w:rPr>
          <w:rFonts w:ascii="Cambria" w:eastAsia="Times New Roman" w:hAnsi="Cambria" w:cs="Arial"/>
          <w:sz w:val="24"/>
          <w:szCs w:val="24"/>
          <w:lang w:eastAsia="en-CA"/>
        </w:rPr>
        <w:t xml:space="preserve"> worked to bring countries toward an inclusive economic transformation process </w:t>
      </w:r>
      <w:r w:rsidR="00D72A8C">
        <w:rPr>
          <w:rFonts w:ascii="Cambria" w:eastAsia="Times New Roman" w:hAnsi="Cambria" w:cs="Arial"/>
          <w:sz w:val="24"/>
          <w:szCs w:val="24"/>
          <w:lang w:eastAsia="en-CA"/>
        </w:rPr>
        <w:t>that has</w:t>
      </w:r>
      <w:r>
        <w:rPr>
          <w:rFonts w:ascii="Cambria" w:eastAsia="Times New Roman" w:hAnsi="Cambria" w:cs="Arial"/>
          <w:sz w:val="24"/>
          <w:szCs w:val="24"/>
          <w:lang w:eastAsia="en-CA"/>
        </w:rPr>
        <w:t xml:space="preserve"> </w:t>
      </w:r>
      <w:r w:rsidR="005E664B" w:rsidRPr="00A431DD">
        <w:rPr>
          <w:rFonts w:ascii="Cambria" w:eastAsia="Times New Roman" w:hAnsi="Cambria" w:cs="Arial"/>
          <w:sz w:val="24"/>
          <w:szCs w:val="24"/>
          <w:lang w:eastAsia="en-CA"/>
        </w:rPr>
        <w:t xml:space="preserve">social outcomes </w:t>
      </w:r>
      <w:r w:rsidR="00D72A8C">
        <w:rPr>
          <w:rFonts w:ascii="Cambria" w:eastAsia="Times New Roman" w:hAnsi="Cambria" w:cs="Arial"/>
          <w:sz w:val="24"/>
          <w:szCs w:val="24"/>
          <w:lang w:eastAsia="en-CA"/>
        </w:rPr>
        <w:t xml:space="preserve">of poverty and malnutrition reduction. </w:t>
      </w:r>
    </w:p>
    <w:p w14:paraId="3AB23475" w14:textId="77777777" w:rsidR="00565547" w:rsidRPr="00A431DD" w:rsidRDefault="00565547" w:rsidP="00036D05">
      <w:pPr>
        <w:spacing w:after="0" w:line="240" w:lineRule="auto"/>
        <w:ind w:right="-195"/>
        <w:contextualSpacing/>
        <w:rPr>
          <w:rFonts w:ascii="Cambria" w:eastAsia="Times New Roman" w:hAnsi="Cambria" w:cs="Arial"/>
          <w:sz w:val="24"/>
          <w:szCs w:val="24"/>
          <w:lang w:eastAsia="en-CA"/>
        </w:rPr>
      </w:pPr>
    </w:p>
    <w:p w14:paraId="5086F83E" w14:textId="5B349AA4" w:rsidR="000D0269" w:rsidRDefault="00342CAA" w:rsidP="00036D05">
      <w:pPr>
        <w:spacing w:after="0" w:line="240" w:lineRule="auto"/>
        <w:ind w:right="-195"/>
        <w:contextualSpacing/>
        <w:rPr>
          <w:rFonts w:ascii="Cambria" w:eastAsia="Times New Roman" w:hAnsi="Cambria" w:cs="Arial"/>
          <w:sz w:val="24"/>
          <w:szCs w:val="24"/>
          <w:lang w:eastAsia="en-CA"/>
        </w:rPr>
      </w:pPr>
      <w:r w:rsidRPr="00DB4251">
        <w:rPr>
          <w:rFonts w:ascii="Cambria" w:eastAsia="Times New Roman" w:hAnsi="Cambria" w:cs="Arial"/>
          <w:sz w:val="24"/>
          <w:szCs w:val="24"/>
          <w:lang w:eastAsia="en-CA"/>
        </w:rPr>
        <w:t xml:space="preserve">Dr. </w:t>
      </w:r>
      <w:r w:rsidR="00AB4442" w:rsidRPr="00DB4251">
        <w:rPr>
          <w:rFonts w:ascii="Cambria" w:eastAsia="Times New Roman" w:hAnsi="Cambria" w:cs="Arial"/>
          <w:sz w:val="24"/>
          <w:szCs w:val="24"/>
          <w:lang w:eastAsia="en-CA"/>
        </w:rPr>
        <w:t>Jayne</w:t>
      </w:r>
      <w:r w:rsidR="00AB4442" w:rsidRPr="00A431DD">
        <w:rPr>
          <w:rFonts w:ascii="Cambria" w:eastAsia="Times New Roman" w:hAnsi="Cambria" w:cs="Arial"/>
          <w:b/>
          <w:bCs/>
          <w:sz w:val="24"/>
          <w:szCs w:val="24"/>
          <w:lang w:eastAsia="en-CA"/>
        </w:rPr>
        <w:t xml:space="preserve"> </w:t>
      </w:r>
      <w:r w:rsidR="00D72A8C">
        <w:rPr>
          <w:rFonts w:ascii="Cambria" w:eastAsia="Times New Roman" w:hAnsi="Cambria" w:cs="Arial"/>
          <w:sz w:val="24"/>
          <w:szCs w:val="24"/>
          <w:lang w:eastAsia="en-CA"/>
        </w:rPr>
        <w:t xml:space="preserve">noted the </w:t>
      </w:r>
      <w:r w:rsidRPr="00A431DD">
        <w:rPr>
          <w:rFonts w:ascii="Cambria" w:eastAsia="Times New Roman" w:hAnsi="Cambria" w:cs="Arial"/>
          <w:sz w:val="24"/>
          <w:szCs w:val="24"/>
          <w:lang w:eastAsia="en-CA"/>
        </w:rPr>
        <w:t>differences in African countries</w:t>
      </w:r>
      <w:r w:rsidR="00EF1B49">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 abilit</w:t>
      </w:r>
      <w:r w:rsidR="006D2070">
        <w:rPr>
          <w:rFonts w:ascii="Cambria" w:eastAsia="Times New Roman" w:hAnsi="Cambria" w:cs="Arial"/>
          <w:sz w:val="24"/>
          <w:szCs w:val="24"/>
          <w:lang w:eastAsia="en-CA"/>
        </w:rPr>
        <w:t>ies</w:t>
      </w:r>
      <w:r w:rsidRPr="00A431DD">
        <w:rPr>
          <w:rFonts w:ascii="Cambria" w:eastAsia="Times New Roman" w:hAnsi="Cambria" w:cs="Arial"/>
          <w:sz w:val="24"/>
          <w:szCs w:val="24"/>
          <w:lang w:eastAsia="en-CA"/>
        </w:rPr>
        <w:t xml:space="preserve"> to transform their economies and </w:t>
      </w:r>
      <w:r w:rsidR="00D72A8C">
        <w:rPr>
          <w:rFonts w:ascii="Cambria" w:eastAsia="Times New Roman" w:hAnsi="Cambria" w:cs="Arial"/>
          <w:sz w:val="24"/>
          <w:szCs w:val="24"/>
          <w:lang w:eastAsia="en-CA"/>
        </w:rPr>
        <w:t xml:space="preserve">to </w:t>
      </w:r>
      <w:r w:rsidRPr="00A431DD">
        <w:rPr>
          <w:rFonts w:ascii="Cambria" w:eastAsia="Times New Roman" w:hAnsi="Cambria" w:cs="Arial"/>
          <w:sz w:val="24"/>
          <w:szCs w:val="24"/>
          <w:lang w:eastAsia="en-CA"/>
        </w:rPr>
        <w:t xml:space="preserve">recover from shocks like COVID-19 and other aspects of resilience. Dr. </w:t>
      </w:r>
      <w:r w:rsidR="00EF1B49" w:rsidRPr="00801394">
        <w:rPr>
          <w:rFonts w:ascii="Cambria" w:eastAsia="Times New Roman" w:hAnsi="Cambria" w:cs="Arial"/>
          <w:sz w:val="24"/>
          <w:szCs w:val="24"/>
          <w:lang w:eastAsia="en-CA"/>
        </w:rPr>
        <w:t>Jay</w:t>
      </w:r>
      <w:r w:rsidR="00777B1C">
        <w:rPr>
          <w:rFonts w:ascii="Cambria" w:eastAsia="Times New Roman" w:hAnsi="Cambria" w:cs="Arial"/>
          <w:sz w:val="24"/>
          <w:szCs w:val="24"/>
          <w:lang w:eastAsia="en-CA"/>
        </w:rPr>
        <w:t xml:space="preserve">ne shared evidence </w:t>
      </w:r>
      <w:r w:rsidRPr="00A431DD">
        <w:rPr>
          <w:rFonts w:ascii="Cambria" w:eastAsia="Times New Roman" w:hAnsi="Cambria" w:cs="Arial"/>
          <w:sz w:val="24"/>
          <w:szCs w:val="24"/>
          <w:lang w:eastAsia="en-CA"/>
        </w:rPr>
        <w:t>highlight</w:t>
      </w:r>
      <w:r w:rsidR="00847DCB">
        <w:rPr>
          <w:rFonts w:ascii="Cambria" w:eastAsia="Times New Roman" w:hAnsi="Cambria" w:cs="Arial"/>
          <w:sz w:val="24"/>
          <w:szCs w:val="24"/>
          <w:lang w:eastAsia="en-CA"/>
        </w:rPr>
        <w:t>ing</w:t>
      </w:r>
      <w:r w:rsidRPr="00A431DD">
        <w:rPr>
          <w:rFonts w:ascii="Cambria" w:eastAsia="Times New Roman" w:hAnsi="Cambria" w:cs="Arial"/>
          <w:sz w:val="24"/>
          <w:szCs w:val="24"/>
          <w:lang w:eastAsia="en-CA"/>
        </w:rPr>
        <w:t xml:space="preserve"> </w:t>
      </w:r>
      <w:r w:rsidR="00777B1C">
        <w:rPr>
          <w:rFonts w:ascii="Cambria" w:eastAsia="Times New Roman" w:hAnsi="Cambria" w:cs="Arial"/>
          <w:sz w:val="24"/>
          <w:szCs w:val="24"/>
          <w:lang w:eastAsia="en-CA"/>
        </w:rPr>
        <w:t xml:space="preserve">indicators of future economic transformation, such as </w:t>
      </w:r>
      <w:r w:rsidRPr="00A431DD">
        <w:rPr>
          <w:rFonts w:ascii="Cambria" w:eastAsia="Times New Roman" w:hAnsi="Cambria" w:cs="Arial"/>
          <w:sz w:val="24"/>
          <w:szCs w:val="24"/>
          <w:lang w:eastAsia="en-CA"/>
        </w:rPr>
        <w:t xml:space="preserve">the </w:t>
      </w:r>
      <w:r w:rsidR="00777B1C">
        <w:rPr>
          <w:rFonts w:ascii="Cambria" w:eastAsia="Times New Roman" w:hAnsi="Cambria" w:cs="Arial"/>
          <w:sz w:val="24"/>
          <w:szCs w:val="24"/>
          <w:lang w:eastAsia="en-CA"/>
        </w:rPr>
        <w:t>I</w:t>
      </w:r>
      <w:r w:rsidRPr="00A431DD">
        <w:rPr>
          <w:rFonts w:ascii="Cambria" w:eastAsia="Times New Roman" w:hAnsi="Cambria" w:cs="Arial"/>
          <w:sz w:val="24"/>
          <w:szCs w:val="24"/>
          <w:lang w:eastAsia="en-CA"/>
        </w:rPr>
        <w:t xml:space="preserve">nfrastructure </w:t>
      </w:r>
      <w:r w:rsidR="00777B1C">
        <w:rPr>
          <w:rFonts w:ascii="Cambria" w:eastAsia="Times New Roman" w:hAnsi="Cambria" w:cs="Arial"/>
          <w:sz w:val="24"/>
          <w:szCs w:val="24"/>
          <w:lang w:eastAsia="en-CA"/>
        </w:rPr>
        <w:t>D</w:t>
      </w:r>
      <w:r w:rsidRPr="00A431DD">
        <w:rPr>
          <w:rFonts w:ascii="Cambria" w:eastAsia="Times New Roman" w:hAnsi="Cambria" w:cs="Arial"/>
          <w:sz w:val="24"/>
          <w:szCs w:val="24"/>
          <w:lang w:eastAsia="en-CA"/>
        </w:rPr>
        <w:t xml:space="preserve">evelopment </w:t>
      </w:r>
      <w:r w:rsidR="00777B1C">
        <w:rPr>
          <w:rFonts w:ascii="Cambria" w:eastAsia="Times New Roman" w:hAnsi="Cambria" w:cs="Arial"/>
          <w:sz w:val="24"/>
          <w:szCs w:val="24"/>
          <w:lang w:eastAsia="en-CA"/>
        </w:rPr>
        <w:t>I</w:t>
      </w:r>
      <w:r w:rsidRPr="00A431DD">
        <w:rPr>
          <w:rFonts w:ascii="Cambria" w:eastAsia="Times New Roman" w:hAnsi="Cambria" w:cs="Arial"/>
          <w:sz w:val="24"/>
          <w:szCs w:val="24"/>
          <w:lang w:eastAsia="en-CA"/>
        </w:rPr>
        <w:t>ndex</w:t>
      </w:r>
      <w:r w:rsidR="00D72A8C">
        <w:rPr>
          <w:rFonts w:ascii="Cambria" w:eastAsia="Times New Roman" w:hAnsi="Cambria" w:cs="Arial"/>
          <w:sz w:val="24"/>
          <w:szCs w:val="24"/>
          <w:lang w:eastAsia="en-CA"/>
        </w:rPr>
        <w:t xml:space="preserve">. </w:t>
      </w:r>
      <w:r w:rsidR="00EF1B49">
        <w:rPr>
          <w:rFonts w:ascii="Cambria" w:eastAsia="Times New Roman" w:hAnsi="Cambria" w:cs="Arial"/>
          <w:sz w:val="24"/>
          <w:szCs w:val="24"/>
          <w:lang w:eastAsia="en-CA"/>
        </w:rPr>
        <w:t>F</w:t>
      </w:r>
      <w:r w:rsidRPr="00A431DD">
        <w:rPr>
          <w:rFonts w:ascii="Cambria" w:eastAsia="Times New Roman" w:hAnsi="Cambria" w:cs="Arial"/>
          <w:sz w:val="24"/>
          <w:szCs w:val="24"/>
          <w:lang w:eastAsia="en-CA"/>
        </w:rPr>
        <w:t xml:space="preserve">ragile countries </w:t>
      </w:r>
      <w:r w:rsidR="00751D23">
        <w:rPr>
          <w:rFonts w:ascii="Cambria" w:eastAsia="Times New Roman" w:hAnsi="Cambria" w:cs="Arial"/>
          <w:sz w:val="24"/>
          <w:szCs w:val="24"/>
          <w:lang w:eastAsia="en-CA"/>
        </w:rPr>
        <w:t>are</w:t>
      </w:r>
      <w:r w:rsidRPr="00A431DD">
        <w:rPr>
          <w:rFonts w:ascii="Cambria" w:eastAsia="Times New Roman" w:hAnsi="Cambria" w:cs="Arial"/>
          <w:sz w:val="24"/>
          <w:szCs w:val="24"/>
          <w:lang w:eastAsia="en-CA"/>
        </w:rPr>
        <w:t xml:space="preserve"> generally </w:t>
      </w:r>
      <w:r w:rsidR="00EF1B49">
        <w:rPr>
          <w:rFonts w:ascii="Cambria" w:eastAsia="Times New Roman" w:hAnsi="Cambria" w:cs="Arial"/>
          <w:sz w:val="24"/>
          <w:szCs w:val="24"/>
          <w:lang w:eastAsia="en-CA"/>
        </w:rPr>
        <w:t xml:space="preserve">ranked lowest </w:t>
      </w:r>
      <w:r w:rsidRPr="00A431DD">
        <w:rPr>
          <w:rFonts w:ascii="Cambria" w:eastAsia="Times New Roman" w:hAnsi="Cambria" w:cs="Arial"/>
          <w:sz w:val="24"/>
          <w:szCs w:val="24"/>
          <w:lang w:eastAsia="en-CA"/>
        </w:rPr>
        <w:t xml:space="preserve">in terms of their </w:t>
      </w:r>
      <w:r w:rsidR="00EF1B49" w:rsidRPr="00801394">
        <w:rPr>
          <w:rFonts w:ascii="Cambria" w:eastAsia="Times New Roman" w:hAnsi="Cambria" w:cs="Arial"/>
          <w:sz w:val="24"/>
          <w:szCs w:val="24"/>
          <w:lang w:eastAsia="en-CA"/>
        </w:rPr>
        <w:t>infrastructure</w:t>
      </w:r>
      <w:r w:rsidR="00EF1B49">
        <w:rPr>
          <w:rFonts w:ascii="Cambria" w:eastAsia="Times New Roman" w:hAnsi="Cambria" w:cs="Arial"/>
          <w:sz w:val="24"/>
          <w:szCs w:val="24"/>
          <w:lang w:eastAsia="en-CA"/>
        </w:rPr>
        <w:t>. L</w:t>
      </w:r>
      <w:r w:rsidRPr="00A431DD">
        <w:rPr>
          <w:rFonts w:ascii="Cambria" w:eastAsia="Times New Roman" w:hAnsi="Cambria" w:cs="Arial"/>
          <w:sz w:val="24"/>
          <w:szCs w:val="24"/>
          <w:lang w:eastAsia="en-CA"/>
        </w:rPr>
        <w:t>ow</w:t>
      </w:r>
      <w:r w:rsidR="00D72A8C">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income countries </w:t>
      </w:r>
      <w:r w:rsidR="00751D23">
        <w:rPr>
          <w:rFonts w:ascii="Cambria" w:eastAsia="Times New Roman" w:hAnsi="Cambria" w:cs="Arial"/>
          <w:sz w:val="24"/>
          <w:szCs w:val="24"/>
          <w:lang w:eastAsia="en-CA"/>
        </w:rPr>
        <w:t>are</w:t>
      </w:r>
      <w:r w:rsidR="00EF1B49">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next</w:t>
      </w:r>
      <w:r w:rsidR="00EF1B49">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 at 41%, </w:t>
      </w:r>
      <w:r w:rsidR="00EF1B49">
        <w:rPr>
          <w:rFonts w:ascii="Cambria" w:eastAsia="Times New Roman" w:hAnsi="Cambria" w:cs="Arial"/>
          <w:sz w:val="24"/>
          <w:szCs w:val="24"/>
          <w:lang w:eastAsia="en-CA"/>
        </w:rPr>
        <w:t xml:space="preserve">with </w:t>
      </w:r>
      <w:r w:rsidR="00D7761E">
        <w:rPr>
          <w:rFonts w:ascii="Cambria" w:eastAsia="Times New Roman" w:hAnsi="Cambria" w:cs="Arial"/>
          <w:sz w:val="24"/>
          <w:szCs w:val="24"/>
          <w:lang w:eastAsia="en-CA"/>
        </w:rPr>
        <w:t>lower-middle-income</w:t>
      </w:r>
      <w:r w:rsidRPr="00A431DD">
        <w:rPr>
          <w:rFonts w:ascii="Cambria" w:eastAsia="Times New Roman" w:hAnsi="Cambria" w:cs="Arial"/>
          <w:sz w:val="24"/>
          <w:szCs w:val="24"/>
          <w:lang w:eastAsia="en-CA"/>
        </w:rPr>
        <w:t xml:space="preserve"> countries ranked the best</w:t>
      </w:r>
      <w:r w:rsidR="00EF1B49">
        <w:rPr>
          <w:rFonts w:ascii="Cambria" w:eastAsia="Times New Roman" w:hAnsi="Cambria" w:cs="Arial"/>
          <w:sz w:val="24"/>
          <w:szCs w:val="24"/>
          <w:lang w:eastAsia="en-CA"/>
        </w:rPr>
        <w:t xml:space="preserve">. </w:t>
      </w:r>
      <w:r w:rsidR="00D72A8C">
        <w:rPr>
          <w:rFonts w:ascii="Cambria" w:eastAsia="Times New Roman" w:hAnsi="Cambria" w:cs="Arial"/>
          <w:sz w:val="24"/>
          <w:szCs w:val="24"/>
          <w:lang w:eastAsia="en-CA"/>
        </w:rPr>
        <w:t>The r</w:t>
      </w:r>
      <w:r w:rsidR="00EF1B49">
        <w:rPr>
          <w:rFonts w:ascii="Cambria" w:eastAsia="Times New Roman" w:hAnsi="Cambria" w:cs="Arial"/>
          <w:sz w:val="24"/>
          <w:szCs w:val="24"/>
          <w:lang w:eastAsia="en-CA"/>
        </w:rPr>
        <w:t xml:space="preserve">anking </w:t>
      </w:r>
      <w:r w:rsidR="00751D23">
        <w:rPr>
          <w:rFonts w:ascii="Cambria" w:eastAsia="Times New Roman" w:hAnsi="Cambria" w:cs="Arial"/>
          <w:sz w:val="24"/>
          <w:szCs w:val="24"/>
          <w:lang w:eastAsia="en-CA"/>
        </w:rPr>
        <w:t>is</w:t>
      </w:r>
      <w:r w:rsidR="00EF1B49">
        <w:rPr>
          <w:rFonts w:ascii="Cambria" w:eastAsia="Times New Roman" w:hAnsi="Cambria" w:cs="Arial"/>
          <w:sz w:val="24"/>
          <w:szCs w:val="24"/>
          <w:lang w:eastAsia="en-CA"/>
        </w:rPr>
        <w:t xml:space="preserve"> also lower for </w:t>
      </w:r>
      <w:r w:rsidR="00071F09">
        <w:rPr>
          <w:rFonts w:ascii="Cambria" w:eastAsia="Times New Roman" w:hAnsi="Cambria" w:cs="Arial"/>
          <w:sz w:val="24"/>
          <w:szCs w:val="24"/>
          <w:lang w:eastAsia="en-CA"/>
        </w:rPr>
        <w:t>resource-rich</w:t>
      </w:r>
      <w:r w:rsidRPr="00A431DD">
        <w:rPr>
          <w:rFonts w:ascii="Cambria" w:eastAsia="Times New Roman" w:hAnsi="Cambria" w:cs="Arial"/>
          <w:sz w:val="24"/>
          <w:szCs w:val="24"/>
          <w:lang w:eastAsia="en-CA"/>
        </w:rPr>
        <w:t xml:space="preserve"> countries. </w:t>
      </w:r>
      <w:r w:rsidR="00D72A8C">
        <w:rPr>
          <w:rFonts w:ascii="Cambria" w:eastAsia="Times New Roman" w:hAnsi="Cambria" w:cs="Arial"/>
          <w:sz w:val="24"/>
          <w:szCs w:val="24"/>
          <w:lang w:eastAsia="en-CA"/>
        </w:rPr>
        <w:t xml:space="preserve">This is a common pattern for many </w:t>
      </w:r>
      <w:r w:rsidR="00847DCB">
        <w:rPr>
          <w:rFonts w:ascii="Cambria" w:eastAsia="Times New Roman" w:hAnsi="Cambria" w:cs="Arial"/>
          <w:sz w:val="24"/>
          <w:szCs w:val="24"/>
          <w:lang w:eastAsia="en-CA"/>
        </w:rPr>
        <w:t>indicators</w:t>
      </w:r>
      <w:r w:rsidR="00D72A8C">
        <w:rPr>
          <w:rFonts w:ascii="Cambria" w:eastAsia="Times New Roman" w:hAnsi="Cambria" w:cs="Arial"/>
          <w:sz w:val="24"/>
          <w:szCs w:val="24"/>
          <w:lang w:eastAsia="en-CA"/>
        </w:rPr>
        <w:t xml:space="preserve"> of future economic transformation.  </w:t>
      </w:r>
    </w:p>
    <w:p w14:paraId="2534EEF0" w14:textId="77777777" w:rsidR="000D0269" w:rsidRDefault="000D0269" w:rsidP="00036D05">
      <w:pPr>
        <w:spacing w:after="0" w:line="240" w:lineRule="auto"/>
        <w:ind w:right="-195"/>
        <w:contextualSpacing/>
        <w:rPr>
          <w:rFonts w:ascii="Cambria" w:eastAsia="Times New Roman" w:hAnsi="Cambria" w:cs="Arial"/>
          <w:sz w:val="24"/>
          <w:szCs w:val="24"/>
          <w:lang w:eastAsia="en-CA"/>
        </w:rPr>
      </w:pPr>
    </w:p>
    <w:p w14:paraId="46105192" w14:textId="102DA6F6" w:rsidR="00DC3CAC" w:rsidRPr="00A431DD" w:rsidRDefault="000D0269"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T</w:t>
      </w:r>
      <w:r w:rsidR="00D72A8C">
        <w:rPr>
          <w:rFonts w:ascii="Cambria" w:eastAsia="Times New Roman" w:hAnsi="Cambria" w:cs="Arial"/>
          <w:sz w:val="24"/>
          <w:szCs w:val="24"/>
          <w:lang w:eastAsia="en-CA"/>
        </w:rPr>
        <w:t>echnological innovation</w:t>
      </w:r>
      <w:r>
        <w:rPr>
          <w:rFonts w:ascii="Cambria" w:eastAsia="Times New Roman" w:hAnsi="Cambria" w:cs="Arial"/>
          <w:sz w:val="24"/>
          <w:szCs w:val="24"/>
          <w:lang w:eastAsia="en-CA"/>
        </w:rPr>
        <w:t xml:space="preserve"> and</w:t>
      </w:r>
      <w:r w:rsidR="00D72A8C">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agricultural</w:t>
      </w:r>
      <w:r w:rsidR="00D72A8C">
        <w:rPr>
          <w:rFonts w:ascii="Cambria" w:eastAsia="Times New Roman" w:hAnsi="Cambria" w:cs="Arial"/>
          <w:sz w:val="24"/>
          <w:szCs w:val="24"/>
          <w:lang w:eastAsia="en-CA"/>
        </w:rPr>
        <w:t xml:space="preserve"> R&amp;D</w:t>
      </w:r>
      <w:r>
        <w:rPr>
          <w:rFonts w:ascii="Cambria" w:eastAsia="Times New Roman" w:hAnsi="Cambria" w:cs="Arial"/>
          <w:sz w:val="24"/>
          <w:szCs w:val="24"/>
          <w:lang w:eastAsia="en-CA"/>
        </w:rPr>
        <w:t xml:space="preserve"> are another central indicator of future economic transformation. </w:t>
      </w:r>
      <w:r w:rsidR="00D7761E">
        <w:rPr>
          <w:rFonts w:ascii="Cambria" w:eastAsia="Times New Roman" w:hAnsi="Cambria" w:cs="Arial"/>
          <w:sz w:val="24"/>
          <w:szCs w:val="24"/>
          <w:lang w:eastAsia="en-CA"/>
        </w:rPr>
        <w:t>Lower-middle-income</w:t>
      </w:r>
      <w:r w:rsidR="00342CAA" w:rsidRPr="00A431DD">
        <w:rPr>
          <w:rFonts w:ascii="Cambria" w:eastAsia="Times New Roman" w:hAnsi="Cambria" w:cs="Arial"/>
          <w:sz w:val="24"/>
          <w:szCs w:val="24"/>
          <w:lang w:eastAsia="en-CA"/>
        </w:rPr>
        <w:t xml:space="preserve"> African countries spen</w:t>
      </w:r>
      <w:r w:rsidR="00C11B1E">
        <w:rPr>
          <w:rFonts w:ascii="Cambria" w:eastAsia="Times New Roman" w:hAnsi="Cambria" w:cs="Arial"/>
          <w:sz w:val="24"/>
          <w:szCs w:val="24"/>
          <w:lang w:eastAsia="en-CA"/>
        </w:rPr>
        <w:t>d</w:t>
      </w:r>
      <w:r w:rsidR="00342CAA" w:rsidRPr="00A431DD">
        <w:rPr>
          <w:rFonts w:ascii="Cambria" w:eastAsia="Times New Roman" w:hAnsi="Cambria" w:cs="Arial"/>
          <w:sz w:val="24"/>
          <w:szCs w:val="24"/>
          <w:lang w:eastAsia="en-CA"/>
        </w:rPr>
        <w:t xml:space="preserve"> five </w:t>
      </w:r>
      <w:r w:rsidR="006C2E72">
        <w:rPr>
          <w:rFonts w:ascii="Cambria" w:eastAsia="Times New Roman" w:hAnsi="Cambria" w:cs="Arial"/>
          <w:sz w:val="24"/>
          <w:szCs w:val="24"/>
          <w:lang w:eastAsia="en-CA"/>
        </w:rPr>
        <w:t>to</w:t>
      </w:r>
      <w:r w:rsidR="00342CAA" w:rsidRPr="00A431DD">
        <w:rPr>
          <w:rFonts w:ascii="Cambria" w:eastAsia="Times New Roman" w:hAnsi="Cambria" w:cs="Arial"/>
          <w:sz w:val="24"/>
          <w:szCs w:val="24"/>
          <w:lang w:eastAsia="en-CA"/>
        </w:rPr>
        <w:t xml:space="preserve"> six times more per farmer </w:t>
      </w:r>
      <w:r>
        <w:rPr>
          <w:rFonts w:ascii="Cambria" w:eastAsia="Times New Roman" w:hAnsi="Cambria" w:cs="Arial"/>
          <w:sz w:val="24"/>
          <w:szCs w:val="24"/>
          <w:lang w:eastAsia="en-CA"/>
        </w:rPr>
        <w:t xml:space="preserve">on agricultural R&amp;D </w:t>
      </w:r>
      <w:r w:rsidR="00342CAA" w:rsidRPr="00A431DD">
        <w:rPr>
          <w:rFonts w:ascii="Cambria" w:eastAsia="Times New Roman" w:hAnsi="Cambria" w:cs="Arial"/>
          <w:sz w:val="24"/>
          <w:szCs w:val="24"/>
          <w:lang w:eastAsia="en-CA"/>
        </w:rPr>
        <w:t>than low</w:t>
      </w:r>
      <w:r>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income and fragile countries. </w:t>
      </w:r>
      <w:r w:rsidR="00071F09">
        <w:rPr>
          <w:rFonts w:ascii="Cambria" w:eastAsia="Times New Roman" w:hAnsi="Cambria" w:cs="Arial"/>
          <w:sz w:val="24"/>
          <w:szCs w:val="24"/>
          <w:lang w:eastAsia="en-CA"/>
        </w:rPr>
        <w:t>Resource-rich</w:t>
      </w:r>
      <w:r w:rsidR="00342CAA" w:rsidRPr="00A431DD">
        <w:rPr>
          <w:rFonts w:ascii="Cambria" w:eastAsia="Times New Roman" w:hAnsi="Cambria" w:cs="Arial"/>
          <w:sz w:val="24"/>
          <w:szCs w:val="24"/>
          <w:lang w:eastAsia="en-CA"/>
        </w:rPr>
        <w:t xml:space="preserve"> countries, despite </w:t>
      </w:r>
      <w:r w:rsidR="006C2E72">
        <w:rPr>
          <w:rFonts w:ascii="Cambria" w:eastAsia="Times New Roman" w:hAnsi="Cambria" w:cs="Arial"/>
          <w:sz w:val="24"/>
          <w:szCs w:val="24"/>
          <w:lang w:eastAsia="en-CA"/>
        </w:rPr>
        <w:t xml:space="preserve">their </w:t>
      </w:r>
      <w:r>
        <w:rPr>
          <w:rFonts w:ascii="Cambria" w:eastAsia="Times New Roman" w:hAnsi="Cambria" w:cs="Arial"/>
          <w:sz w:val="24"/>
          <w:szCs w:val="24"/>
          <w:lang w:eastAsia="en-CA"/>
        </w:rPr>
        <w:t>greater</w:t>
      </w:r>
      <w:r w:rsidR="006C2E72">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wealth and tax revenue</w:t>
      </w:r>
      <w:r w:rsidR="006C2E72">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w:t>
      </w:r>
      <w:r w:rsidR="00871EC2">
        <w:rPr>
          <w:rFonts w:ascii="Cambria" w:eastAsia="Times New Roman" w:hAnsi="Cambria" w:cs="Arial"/>
          <w:sz w:val="24"/>
          <w:szCs w:val="24"/>
          <w:lang w:eastAsia="en-CA"/>
        </w:rPr>
        <w:t xml:space="preserve">are </w:t>
      </w:r>
      <w:r w:rsidR="00342CAA" w:rsidRPr="00A431DD">
        <w:rPr>
          <w:rFonts w:ascii="Cambria" w:eastAsia="Times New Roman" w:hAnsi="Cambria" w:cs="Arial"/>
          <w:sz w:val="24"/>
          <w:szCs w:val="24"/>
          <w:lang w:eastAsia="en-CA"/>
        </w:rPr>
        <w:t>not spend</w:t>
      </w:r>
      <w:r w:rsidR="00871EC2">
        <w:rPr>
          <w:rFonts w:ascii="Cambria" w:eastAsia="Times New Roman" w:hAnsi="Cambria" w:cs="Arial"/>
          <w:sz w:val="24"/>
          <w:szCs w:val="24"/>
          <w:lang w:eastAsia="en-CA"/>
        </w:rPr>
        <w:t>ing</w:t>
      </w:r>
      <w:r w:rsidR="00342CAA" w:rsidRPr="00A431DD">
        <w:rPr>
          <w:rFonts w:ascii="Cambria" w:eastAsia="Times New Roman" w:hAnsi="Cambria" w:cs="Arial"/>
          <w:sz w:val="24"/>
          <w:szCs w:val="24"/>
          <w:lang w:eastAsia="en-CA"/>
        </w:rPr>
        <w:t xml:space="preserve"> as much </w:t>
      </w:r>
      <w:r>
        <w:rPr>
          <w:rFonts w:ascii="Cambria" w:eastAsia="Times New Roman" w:hAnsi="Cambria" w:cs="Arial"/>
          <w:sz w:val="24"/>
          <w:szCs w:val="24"/>
          <w:lang w:eastAsia="en-CA"/>
        </w:rPr>
        <w:t xml:space="preserve">on agricultural R&amp;D </w:t>
      </w:r>
      <w:r w:rsidR="00342CAA" w:rsidRPr="00A431DD">
        <w:rPr>
          <w:rFonts w:ascii="Cambria" w:eastAsia="Times New Roman" w:hAnsi="Cambria" w:cs="Arial"/>
          <w:sz w:val="24"/>
          <w:szCs w:val="24"/>
          <w:lang w:eastAsia="en-CA"/>
        </w:rPr>
        <w:t xml:space="preserve">per farmer as </w:t>
      </w:r>
      <w:r w:rsidR="00D7761E">
        <w:rPr>
          <w:rFonts w:ascii="Cambria" w:eastAsia="Times New Roman" w:hAnsi="Cambria" w:cs="Arial"/>
          <w:sz w:val="24"/>
          <w:szCs w:val="24"/>
          <w:lang w:eastAsia="en-CA"/>
        </w:rPr>
        <w:t>lower-middle-income</w:t>
      </w:r>
      <w:r w:rsidR="006C2E72">
        <w:rPr>
          <w:rFonts w:ascii="Cambria" w:eastAsia="Times New Roman" w:hAnsi="Cambria" w:cs="Arial"/>
          <w:sz w:val="24"/>
          <w:szCs w:val="24"/>
          <w:lang w:eastAsia="en-CA"/>
        </w:rPr>
        <w:t xml:space="preserve"> countries</w:t>
      </w:r>
      <w:r w:rsidR="00342CAA" w:rsidRPr="00A431DD">
        <w:rPr>
          <w:rFonts w:ascii="Cambria" w:eastAsia="Times New Roman" w:hAnsi="Cambria" w:cs="Arial"/>
          <w:sz w:val="24"/>
          <w:szCs w:val="24"/>
          <w:lang w:eastAsia="en-CA"/>
        </w:rPr>
        <w:t xml:space="preserve">. </w:t>
      </w:r>
    </w:p>
    <w:p w14:paraId="4C69BE31" w14:textId="77777777" w:rsidR="005B4620" w:rsidRPr="00A431DD" w:rsidRDefault="005B4620" w:rsidP="00036D05">
      <w:pPr>
        <w:spacing w:after="0" w:line="240" w:lineRule="auto"/>
        <w:ind w:right="-195"/>
        <w:contextualSpacing/>
        <w:rPr>
          <w:rFonts w:ascii="Cambria" w:eastAsia="Times New Roman" w:hAnsi="Cambria" w:cs="Arial"/>
          <w:sz w:val="24"/>
          <w:szCs w:val="24"/>
          <w:lang w:eastAsia="en-CA"/>
        </w:rPr>
      </w:pPr>
    </w:p>
    <w:p w14:paraId="2FFF8569" w14:textId="2E5A99E0" w:rsidR="002105C9" w:rsidRDefault="000D0269"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E</w:t>
      </w:r>
      <w:r w:rsidR="00342CAA" w:rsidRPr="00A431DD">
        <w:rPr>
          <w:rFonts w:ascii="Cambria" w:eastAsia="Times New Roman" w:hAnsi="Cambria" w:cs="Arial"/>
          <w:sz w:val="24"/>
          <w:szCs w:val="24"/>
          <w:lang w:eastAsia="en-CA"/>
        </w:rPr>
        <w:t>nabling the business of agriculture</w:t>
      </w:r>
      <w:r>
        <w:rPr>
          <w:rFonts w:ascii="Cambria" w:eastAsia="Times New Roman" w:hAnsi="Cambria" w:cs="Arial"/>
          <w:sz w:val="24"/>
          <w:szCs w:val="24"/>
          <w:lang w:eastAsia="en-CA"/>
        </w:rPr>
        <w:t xml:space="preserve">, or </w:t>
      </w:r>
      <w:r w:rsidR="00342CAA" w:rsidRPr="00A431DD">
        <w:rPr>
          <w:rFonts w:ascii="Cambria" w:eastAsia="Times New Roman" w:hAnsi="Cambria" w:cs="Arial"/>
          <w:sz w:val="24"/>
          <w:szCs w:val="24"/>
          <w:lang w:eastAsia="en-CA"/>
        </w:rPr>
        <w:t>regulatory environment</w:t>
      </w:r>
      <w:r>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influences</w:t>
      </w:r>
      <w:r w:rsidR="00342CAA" w:rsidRPr="00A431DD">
        <w:rPr>
          <w:rFonts w:ascii="Cambria" w:eastAsia="Times New Roman" w:hAnsi="Cambria" w:cs="Arial"/>
          <w:sz w:val="24"/>
          <w:szCs w:val="24"/>
          <w:lang w:eastAsia="en-CA"/>
        </w:rPr>
        <w:t xml:space="preserve"> private investment in agriculture</w:t>
      </w:r>
      <w:r>
        <w:rPr>
          <w:rFonts w:ascii="Cambria" w:eastAsia="Times New Roman" w:hAnsi="Cambria" w:cs="Arial"/>
          <w:sz w:val="24"/>
          <w:szCs w:val="24"/>
          <w:lang w:eastAsia="en-CA"/>
        </w:rPr>
        <w:t xml:space="preserve"> and are another important indicator of future economic transformation</w:t>
      </w:r>
      <w:r w:rsidR="00DC3CAC" w:rsidRPr="00A431DD">
        <w:rPr>
          <w:rFonts w:ascii="Cambria" w:eastAsia="Times New Roman" w:hAnsi="Cambria" w:cs="Arial"/>
          <w:sz w:val="24"/>
          <w:szCs w:val="24"/>
          <w:lang w:eastAsia="en-CA"/>
        </w:rPr>
        <w:t xml:space="preserve">. </w:t>
      </w:r>
      <w:r w:rsidR="008F6FB0">
        <w:rPr>
          <w:rFonts w:ascii="Cambria" w:eastAsia="Times New Roman" w:hAnsi="Cambria" w:cs="Arial"/>
          <w:sz w:val="24"/>
          <w:szCs w:val="24"/>
          <w:lang w:eastAsia="en-CA"/>
        </w:rPr>
        <w:t>T</w:t>
      </w:r>
      <w:r w:rsidR="00342CAA" w:rsidRPr="00A431DD">
        <w:rPr>
          <w:rFonts w:ascii="Cambria" w:eastAsia="Times New Roman" w:hAnsi="Cambria" w:cs="Arial"/>
          <w:sz w:val="24"/>
          <w:szCs w:val="24"/>
          <w:lang w:eastAsia="en-CA"/>
        </w:rPr>
        <w:t xml:space="preserve">he highest ratings </w:t>
      </w:r>
      <w:r>
        <w:rPr>
          <w:rFonts w:ascii="Cambria" w:eastAsia="Times New Roman" w:hAnsi="Cambria" w:cs="Arial"/>
          <w:sz w:val="24"/>
          <w:szCs w:val="24"/>
          <w:lang w:eastAsia="en-CA"/>
        </w:rPr>
        <w:t xml:space="preserve">of the index of enabling the business environment are in the </w:t>
      </w:r>
      <w:r w:rsidR="00D7761E">
        <w:rPr>
          <w:rFonts w:ascii="Cambria" w:eastAsia="Times New Roman" w:hAnsi="Cambria" w:cs="Arial"/>
          <w:sz w:val="24"/>
          <w:szCs w:val="24"/>
          <w:lang w:eastAsia="en-CA"/>
        </w:rPr>
        <w:t>lower-middle-income</w:t>
      </w:r>
      <w:r w:rsidR="00342CAA" w:rsidRPr="00A431DD">
        <w:rPr>
          <w:rFonts w:ascii="Cambria" w:eastAsia="Times New Roman" w:hAnsi="Cambria" w:cs="Arial"/>
          <w:sz w:val="24"/>
          <w:szCs w:val="24"/>
          <w:lang w:eastAsia="en-CA"/>
        </w:rPr>
        <w:t xml:space="preserve"> countries. </w:t>
      </w:r>
      <w:r>
        <w:rPr>
          <w:rFonts w:ascii="Cambria" w:eastAsia="Times New Roman" w:hAnsi="Cambria" w:cs="Arial"/>
          <w:sz w:val="24"/>
          <w:szCs w:val="24"/>
          <w:lang w:eastAsia="en-CA"/>
        </w:rPr>
        <w:t>Resource-rich</w:t>
      </w:r>
      <w:r w:rsidRPr="00A431DD">
        <w:rPr>
          <w:rFonts w:ascii="Cambria" w:eastAsia="Times New Roman" w:hAnsi="Cambria" w:cs="Arial"/>
          <w:sz w:val="24"/>
          <w:szCs w:val="24"/>
          <w:lang w:eastAsia="en-CA"/>
        </w:rPr>
        <w:t xml:space="preserve"> countries </w:t>
      </w:r>
      <w:r>
        <w:rPr>
          <w:rFonts w:ascii="Cambria" w:eastAsia="Times New Roman" w:hAnsi="Cambria" w:cs="Arial"/>
          <w:sz w:val="24"/>
          <w:szCs w:val="24"/>
          <w:lang w:eastAsia="en-CA"/>
        </w:rPr>
        <w:t xml:space="preserve">had the highest ratings on </w:t>
      </w:r>
      <w:r w:rsidR="005B4620" w:rsidRPr="00A431DD">
        <w:rPr>
          <w:rFonts w:ascii="Cambria" w:eastAsia="Times New Roman" w:hAnsi="Cambria" w:cs="Arial"/>
          <w:sz w:val="24"/>
          <w:szCs w:val="24"/>
          <w:lang w:eastAsia="en-CA"/>
        </w:rPr>
        <w:t>p</w:t>
      </w:r>
      <w:r w:rsidR="00342CAA" w:rsidRPr="00A431DD">
        <w:rPr>
          <w:rFonts w:ascii="Cambria" w:eastAsia="Times New Roman" w:hAnsi="Cambria" w:cs="Arial"/>
          <w:sz w:val="24"/>
          <w:szCs w:val="24"/>
          <w:lang w:eastAsia="en-CA"/>
        </w:rPr>
        <w:t>ercentage of adults who us</w:t>
      </w:r>
      <w:r w:rsidR="008F6FB0">
        <w:rPr>
          <w:rFonts w:ascii="Cambria" w:eastAsia="Times New Roman" w:hAnsi="Cambria" w:cs="Arial"/>
          <w:sz w:val="24"/>
          <w:szCs w:val="24"/>
          <w:lang w:eastAsia="en-CA"/>
        </w:rPr>
        <w:t>e</w:t>
      </w:r>
      <w:r w:rsidR="00342CAA" w:rsidRPr="00A431DD">
        <w:rPr>
          <w:rFonts w:ascii="Cambria" w:eastAsia="Times New Roman" w:hAnsi="Cambria" w:cs="Arial"/>
          <w:sz w:val="24"/>
          <w:szCs w:val="24"/>
          <w:lang w:eastAsia="en-CA"/>
        </w:rPr>
        <w:t xml:space="preserve"> the </w:t>
      </w:r>
      <w:r w:rsidR="005B4620" w:rsidRPr="00A431DD">
        <w:rPr>
          <w:rFonts w:ascii="Cambria" w:eastAsia="Times New Roman" w:hAnsi="Cambria" w:cs="Arial"/>
          <w:sz w:val="24"/>
          <w:szCs w:val="24"/>
          <w:lang w:eastAsia="en-CA"/>
        </w:rPr>
        <w:t>i</w:t>
      </w:r>
      <w:r w:rsidR="00342CAA" w:rsidRPr="00A431DD">
        <w:rPr>
          <w:rFonts w:ascii="Cambria" w:eastAsia="Times New Roman" w:hAnsi="Cambria" w:cs="Arial"/>
          <w:sz w:val="24"/>
          <w:szCs w:val="24"/>
          <w:lang w:eastAsia="en-CA"/>
        </w:rPr>
        <w:t>nternet</w:t>
      </w:r>
      <w:r w:rsidR="00E86082">
        <w:rPr>
          <w:rFonts w:ascii="Cambria" w:eastAsia="Times New Roman" w:hAnsi="Cambria" w:cs="Arial"/>
          <w:sz w:val="24"/>
          <w:szCs w:val="24"/>
          <w:lang w:eastAsia="en-CA"/>
        </w:rPr>
        <w:t xml:space="preserve"> (2017 data), and Dr. Jayne mentioned that the statistics from </w:t>
      </w:r>
      <w:r w:rsidR="00415428" w:rsidRPr="00801394">
        <w:rPr>
          <w:rFonts w:ascii="Cambria" w:eastAsia="Times New Roman" w:hAnsi="Cambria" w:cs="Arial"/>
          <w:sz w:val="24"/>
          <w:szCs w:val="24"/>
          <w:lang w:eastAsia="en-CA"/>
        </w:rPr>
        <w:t>2005</w:t>
      </w:r>
      <w:r w:rsidR="00415428">
        <w:rPr>
          <w:rFonts w:ascii="Cambria" w:eastAsia="Times New Roman" w:hAnsi="Cambria" w:cs="Arial"/>
          <w:sz w:val="24"/>
          <w:szCs w:val="24"/>
          <w:lang w:eastAsia="en-CA"/>
        </w:rPr>
        <w:t xml:space="preserve"> </w:t>
      </w:r>
      <w:r w:rsidR="00E86082">
        <w:rPr>
          <w:rFonts w:ascii="Cambria" w:eastAsia="Times New Roman" w:hAnsi="Cambria" w:cs="Arial"/>
          <w:sz w:val="24"/>
          <w:szCs w:val="24"/>
          <w:lang w:eastAsia="en-CA"/>
        </w:rPr>
        <w:t xml:space="preserve">indicate only a 1 to 2% percent of adults using internet; between 2005 </w:t>
      </w:r>
      <w:r w:rsidR="00415428">
        <w:rPr>
          <w:rFonts w:ascii="Cambria" w:eastAsia="Times New Roman" w:hAnsi="Cambria" w:cs="Arial"/>
          <w:sz w:val="24"/>
          <w:szCs w:val="24"/>
          <w:lang w:eastAsia="en-CA"/>
        </w:rPr>
        <w:t xml:space="preserve">and </w:t>
      </w:r>
      <w:r w:rsidR="00342CAA" w:rsidRPr="00A431DD">
        <w:rPr>
          <w:rFonts w:ascii="Cambria" w:eastAsia="Times New Roman" w:hAnsi="Cambria" w:cs="Arial"/>
          <w:sz w:val="24"/>
          <w:szCs w:val="24"/>
          <w:lang w:eastAsia="en-CA"/>
        </w:rPr>
        <w:t>2017</w:t>
      </w:r>
      <w:r w:rsidR="00415428">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there</w:t>
      </w:r>
      <w:r w:rsidR="00E86082">
        <w:rPr>
          <w:rFonts w:ascii="Cambria" w:eastAsia="Times New Roman" w:hAnsi="Cambria" w:cs="Arial"/>
          <w:sz w:val="24"/>
          <w:szCs w:val="24"/>
          <w:lang w:eastAsia="en-CA"/>
        </w:rPr>
        <w:t xml:space="preserve"> has been</w:t>
      </w:r>
      <w:r w:rsidR="00342CAA" w:rsidRPr="00A431DD">
        <w:rPr>
          <w:rFonts w:ascii="Cambria" w:eastAsia="Times New Roman" w:hAnsi="Cambria" w:cs="Arial"/>
          <w:sz w:val="24"/>
          <w:szCs w:val="24"/>
          <w:lang w:eastAsia="en-CA"/>
        </w:rPr>
        <w:t xml:space="preserve"> </w:t>
      </w:r>
      <w:r w:rsidR="00415428">
        <w:rPr>
          <w:rFonts w:ascii="Cambria" w:eastAsia="Times New Roman" w:hAnsi="Cambria" w:cs="Arial"/>
          <w:sz w:val="24"/>
          <w:szCs w:val="24"/>
          <w:lang w:eastAsia="en-CA"/>
        </w:rPr>
        <w:t xml:space="preserve">a </w:t>
      </w:r>
      <w:r w:rsidR="00342CAA" w:rsidRPr="00A431DD">
        <w:rPr>
          <w:rFonts w:ascii="Cambria" w:eastAsia="Times New Roman" w:hAnsi="Cambria" w:cs="Arial"/>
          <w:sz w:val="24"/>
          <w:szCs w:val="24"/>
          <w:lang w:eastAsia="en-CA"/>
        </w:rPr>
        <w:t xml:space="preserve">rapid rise in the percentage of people using </w:t>
      </w:r>
      <w:r w:rsidR="005B4620" w:rsidRPr="00A431DD">
        <w:rPr>
          <w:rFonts w:ascii="Cambria" w:eastAsia="Times New Roman" w:hAnsi="Cambria" w:cs="Arial"/>
          <w:sz w:val="24"/>
          <w:szCs w:val="24"/>
          <w:lang w:eastAsia="en-CA"/>
        </w:rPr>
        <w:t xml:space="preserve">the </w:t>
      </w:r>
      <w:r w:rsidR="00342CAA" w:rsidRPr="00A431DD">
        <w:rPr>
          <w:rFonts w:ascii="Cambria" w:eastAsia="Times New Roman" w:hAnsi="Cambria" w:cs="Arial"/>
          <w:sz w:val="24"/>
          <w:szCs w:val="24"/>
          <w:lang w:eastAsia="en-CA"/>
        </w:rPr>
        <w:t>internet</w:t>
      </w:r>
      <w:r w:rsidR="005B4620" w:rsidRPr="00A431DD">
        <w:rPr>
          <w:rFonts w:ascii="Cambria" w:eastAsia="Times New Roman" w:hAnsi="Cambria" w:cs="Arial"/>
          <w:sz w:val="24"/>
          <w:szCs w:val="24"/>
          <w:lang w:eastAsia="en-CA"/>
        </w:rPr>
        <w:t>.</w:t>
      </w:r>
      <w:r w:rsidR="00E86082">
        <w:rPr>
          <w:rFonts w:ascii="Cambria" w:eastAsia="Times New Roman" w:hAnsi="Cambria" w:cs="Arial"/>
          <w:sz w:val="24"/>
          <w:szCs w:val="24"/>
          <w:lang w:eastAsia="en-CA"/>
        </w:rPr>
        <w:t xml:space="preserve">  </w:t>
      </w:r>
      <w:r w:rsidR="00895947">
        <w:rPr>
          <w:rFonts w:ascii="Cambria" w:eastAsia="Times New Roman" w:hAnsi="Cambria" w:cs="Arial"/>
          <w:sz w:val="24"/>
          <w:szCs w:val="24"/>
          <w:lang w:eastAsia="en-CA"/>
        </w:rPr>
        <w:t xml:space="preserve">The </w:t>
      </w:r>
      <w:r w:rsidR="00895947">
        <w:rPr>
          <w:rFonts w:ascii="Cambria" w:eastAsia="Times New Roman" w:hAnsi="Cambria" w:cs="Arial"/>
          <w:sz w:val="24"/>
          <w:szCs w:val="24"/>
          <w:lang w:eastAsia="en-CA"/>
        </w:rPr>
        <w:lastRenderedPageBreak/>
        <w:t>indicator on d</w:t>
      </w:r>
      <w:r w:rsidR="00E86082">
        <w:rPr>
          <w:rFonts w:ascii="Cambria" w:eastAsia="Times New Roman" w:hAnsi="Cambria" w:cs="Arial"/>
          <w:sz w:val="24"/>
          <w:szCs w:val="24"/>
          <w:lang w:eastAsia="en-CA"/>
        </w:rPr>
        <w:t xml:space="preserve">omestic credit to the private sector as a percentage of GDP is also led by the </w:t>
      </w:r>
      <w:r w:rsidR="00D7761E">
        <w:rPr>
          <w:rFonts w:ascii="Cambria" w:eastAsia="Times New Roman" w:hAnsi="Cambria" w:cs="Arial"/>
          <w:sz w:val="24"/>
          <w:szCs w:val="24"/>
          <w:lang w:eastAsia="en-CA"/>
        </w:rPr>
        <w:t>lower-middle-income</w:t>
      </w:r>
      <w:r w:rsidR="00E86082">
        <w:rPr>
          <w:rFonts w:ascii="Cambria" w:eastAsia="Times New Roman" w:hAnsi="Cambria" w:cs="Arial"/>
          <w:sz w:val="24"/>
          <w:szCs w:val="24"/>
          <w:lang w:eastAsia="en-CA"/>
        </w:rPr>
        <w:t xml:space="preserve"> countries.  On </w:t>
      </w:r>
      <w:r w:rsidR="005B4620" w:rsidRPr="00A431DD">
        <w:rPr>
          <w:rFonts w:ascii="Cambria" w:eastAsia="Times New Roman" w:hAnsi="Cambria" w:cs="Arial"/>
          <w:sz w:val="24"/>
          <w:szCs w:val="24"/>
          <w:lang w:eastAsia="en-CA"/>
        </w:rPr>
        <w:t>g</w:t>
      </w:r>
      <w:r w:rsidR="00342CAA" w:rsidRPr="00A431DD">
        <w:rPr>
          <w:rFonts w:ascii="Cambria" w:eastAsia="Times New Roman" w:hAnsi="Cambria" w:cs="Arial"/>
          <w:sz w:val="24"/>
          <w:szCs w:val="24"/>
          <w:lang w:eastAsia="en-CA"/>
        </w:rPr>
        <w:t xml:space="preserve">overnment </w:t>
      </w:r>
      <w:r w:rsidR="005B4620" w:rsidRPr="00A431DD">
        <w:rPr>
          <w:rFonts w:ascii="Cambria" w:eastAsia="Times New Roman" w:hAnsi="Cambria" w:cs="Arial"/>
          <w:sz w:val="24"/>
          <w:szCs w:val="24"/>
          <w:lang w:eastAsia="en-CA"/>
        </w:rPr>
        <w:t>e</w:t>
      </w:r>
      <w:r w:rsidR="00342CAA" w:rsidRPr="00A431DD">
        <w:rPr>
          <w:rFonts w:ascii="Cambria" w:eastAsia="Times New Roman" w:hAnsi="Cambria" w:cs="Arial"/>
          <w:sz w:val="24"/>
          <w:szCs w:val="24"/>
          <w:lang w:eastAsia="en-CA"/>
        </w:rPr>
        <w:t>ffectiveness</w:t>
      </w:r>
      <w:r w:rsidR="00895947">
        <w:rPr>
          <w:rFonts w:ascii="Cambria" w:eastAsia="Times New Roman" w:hAnsi="Cambria" w:cs="Arial"/>
          <w:sz w:val="24"/>
          <w:szCs w:val="24"/>
          <w:lang w:eastAsia="en-CA"/>
        </w:rPr>
        <w:t xml:space="preserve">, </w:t>
      </w:r>
      <w:r w:rsidR="00E86082">
        <w:rPr>
          <w:rFonts w:ascii="Cambria" w:eastAsia="Times New Roman" w:hAnsi="Cambria" w:cs="Arial"/>
          <w:sz w:val="24"/>
          <w:szCs w:val="24"/>
          <w:lang w:eastAsia="en-CA"/>
        </w:rPr>
        <w:t>a World Bank indicator on governance</w:t>
      </w:r>
      <w:r w:rsidR="00895947">
        <w:rPr>
          <w:rFonts w:ascii="Cambria" w:eastAsia="Times New Roman" w:hAnsi="Cambria" w:cs="Arial"/>
          <w:sz w:val="24"/>
          <w:szCs w:val="24"/>
          <w:lang w:eastAsia="en-CA"/>
        </w:rPr>
        <w:t>,</w:t>
      </w:r>
      <w:r w:rsidR="00E86082">
        <w:rPr>
          <w:rFonts w:ascii="Cambria" w:eastAsia="Times New Roman" w:hAnsi="Cambria" w:cs="Arial"/>
          <w:sz w:val="24"/>
          <w:szCs w:val="24"/>
          <w:lang w:eastAsia="en-CA"/>
        </w:rPr>
        <w:t xml:space="preserve"> </w:t>
      </w:r>
      <w:r w:rsidR="00357E4D">
        <w:rPr>
          <w:rFonts w:ascii="Cambria" w:eastAsia="Times New Roman" w:hAnsi="Cambria" w:cs="Arial"/>
          <w:sz w:val="24"/>
          <w:szCs w:val="24"/>
          <w:lang w:eastAsia="en-CA"/>
        </w:rPr>
        <w:t>lower-middle</w:t>
      </w:r>
      <w:r w:rsidR="0078624C">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income countries </w:t>
      </w:r>
      <w:r w:rsidR="00BE71CC">
        <w:rPr>
          <w:rFonts w:ascii="Cambria" w:eastAsia="Times New Roman" w:hAnsi="Cambria" w:cs="Arial"/>
          <w:sz w:val="24"/>
          <w:szCs w:val="24"/>
          <w:lang w:eastAsia="en-CA"/>
        </w:rPr>
        <w:t>are</w:t>
      </w:r>
      <w:r w:rsidR="005B4620" w:rsidRPr="00A431DD">
        <w:rPr>
          <w:rFonts w:ascii="Cambria" w:eastAsia="Times New Roman" w:hAnsi="Cambria" w:cs="Arial"/>
          <w:sz w:val="24"/>
          <w:szCs w:val="24"/>
          <w:lang w:eastAsia="en-CA"/>
        </w:rPr>
        <w:t xml:space="preserve"> </w:t>
      </w:r>
      <w:r w:rsidR="00E86082">
        <w:rPr>
          <w:rFonts w:ascii="Cambria" w:eastAsia="Times New Roman" w:hAnsi="Cambria" w:cs="Arial"/>
          <w:sz w:val="24"/>
          <w:szCs w:val="24"/>
          <w:lang w:eastAsia="en-CA"/>
        </w:rPr>
        <w:t xml:space="preserve">significantly better.  </w:t>
      </w:r>
      <w:r w:rsidR="00342CAA" w:rsidRPr="00A431DD">
        <w:rPr>
          <w:rFonts w:ascii="Cambria" w:eastAsia="Times New Roman" w:hAnsi="Cambria" w:cs="Arial"/>
          <w:sz w:val="24"/>
          <w:szCs w:val="24"/>
          <w:lang w:eastAsia="en-CA"/>
        </w:rPr>
        <w:t xml:space="preserve"> </w:t>
      </w:r>
      <w:r w:rsidR="009C4344">
        <w:rPr>
          <w:rFonts w:ascii="Cambria" w:eastAsia="Times New Roman" w:hAnsi="Cambria" w:cs="Arial"/>
          <w:sz w:val="24"/>
          <w:szCs w:val="24"/>
          <w:lang w:eastAsia="en-CA"/>
        </w:rPr>
        <w:t xml:space="preserve">Increased effectiveness permits governments to address more complex challenges </w:t>
      </w:r>
      <w:r w:rsidR="00895947">
        <w:rPr>
          <w:rFonts w:ascii="Cambria" w:eastAsia="Times New Roman" w:hAnsi="Cambria" w:cs="Arial"/>
          <w:sz w:val="24"/>
          <w:szCs w:val="24"/>
          <w:lang w:eastAsia="en-CA"/>
        </w:rPr>
        <w:t>to achieve economic transformation</w:t>
      </w:r>
      <w:r w:rsidR="009C4344">
        <w:rPr>
          <w:rFonts w:ascii="Cambria" w:eastAsia="Times New Roman" w:hAnsi="Cambria" w:cs="Arial"/>
          <w:sz w:val="24"/>
          <w:szCs w:val="24"/>
          <w:lang w:eastAsia="en-CA"/>
        </w:rPr>
        <w:t xml:space="preserve">. The types of activities governments can and should undertake </w:t>
      </w:r>
      <w:r w:rsidR="00895947">
        <w:rPr>
          <w:rFonts w:ascii="Cambria" w:eastAsia="Times New Roman" w:hAnsi="Cambria" w:cs="Arial"/>
          <w:sz w:val="24"/>
          <w:szCs w:val="24"/>
          <w:lang w:eastAsia="en-CA"/>
        </w:rPr>
        <w:t xml:space="preserve">depends on where countries are on this continuum. </w:t>
      </w:r>
    </w:p>
    <w:p w14:paraId="428BC2D5" w14:textId="77777777" w:rsidR="002105C9" w:rsidRDefault="002105C9" w:rsidP="00036D05">
      <w:pPr>
        <w:spacing w:after="0" w:line="240" w:lineRule="auto"/>
        <w:ind w:right="-195"/>
        <w:contextualSpacing/>
        <w:rPr>
          <w:rFonts w:ascii="Cambria" w:eastAsia="Times New Roman" w:hAnsi="Cambria" w:cs="Arial"/>
          <w:sz w:val="24"/>
          <w:szCs w:val="24"/>
          <w:lang w:eastAsia="en-CA"/>
        </w:rPr>
      </w:pPr>
    </w:p>
    <w:p w14:paraId="6405FAF8" w14:textId="4ACC05F1" w:rsidR="00DE25C9" w:rsidRDefault="00895947"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Other indicators show that </w:t>
      </w:r>
      <w:r w:rsidR="00D7761E">
        <w:rPr>
          <w:rFonts w:ascii="Cambria" w:eastAsia="Times New Roman" w:hAnsi="Cambria" w:cs="Arial"/>
          <w:sz w:val="24"/>
          <w:szCs w:val="24"/>
          <w:lang w:eastAsia="en-CA"/>
        </w:rPr>
        <w:t>lower-middle-income</w:t>
      </w:r>
      <w:r w:rsidR="00E86082">
        <w:rPr>
          <w:rFonts w:ascii="Cambria" w:eastAsia="Times New Roman" w:hAnsi="Cambria" w:cs="Arial"/>
          <w:sz w:val="24"/>
          <w:szCs w:val="24"/>
          <w:lang w:eastAsia="en-CA"/>
        </w:rPr>
        <w:t xml:space="preserve"> countries are more effective in delivering </w:t>
      </w:r>
      <w:r w:rsidR="00342CAA" w:rsidRPr="00A431DD">
        <w:rPr>
          <w:rFonts w:ascii="Cambria" w:eastAsia="Times New Roman" w:hAnsi="Cambria" w:cs="Arial"/>
          <w:sz w:val="24"/>
          <w:szCs w:val="24"/>
          <w:lang w:eastAsia="en-CA"/>
        </w:rPr>
        <w:t xml:space="preserve">healthcare and other public services to their populations. </w:t>
      </w:r>
      <w:r>
        <w:rPr>
          <w:rFonts w:ascii="Cambria" w:eastAsia="Times New Roman" w:hAnsi="Cambria" w:cs="Arial"/>
          <w:sz w:val="24"/>
          <w:szCs w:val="24"/>
          <w:lang w:eastAsia="en-CA"/>
        </w:rPr>
        <w:t>Child s</w:t>
      </w:r>
      <w:r w:rsidR="00342CAA" w:rsidRPr="00A431DD">
        <w:rPr>
          <w:rFonts w:ascii="Cambria" w:eastAsia="Times New Roman" w:hAnsi="Cambria" w:cs="Arial"/>
          <w:sz w:val="24"/>
          <w:szCs w:val="24"/>
          <w:lang w:eastAsia="en-CA"/>
        </w:rPr>
        <w:t xml:space="preserve">tunting </w:t>
      </w:r>
      <w:r>
        <w:rPr>
          <w:rFonts w:ascii="Cambria" w:eastAsia="Times New Roman" w:hAnsi="Cambria" w:cs="Arial"/>
          <w:sz w:val="24"/>
          <w:szCs w:val="24"/>
          <w:lang w:eastAsia="en-CA"/>
        </w:rPr>
        <w:t xml:space="preserve">rates </w:t>
      </w:r>
      <w:r w:rsidR="00A71848">
        <w:rPr>
          <w:rFonts w:ascii="Cambria" w:eastAsia="Times New Roman" w:hAnsi="Cambria" w:cs="Arial"/>
          <w:sz w:val="24"/>
          <w:szCs w:val="24"/>
          <w:lang w:eastAsia="en-CA"/>
        </w:rPr>
        <w:t xml:space="preserve">and </w:t>
      </w:r>
      <w:r>
        <w:rPr>
          <w:rFonts w:ascii="Cambria" w:eastAsia="Times New Roman" w:hAnsi="Cambria" w:cs="Arial"/>
          <w:sz w:val="24"/>
          <w:szCs w:val="24"/>
          <w:lang w:eastAsia="en-CA"/>
        </w:rPr>
        <w:t xml:space="preserve">under-five </w:t>
      </w:r>
      <w:r w:rsidR="00A71848" w:rsidRPr="00801394">
        <w:rPr>
          <w:rFonts w:ascii="Cambria" w:eastAsia="Times New Roman" w:hAnsi="Cambria" w:cs="Arial"/>
          <w:sz w:val="24"/>
          <w:szCs w:val="24"/>
          <w:lang w:eastAsia="en-CA"/>
        </w:rPr>
        <w:t xml:space="preserve">mortality rates </w:t>
      </w:r>
      <w:r w:rsidR="003C7121">
        <w:rPr>
          <w:rFonts w:ascii="Cambria" w:eastAsia="Times New Roman" w:hAnsi="Cambria" w:cs="Arial"/>
          <w:sz w:val="24"/>
          <w:szCs w:val="24"/>
          <w:lang w:eastAsia="en-CA"/>
        </w:rPr>
        <w:t>are</w:t>
      </w:r>
      <w:r w:rsidR="005B4620" w:rsidRPr="00A431DD">
        <w:rPr>
          <w:rFonts w:ascii="Cambria" w:eastAsia="Times New Roman" w:hAnsi="Cambria" w:cs="Arial"/>
          <w:sz w:val="24"/>
          <w:szCs w:val="24"/>
          <w:lang w:eastAsia="en-CA"/>
        </w:rPr>
        <w:t xml:space="preserve"> </w:t>
      </w:r>
      <w:r w:rsidR="00A71848">
        <w:rPr>
          <w:rFonts w:ascii="Cambria" w:eastAsia="Times New Roman" w:hAnsi="Cambria" w:cs="Arial"/>
          <w:sz w:val="24"/>
          <w:szCs w:val="24"/>
          <w:lang w:eastAsia="en-CA"/>
        </w:rPr>
        <w:t xml:space="preserve">also </w:t>
      </w:r>
      <w:r w:rsidR="00342CAA" w:rsidRPr="00A431DD">
        <w:rPr>
          <w:rFonts w:ascii="Cambria" w:eastAsia="Times New Roman" w:hAnsi="Cambria" w:cs="Arial"/>
          <w:sz w:val="24"/>
          <w:szCs w:val="24"/>
          <w:lang w:eastAsia="en-CA"/>
        </w:rPr>
        <w:t xml:space="preserve">lower in </w:t>
      </w:r>
      <w:r w:rsidR="00D7761E">
        <w:rPr>
          <w:rFonts w:ascii="Cambria" w:eastAsia="Times New Roman" w:hAnsi="Cambria" w:cs="Arial"/>
          <w:sz w:val="24"/>
          <w:szCs w:val="24"/>
          <w:lang w:eastAsia="en-CA"/>
        </w:rPr>
        <w:t>lower-middle-income</w:t>
      </w:r>
      <w:r w:rsidR="00E86082">
        <w:rPr>
          <w:rFonts w:ascii="Cambria" w:eastAsia="Times New Roman" w:hAnsi="Cambria" w:cs="Arial"/>
          <w:sz w:val="24"/>
          <w:szCs w:val="24"/>
          <w:lang w:eastAsia="en-CA"/>
        </w:rPr>
        <w:t xml:space="preserve"> countries</w:t>
      </w:r>
      <w:r w:rsidR="00342CAA" w:rsidRPr="00A431DD">
        <w:rPr>
          <w:rFonts w:ascii="Cambria" w:eastAsia="Times New Roman" w:hAnsi="Cambria" w:cs="Arial"/>
          <w:sz w:val="24"/>
          <w:szCs w:val="24"/>
          <w:lang w:eastAsia="en-CA"/>
        </w:rPr>
        <w:t xml:space="preserve">. </w:t>
      </w:r>
      <w:r w:rsidR="00A71848">
        <w:rPr>
          <w:rFonts w:ascii="Cambria" w:eastAsia="Times New Roman" w:hAnsi="Cambria" w:cs="Arial"/>
          <w:sz w:val="24"/>
          <w:szCs w:val="24"/>
          <w:lang w:eastAsia="en-CA"/>
        </w:rPr>
        <w:t>C</w:t>
      </w:r>
      <w:r w:rsidR="00342CAA" w:rsidRPr="00A431DD">
        <w:rPr>
          <w:rFonts w:ascii="Cambria" w:eastAsia="Times New Roman" w:hAnsi="Cambria" w:cs="Arial"/>
          <w:sz w:val="24"/>
          <w:szCs w:val="24"/>
          <w:lang w:eastAsia="en-CA"/>
        </w:rPr>
        <w:t>uriously</w:t>
      </w:r>
      <w:r w:rsidR="00A71848">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w:t>
      </w:r>
      <w:r w:rsidR="00071F09">
        <w:rPr>
          <w:rFonts w:ascii="Cambria" w:eastAsia="Times New Roman" w:hAnsi="Cambria" w:cs="Arial"/>
          <w:sz w:val="24"/>
          <w:szCs w:val="24"/>
          <w:lang w:eastAsia="en-CA"/>
        </w:rPr>
        <w:t>resource-rich</w:t>
      </w:r>
      <w:r w:rsidR="00342CAA" w:rsidRPr="00A431DD">
        <w:rPr>
          <w:rFonts w:ascii="Cambria" w:eastAsia="Times New Roman" w:hAnsi="Cambria" w:cs="Arial"/>
          <w:sz w:val="24"/>
          <w:szCs w:val="24"/>
          <w:lang w:eastAsia="en-CA"/>
        </w:rPr>
        <w:t xml:space="preserve"> countries </w:t>
      </w:r>
      <w:r w:rsidR="003C7121">
        <w:rPr>
          <w:rFonts w:ascii="Cambria" w:eastAsia="Times New Roman" w:hAnsi="Cambria" w:cs="Arial"/>
          <w:sz w:val="24"/>
          <w:szCs w:val="24"/>
          <w:lang w:eastAsia="en-CA"/>
        </w:rPr>
        <w:t>are not doing</w:t>
      </w:r>
      <w:r w:rsidR="00A71848">
        <w:rPr>
          <w:rFonts w:ascii="Cambria" w:eastAsia="Times New Roman" w:hAnsi="Cambria" w:cs="Arial"/>
          <w:sz w:val="24"/>
          <w:szCs w:val="24"/>
          <w:lang w:eastAsia="en-CA"/>
        </w:rPr>
        <w:t xml:space="preserve"> better, </w:t>
      </w:r>
      <w:r w:rsidR="00342CAA" w:rsidRPr="00A431DD">
        <w:rPr>
          <w:rFonts w:ascii="Cambria" w:eastAsia="Times New Roman" w:hAnsi="Cambria" w:cs="Arial"/>
          <w:sz w:val="24"/>
          <w:szCs w:val="24"/>
          <w:lang w:eastAsia="en-CA"/>
        </w:rPr>
        <w:t>despite having more resources</w:t>
      </w:r>
      <w:r w:rsidR="005B4620" w:rsidRPr="00A431DD">
        <w:rPr>
          <w:rFonts w:ascii="Cambria" w:eastAsia="Times New Roman" w:hAnsi="Cambria" w:cs="Arial"/>
          <w:sz w:val="24"/>
          <w:szCs w:val="24"/>
          <w:lang w:eastAsia="en-CA"/>
        </w:rPr>
        <w:t xml:space="preserve">. </w:t>
      </w:r>
      <w:r w:rsidR="00D7761E">
        <w:rPr>
          <w:rFonts w:ascii="Cambria" w:eastAsia="Times New Roman" w:hAnsi="Cambria" w:cs="Arial"/>
          <w:sz w:val="24"/>
          <w:szCs w:val="24"/>
          <w:lang w:eastAsia="en-CA"/>
        </w:rPr>
        <w:t>Lower-middle-income</w:t>
      </w:r>
      <w:r>
        <w:rPr>
          <w:rFonts w:ascii="Cambria" w:eastAsia="Times New Roman" w:hAnsi="Cambria" w:cs="Arial"/>
          <w:sz w:val="24"/>
          <w:szCs w:val="24"/>
          <w:lang w:eastAsia="en-CA"/>
        </w:rPr>
        <w:t xml:space="preserve"> countries also lead on p</w:t>
      </w:r>
      <w:r w:rsidR="00E86082">
        <w:rPr>
          <w:rFonts w:ascii="Cambria" w:eastAsia="Times New Roman" w:hAnsi="Cambria" w:cs="Arial"/>
          <w:sz w:val="24"/>
          <w:szCs w:val="24"/>
          <w:lang w:eastAsia="en-CA"/>
        </w:rPr>
        <w:t xml:space="preserve">ercentage of </w:t>
      </w:r>
      <w:r>
        <w:rPr>
          <w:rFonts w:ascii="Cambria" w:eastAsia="Times New Roman" w:hAnsi="Cambria" w:cs="Arial"/>
          <w:sz w:val="24"/>
          <w:szCs w:val="24"/>
          <w:lang w:eastAsia="en-CA"/>
        </w:rPr>
        <w:t xml:space="preserve">the </w:t>
      </w:r>
      <w:r w:rsidR="00E86082">
        <w:rPr>
          <w:rFonts w:ascii="Cambria" w:eastAsia="Times New Roman" w:hAnsi="Cambria" w:cs="Arial"/>
          <w:sz w:val="24"/>
          <w:szCs w:val="24"/>
          <w:lang w:eastAsia="en-CA"/>
        </w:rPr>
        <w:t>rural population with potable water</w:t>
      </w:r>
      <w:r>
        <w:rPr>
          <w:rFonts w:ascii="Cambria" w:eastAsia="Times New Roman" w:hAnsi="Cambria" w:cs="Arial"/>
          <w:sz w:val="24"/>
          <w:szCs w:val="24"/>
          <w:lang w:eastAsia="en-CA"/>
        </w:rPr>
        <w:t xml:space="preserve">, percentage of </w:t>
      </w:r>
      <w:r w:rsidR="00E86082">
        <w:rPr>
          <w:rFonts w:ascii="Cambria" w:eastAsia="Times New Roman" w:hAnsi="Cambria" w:cs="Arial"/>
          <w:sz w:val="24"/>
          <w:szCs w:val="24"/>
          <w:lang w:eastAsia="en-CA"/>
        </w:rPr>
        <w:t>rural electrification</w:t>
      </w:r>
      <w:r>
        <w:rPr>
          <w:rFonts w:ascii="Cambria" w:eastAsia="Times New Roman" w:hAnsi="Cambria" w:cs="Arial"/>
          <w:sz w:val="24"/>
          <w:szCs w:val="24"/>
          <w:lang w:eastAsia="en-CA"/>
        </w:rPr>
        <w:t xml:space="preserve">, and secondary school completion. </w:t>
      </w:r>
      <w:r w:rsidR="00E86082">
        <w:rPr>
          <w:rFonts w:ascii="Cambria" w:eastAsia="Times New Roman" w:hAnsi="Cambria" w:cs="Arial"/>
          <w:sz w:val="24"/>
          <w:szCs w:val="24"/>
          <w:lang w:eastAsia="en-CA"/>
        </w:rPr>
        <w:t xml:space="preserve"> </w:t>
      </w:r>
      <w:r w:rsidR="005B4620" w:rsidRPr="00A431DD">
        <w:rPr>
          <w:rFonts w:ascii="Cambria" w:eastAsia="Times New Roman" w:hAnsi="Cambria" w:cs="Arial"/>
          <w:sz w:val="24"/>
          <w:szCs w:val="24"/>
          <w:lang w:eastAsia="en-CA"/>
        </w:rPr>
        <w:t xml:space="preserve">Dr. </w:t>
      </w:r>
      <w:r w:rsidR="00A71848" w:rsidRPr="00801394">
        <w:rPr>
          <w:rFonts w:ascii="Cambria" w:eastAsia="Times New Roman" w:hAnsi="Cambria" w:cs="Arial"/>
          <w:sz w:val="24"/>
          <w:szCs w:val="24"/>
          <w:lang w:eastAsia="en-CA"/>
        </w:rPr>
        <w:t>Jayne</w:t>
      </w:r>
      <w:r w:rsidR="00A71848" w:rsidRPr="00801394">
        <w:rPr>
          <w:rFonts w:ascii="Cambria" w:eastAsia="Times New Roman" w:hAnsi="Cambria" w:cs="Arial"/>
          <w:b/>
          <w:bCs/>
          <w:sz w:val="24"/>
          <w:szCs w:val="24"/>
          <w:lang w:eastAsia="en-CA"/>
        </w:rPr>
        <w:t xml:space="preserve"> </w:t>
      </w:r>
      <w:r w:rsidR="005B4620" w:rsidRPr="00A431DD">
        <w:rPr>
          <w:rFonts w:ascii="Cambria" w:eastAsia="Times New Roman" w:hAnsi="Cambria" w:cs="Arial"/>
          <w:sz w:val="24"/>
          <w:szCs w:val="24"/>
          <w:lang w:eastAsia="en-CA"/>
        </w:rPr>
        <w:t xml:space="preserve">noted that </w:t>
      </w:r>
      <w:r>
        <w:rPr>
          <w:rFonts w:ascii="Cambria" w:eastAsia="Times New Roman" w:hAnsi="Cambria" w:cs="Arial"/>
          <w:sz w:val="24"/>
          <w:szCs w:val="24"/>
          <w:lang w:eastAsia="en-CA"/>
        </w:rPr>
        <w:t>the</w:t>
      </w:r>
      <w:r w:rsidR="005B4620" w:rsidRPr="00A431DD">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 xml:space="preserve">general pattern </w:t>
      </w:r>
      <w:r>
        <w:rPr>
          <w:rFonts w:ascii="Cambria" w:eastAsia="Times New Roman" w:hAnsi="Cambria" w:cs="Arial"/>
          <w:sz w:val="24"/>
          <w:szCs w:val="24"/>
          <w:lang w:eastAsia="en-CA"/>
        </w:rPr>
        <w:t xml:space="preserve">of </w:t>
      </w:r>
      <w:r w:rsidR="00D7761E">
        <w:rPr>
          <w:rFonts w:ascii="Cambria" w:eastAsia="Times New Roman" w:hAnsi="Cambria" w:cs="Arial"/>
          <w:sz w:val="24"/>
          <w:szCs w:val="24"/>
          <w:lang w:eastAsia="en-CA"/>
        </w:rPr>
        <w:t>lower-middle-income</w:t>
      </w:r>
      <w:r>
        <w:rPr>
          <w:rFonts w:ascii="Cambria" w:eastAsia="Times New Roman" w:hAnsi="Cambria" w:cs="Arial"/>
          <w:sz w:val="24"/>
          <w:szCs w:val="24"/>
          <w:lang w:eastAsia="en-CA"/>
        </w:rPr>
        <w:t xml:space="preserve"> countries being better positioned for sustained economic development </w:t>
      </w:r>
      <w:r w:rsidR="005B4620" w:rsidRPr="00A431DD">
        <w:rPr>
          <w:rFonts w:ascii="Cambria" w:eastAsia="Times New Roman" w:hAnsi="Cambria" w:cs="Arial"/>
          <w:sz w:val="24"/>
          <w:szCs w:val="24"/>
          <w:lang w:eastAsia="en-CA"/>
        </w:rPr>
        <w:t>wa</w:t>
      </w:r>
      <w:r w:rsidR="00342CAA" w:rsidRPr="00A431DD">
        <w:rPr>
          <w:rFonts w:ascii="Cambria" w:eastAsia="Times New Roman" w:hAnsi="Cambria" w:cs="Arial"/>
          <w:sz w:val="24"/>
          <w:szCs w:val="24"/>
          <w:lang w:eastAsia="en-CA"/>
        </w:rPr>
        <w:t xml:space="preserve">s </w:t>
      </w:r>
      <w:r w:rsidR="00A71848">
        <w:rPr>
          <w:rFonts w:ascii="Cambria" w:eastAsia="Times New Roman" w:hAnsi="Cambria" w:cs="Arial"/>
          <w:sz w:val="24"/>
          <w:szCs w:val="24"/>
          <w:lang w:eastAsia="en-CA"/>
        </w:rPr>
        <w:t>see</w:t>
      </w:r>
      <w:r w:rsidR="003C7121">
        <w:rPr>
          <w:rFonts w:ascii="Cambria" w:eastAsia="Times New Roman" w:hAnsi="Cambria" w:cs="Arial"/>
          <w:sz w:val="24"/>
          <w:szCs w:val="24"/>
          <w:lang w:eastAsia="en-CA"/>
        </w:rPr>
        <w:t>n</w:t>
      </w:r>
      <w:r w:rsidR="00A71848">
        <w:rPr>
          <w:rFonts w:ascii="Cambria" w:eastAsia="Times New Roman" w:hAnsi="Cambria" w:cs="Arial"/>
          <w:sz w:val="24"/>
          <w:szCs w:val="24"/>
          <w:lang w:eastAsia="en-CA"/>
        </w:rPr>
        <w:t xml:space="preserve"> throughout the study</w:t>
      </w:r>
      <w:r>
        <w:rPr>
          <w:rFonts w:ascii="Cambria" w:eastAsia="Times New Roman" w:hAnsi="Cambria" w:cs="Arial"/>
          <w:sz w:val="24"/>
          <w:szCs w:val="24"/>
          <w:lang w:eastAsia="en-CA"/>
        </w:rPr>
        <w:t>. F</w:t>
      </w:r>
      <w:r w:rsidR="00342CAA" w:rsidRPr="00A431DD">
        <w:rPr>
          <w:rFonts w:ascii="Cambria" w:eastAsia="Times New Roman" w:hAnsi="Cambria" w:cs="Arial"/>
          <w:sz w:val="24"/>
          <w:szCs w:val="24"/>
          <w:lang w:eastAsia="en-CA"/>
        </w:rPr>
        <w:t>or governments to deliver public services to their constituents, they need to mobilize th</w:t>
      </w:r>
      <w:r w:rsidR="00A71848">
        <w:rPr>
          <w:rFonts w:ascii="Cambria" w:eastAsia="Times New Roman" w:hAnsi="Cambria" w:cs="Arial"/>
          <w:sz w:val="24"/>
          <w:szCs w:val="24"/>
          <w:lang w:eastAsia="en-CA"/>
        </w:rPr>
        <w:t>eir</w:t>
      </w:r>
      <w:r w:rsidR="00342CAA" w:rsidRPr="00A431DD">
        <w:rPr>
          <w:rFonts w:ascii="Cambria" w:eastAsia="Times New Roman" w:hAnsi="Cambria" w:cs="Arial"/>
          <w:sz w:val="24"/>
          <w:szCs w:val="24"/>
          <w:lang w:eastAsia="en-CA"/>
        </w:rPr>
        <w:t xml:space="preserve"> surplus and tax revenue</w:t>
      </w:r>
      <w:r w:rsidR="005B4620" w:rsidRPr="00A431DD">
        <w:rPr>
          <w:rFonts w:ascii="Cambria" w:eastAsia="Times New Roman" w:hAnsi="Cambria" w:cs="Arial"/>
          <w:sz w:val="24"/>
          <w:szCs w:val="24"/>
          <w:lang w:eastAsia="en-CA"/>
        </w:rPr>
        <w:t xml:space="preserve">. </w:t>
      </w:r>
      <w:r w:rsidR="00A71848">
        <w:rPr>
          <w:rFonts w:ascii="Cambria" w:eastAsia="Times New Roman" w:hAnsi="Cambria" w:cs="Arial"/>
          <w:sz w:val="24"/>
          <w:szCs w:val="24"/>
          <w:lang w:eastAsia="en-CA"/>
        </w:rPr>
        <w:t>L</w:t>
      </w:r>
      <w:r w:rsidR="00342CAA" w:rsidRPr="00A431DD">
        <w:rPr>
          <w:rFonts w:ascii="Cambria" w:eastAsia="Times New Roman" w:hAnsi="Cambria" w:cs="Arial"/>
          <w:sz w:val="24"/>
          <w:szCs w:val="24"/>
          <w:lang w:eastAsia="en-CA"/>
        </w:rPr>
        <w:t>ow</w:t>
      </w:r>
      <w:r>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income and fragile countries</w:t>
      </w:r>
      <w:r w:rsidR="00A71848">
        <w:rPr>
          <w:rFonts w:ascii="Cambria" w:eastAsia="Times New Roman" w:hAnsi="Cambria" w:cs="Arial"/>
          <w:sz w:val="24"/>
          <w:szCs w:val="24"/>
          <w:lang w:eastAsia="en-CA"/>
        </w:rPr>
        <w:t xml:space="preserve"> </w:t>
      </w:r>
      <w:r w:rsidR="00462B6C">
        <w:rPr>
          <w:rFonts w:ascii="Cambria" w:eastAsia="Times New Roman" w:hAnsi="Cambria" w:cs="Arial"/>
          <w:sz w:val="24"/>
          <w:szCs w:val="24"/>
          <w:lang w:eastAsia="en-CA"/>
        </w:rPr>
        <w:t>do</w:t>
      </w:r>
      <w:r w:rsidR="00342CAA" w:rsidRPr="00A431DD">
        <w:rPr>
          <w:rFonts w:ascii="Cambria" w:eastAsia="Times New Roman" w:hAnsi="Cambria" w:cs="Arial"/>
          <w:sz w:val="24"/>
          <w:szCs w:val="24"/>
          <w:lang w:eastAsia="en-CA"/>
        </w:rPr>
        <w:t xml:space="preserve"> not have the capacity to do th</w:t>
      </w:r>
      <w:r w:rsidR="00A71848">
        <w:rPr>
          <w:rFonts w:ascii="Cambria" w:eastAsia="Times New Roman" w:hAnsi="Cambria" w:cs="Arial"/>
          <w:sz w:val="24"/>
          <w:szCs w:val="24"/>
          <w:lang w:eastAsia="en-CA"/>
        </w:rPr>
        <w:t>is</w:t>
      </w:r>
      <w:r w:rsidR="00342CAA" w:rsidRPr="00A431DD">
        <w:rPr>
          <w:rFonts w:ascii="Cambria" w:eastAsia="Times New Roman" w:hAnsi="Cambria" w:cs="Arial"/>
          <w:sz w:val="24"/>
          <w:szCs w:val="24"/>
          <w:lang w:eastAsia="en-CA"/>
        </w:rPr>
        <w:t xml:space="preserve">. </w:t>
      </w:r>
      <w:r w:rsidR="009C4344">
        <w:rPr>
          <w:rFonts w:ascii="Cambria" w:eastAsia="Times New Roman" w:hAnsi="Cambria" w:cs="Arial"/>
          <w:sz w:val="24"/>
          <w:szCs w:val="24"/>
          <w:lang w:eastAsia="en-CA"/>
        </w:rPr>
        <w:t xml:space="preserve">Countries need </w:t>
      </w:r>
      <w:r w:rsidR="00DE25C9" w:rsidRPr="00801394">
        <w:rPr>
          <w:rFonts w:ascii="Cambria" w:eastAsia="Times New Roman" w:hAnsi="Cambria" w:cs="Arial"/>
          <w:sz w:val="24"/>
          <w:szCs w:val="24"/>
          <w:lang w:eastAsia="en-CA"/>
        </w:rPr>
        <w:t>econo</w:t>
      </w:r>
      <w:r w:rsidR="00DE25C9">
        <w:rPr>
          <w:rFonts w:ascii="Cambria" w:eastAsia="Times New Roman" w:hAnsi="Cambria" w:cs="Arial"/>
          <w:sz w:val="24"/>
          <w:szCs w:val="24"/>
          <w:lang w:eastAsia="en-CA"/>
        </w:rPr>
        <w:t>mic</w:t>
      </w:r>
      <w:r w:rsidR="00DE25C9" w:rsidRPr="00801394">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 xml:space="preserve">growth </w:t>
      </w:r>
      <w:r w:rsidR="00A60521">
        <w:rPr>
          <w:rFonts w:ascii="Cambria" w:eastAsia="Times New Roman" w:hAnsi="Cambria" w:cs="Arial"/>
          <w:sz w:val="24"/>
          <w:szCs w:val="24"/>
          <w:lang w:eastAsia="en-CA"/>
        </w:rPr>
        <w:t>to</w:t>
      </w:r>
      <w:r w:rsidR="009C4344">
        <w:rPr>
          <w:rFonts w:ascii="Cambria" w:eastAsia="Times New Roman" w:hAnsi="Cambria" w:cs="Arial"/>
          <w:sz w:val="24"/>
          <w:szCs w:val="24"/>
          <w:lang w:eastAsia="en-CA"/>
        </w:rPr>
        <w:t xml:space="preserve"> raise revenue and</w:t>
      </w:r>
      <w:r w:rsidR="00342CAA" w:rsidRPr="00A431DD">
        <w:rPr>
          <w:rFonts w:ascii="Cambria" w:eastAsia="Times New Roman" w:hAnsi="Cambria" w:cs="Arial"/>
          <w:sz w:val="24"/>
          <w:szCs w:val="24"/>
          <w:lang w:eastAsia="en-CA"/>
        </w:rPr>
        <w:t xml:space="preserve"> spend </w:t>
      </w:r>
      <w:r w:rsidR="00DE25C9">
        <w:rPr>
          <w:rFonts w:ascii="Cambria" w:eastAsia="Times New Roman" w:hAnsi="Cambria" w:cs="Arial"/>
          <w:sz w:val="24"/>
          <w:szCs w:val="24"/>
          <w:lang w:eastAsia="en-CA"/>
        </w:rPr>
        <w:t xml:space="preserve">money </w:t>
      </w:r>
      <w:r w:rsidR="00342CAA" w:rsidRPr="00A431DD">
        <w:rPr>
          <w:rFonts w:ascii="Cambria" w:eastAsia="Times New Roman" w:hAnsi="Cambria" w:cs="Arial"/>
          <w:sz w:val="24"/>
          <w:szCs w:val="24"/>
          <w:lang w:eastAsia="en-CA"/>
        </w:rPr>
        <w:t>on services that w</w:t>
      </w:r>
      <w:r w:rsidR="00DE25C9">
        <w:rPr>
          <w:rFonts w:ascii="Cambria" w:eastAsia="Times New Roman" w:hAnsi="Cambria" w:cs="Arial"/>
          <w:sz w:val="24"/>
          <w:szCs w:val="24"/>
          <w:lang w:eastAsia="en-CA"/>
        </w:rPr>
        <w:t>ould</w:t>
      </w:r>
      <w:r w:rsidR="00342CAA" w:rsidRPr="00A431DD">
        <w:rPr>
          <w:rFonts w:ascii="Cambria" w:eastAsia="Times New Roman" w:hAnsi="Cambria" w:cs="Arial"/>
          <w:sz w:val="24"/>
          <w:szCs w:val="24"/>
          <w:lang w:eastAsia="en-CA"/>
        </w:rPr>
        <w:t xml:space="preserve"> benefit their populations. </w:t>
      </w:r>
    </w:p>
    <w:p w14:paraId="27453CEE" w14:textId="77777777" w:rsidR="00DE25C9" w:rsidRDefault="00DE25C9" w:rsidP="00036D05">
      <w:pPr>
        <w:spacing w:after="0" w:line="240" w:lineRule="auto"/>
        <w:ind w:right="-195"/>
        <w:contextualSpacing/>
        <w:rPr>
          <w:rFonts w:ascii="Cambria" w:eastAsia="Times New Roman" w:hAnsi="Cambria" w:cs="Arial"/>
          <w:sz w:val="24"/>
          <w:szCs w:val="24"/>
          <w:lang w:eastAsia="en-CA"/>
        </w:rPr>
      </w:pPr>
    </w:p>
    <w:p w14:paraId="242BF74E" w14:textId="47F20121" w:rsidR="002105C9" w:rsidRDefault="00DE25C9"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Dr. </w:t>
      </w:r>
      <w:r w:rsidRPr="00801394">
        <w:rPr>
          <w:rFonts w:ascii="Cambria" w:eastAsia="Times New Roman" w:hAnsi="Cambria" w:cs="Arial"/>
          <w:sz w:val="24"/>
          <w:szCs w:val="24"/>
          <w:lang w:eastAsia="en-CA"/>
        </w:rPr>
        <w:t>Jayne</w:t>
      </w:r>
      <w:r w:rsidRPr="00801394">
        <w:rPr>
          <w:rFonts w:ascii="Cambria" w:eastAsia="Times New Roman" w:hAnsi="Cambria" w:cs="Arial"/>
          <w:b/>
          <w:bCs/>
          <w:sz w:val="24"/>
          <w:szCs w:val="24"/>
          <w:lang w:eastAsia="en-CA"/>
        </w:rPr>
        <w:t xml:space="preserve"> </w:t>
      </w:r>
      <w:r w:rsidRPr="00DB4251">
        <w:rPr>
          <w:rFonts w:ascii="Cambria" w:eastAsia="Times New Roman" w:hAnsi="Cambria" w:cs="Arial"/>
          <w:sz w:val="24"/>
          <w:szCs w:val="24"/>
          <w:lang w:eastAsia="en-CA"/>
        </w:rPr>
        <w:t>highlighted</w:t>
      </w:r>
      <w:r>
        <w:rPr>
          <w:rFonts w:ascii="Cambria" w:eastAsia="Times New Roman" w:hAnsi="Cambria" w:cs="Arial"/>
          <w:b/>
          <w:bCs/>
          <w:sz w:val="24"/>
          <w:szCs w:val="24"/>
          <w:lang w:eastAsia="en-CA"/>
        </w:rPr>
        <w:t xml:space="preserve"> </w:t>
      </w:r>
      <w:r>
        <w:rPr>
          <w:rFonts w:ascii="Cambria" w:eastAsia="Times New Roman" w:hAnsi="Cambria" w:cs="Arial"/>
          <w:sz w:val="24"/>
          <w:szCs w:val="24"/>
          <w:lang w:eastAsia="en-CA"/>
        </w:rPr>
        <w:t xml:space="preserve">the </w:t>
      </w:r>
      <w:r w:rsidRPr="00801394">
        <w:rPr>
          <w:rFonts w:ascii="Cambria" w:eastAsia="Times New Roman" w:hAnsi="Cambria" w:cs="Arial"/>
          <w:sz w:val="24"/>
          <w:szCs w:val="24"/>
          <w:lang w:eastAsia="en-CA"/>
        </w:rPr>
        <w:t xml:space="preserve">significant </w:t>
      </w:r>
      <w:r>
        <w:rPr>
          <w:rFonts w:ascii="Cambria" w:eastAsia="Times New Roman" w:hAnsi="Cambria" w:cs="Arial"/>
          <w:sz w:val="24"/>
          <w:szCs w:val="24"/>
          <w:lang w:eastAsia="en-CA"/>
        </w:rPr>
        <w:t xml:space="preserve">increase in </w:t>
      </w:r>
      <w:r w:rsidR="00342CAA" w:rsidRPr="00A431DD">
        <w:rPr>
          <w:rFonts w:ascii="Cambria" w:eastAsia="Times New Roman" w:hAnsi="Cambria" w:cs="Arial"/>
          <w:sz w:val="24"/>
          <w:szCs w:val="24"/>
          <w:lang w:eastAsia="en-CA"/>
        </w:rPr>
        <w:t xml:space="preserve">women </w:t>
      </w:r>
      <w:r>
        <w:rPr>
          <w:rFonts w:ascii="Cambria" w:eastAsia="Times New Roman" w:hAnsi="Cambria" w:cs="Arial"/>
          <w:sz w:val="24"/>
          <w:szCs w:val="24"/>
          <w:lang w:eastAsia="en-CA"/>
        </w:rPr>
        <w:t xml:space="preserve">who </w:t>
      </w:r>
      <w:r w:rsidR="002105C9">
        <w:rPr>
          <w:rFonts w:ascii="Cambria" w:eastAsia="Times New Roman" w:hAnsi="Cambria" w:cs="Arial"/>
          <w:sz w:val="24"/>
          <w:szCs w:val="24"/>
          <w:lang w:eastAsia="en-CA"/>
        </w:rPr>
        <w:t>own</w:t>
      </w:r>
      <w:r>
        <w:rPr>
          <w:rFonts w:ascii="Cambria" w:eastAsia="Times New Roman" w:hAnsi="Cambria" w:cs="Arial"/>
          <w:sz w:val="24"/>
          <w:szCs w:val="24"/>
          <w:lang w:eastAsia="en-CA"/>
        </w:rPr>
        <w:t xml:space="preserve"> their own </w:t>
      </w:r>
      <w:r w:rsidR="00342CAA" w:rsidRPr="00A431DD">
        <w:rPr>
          <w:rFonts w:ascii="Cambria" w:eastAsia="Times New Roman" w:hAnsi="Cambria" w:cs="Arial"/>
          <w:sz w:val="24"/>
          <w:szCs w:val="24"/>
          <w:lang w:eastAsia="en-CA"/>
        </w:rPr>
        <w:t>financial account</w:t>
      </w:r>
      <w:r>
        <w:rPr>
          <w:rFonts w:ascii="Cambria" w:eastAsia="Times New Roman" w:hAnsi="Cambria" w:cs="Arial"/>
          <w:sz w:val="24"/>
          <w:szCs w:val="24"/>
          <w:lang w:eastAsia="en-CA"/>
        </w:rPr>
        <w:t>s</w:t>
      </w:r>
      <w:r w:rsidR="00342CAA" w:rsidRPr="00A431DD">
        <w:rPr>
          <w:rFonts w:ascii="Cambria" w:eastAsia="Times New Roman" w:hAnsi="Cambria" w:cs="Arial"/>
          <w:sz w:val="24"/>
          <w:szCs w:val="24"/>
          <w:lang w:eastAsia="en-CA"/>
        </w:rPr>
        <w:t xml:space="preserve">, </w:t>
      </w:r>
      <w:r w:rsidR="002105C9">
        <w:rPr>
          <w:rFonts w:ascii="Cambria" w:eastAsia="Times New Roman" w:hAnsi="Cambria" w:cs="Arial"/>
          <w:sz w:val="24"/>
          <w:szCs w:val="24"/>
          <w:lang w:eastAsia="en-CA"/>
        </w:rPr>
        <w:t xml:space="preserve">between 2011 and 2017, across all country categories except </w:t>
      </w:r>
      <w:r w:rsidR="00071F09">
        <w:rPr>
          <w:rFonts w:ascii="Cambria" w:eastAsia="Times New Roman" w:hAnsi="Cambria" w:cs="Arial"/>
          <w:sz w:val="24"/>
          <w:szCs w:val="24"/>
          <w:lang w:eastAsia="en-CA"/>
        </w:rPr>
        <w:t>resource-rich</w:t>
      </w:r>
      <w:r>
        <w:rPr>
          <w:rFonts w:ascii="Cambria" w:eastAsia="Times New Roman" w:hAnsi="Cambria" w:cs="Arial"/>
          <w:sz w:val="24"/>
          <w:szCs w:val="24"/>
          <w:lang w:eastAsia="en-CA"/>
        </w:rPr>
        <w:t xml:space="preserve"> countries</w:t>
      </w:r>
      <w:r w:rsidR="002105C9">
        <w:rPr>
          <w:rFonts w:ascii="Cambria" w:eastAsia="Times New Roman" w:hAnsi="Cambria" w:cs="Arial"/>
          <w:sz w:val="24"/>
          <w:szCs w:val="24"/>
          <w:lang w:eastAsia="en-CA"/>
        </w:rPr>
        <w:t xml:space="preserve">.  </w:t>
      </w:r>
      <w:r w:rsidR="00E21969">
        <w:rPr>
          <w:rFonts w:ascii="Cambria" w:eastAsia="Times New Roman" w:hAnsi="Cambria" w:cs="Arial"/>
          <w:sz w:val="24"/>
          <w:szCs w:val="24"/>
          <w:lang w:eastAsia="en-CA"/>
        </w:rPr>
        <w:t>The percentage of men owning a financial account, including a mobile bank, h</w:t>
      </w:r>
      <w:r w:rsidR="002105C9">
        <w:rPr>
          <w:rFonts w:ascii="Cambria" w:eastAsia="Times New Roman" w:hAnsi="Cambria" w:cs="Arial"/>
          <w:sz w:val="24"/>
          <w:szCs w:val="24"/>
          <w:lang w:eastAsia="en-CA"/>
        </w:rPr>
        <w:t xml:space="preserve">as </w:t>
      </w:r>
      <w:r w:rsidR="00E21969">
        <w:rPr>
          <w:rFonts w:ascii="Cambria" w:eastAsia="Times New Roman" w:hAnsi="Cambria" w:cs="Arial"/>
          <w:sz w:val="24"/>
          <w:szCs w:val="24"/>
          <w:lang w:eastAsia="en-CA"/>
        </w:rPr>
        <w:t xml:space="preserve">also </w:t>
      </w:r>
      <w:r w:rsidR="002105C9">
        <w:rPr>
          <w:rFonts w:ascii="Cambria" w:eastAsia="Times New Roman" w:hAnsi="Cambria" w:cs="Arial"/>
          <w:sz w:val="24"/>
          <w:szCs w:val="24"/>
          <w:lang w:eastAsia="en-CA"/>
        </w:rPr>
        <w:t>at least doubled in most country categories, except for the resource</w:t>
      </w:r>
      <w:r w:rsidR="00E21969">
        <w:rPr>
          <w:rFonts w:ascii="Cambria" w:eastAsia="Times New Roman" w:hAnsi="Cambria" w:cs="Arial"/>
          <w:sz w:val="24"/>
          <w:szCs w:val="24"/>
          <w:lang w:eastAsia="en-CA"/>
        </w:rPr>
        <w:t>-</w:t>
      </w:r>
      <w:r w:rsidR="002105C9">
        <w:rPr>
          <w:rFonts w:ascii="Cambria" w:eastAsia="Times New Roman" w:hAnsi="Cambria" w:cs="Arial"/>
          <w:sz w:val="24"/>
          <w:szCs w:val="24"/>
          <w:lang w:eastAsia="en-CA"/>
        </w:rPr>
        <w:t>rich countries</w:t>
      </w:r>
      <w:r w:rsidR="00342CAA" w:rsidRPr="00A431DD">
        <w:rPr>
          <w:rFonts w:ascii="Cambria" w:eastAsia="Times New Roman" w:hAnsi="Cambria" w:cs="Arial"/>
          <w:sz w:val="24"/>
          <w:szCs w:val="24"/>
          <w:lang w:eastAsia="en-CA"/>
        </w:rPr>
        <w:t xml:space="preserve">. </w:t>
      </w:r>
      <w:r w:rsidR="0074572B" w:rsidRPr="00A431DD">
        <w:rPr>
          <w:rFonts w:ascii="Cambria" w:eastAsia="Times New Roman" w:hAnsi="Cambria" w:cs="Arial"/>
          <w:sz w:val="24"/>
          <w:szCs w:val="24"/>
          <w:lang w:eastAsia="en-CA"/>
        </w:rPr>
        <w:t xml:space="preserve">Dr. </w:t>
      </w:r>
      <w:r w:rsidRPr="00801394">
        <w:rPr>
          <w:rFonts w:ascii="Cambria" w:eastAsia="Times New Roman" w:hAnsi="Cambria" w:cs="Arial"/>
          <w:sz w:val="24"/>
          <w:szCs w:val="24"/>
          <w:lang w:eastAsia="en-CA"/>
        </w:rPr>
        <w:t>Jayne</w:t>
      </w:r>
      <w:r w:rsidRPr="00801394">
        <w:rPr>
          <w:rFonts w:ascii="Cambria" w:eastAsia="Times New Roman" w:hAnsi="Cambria" w:cs="Arial"/>
          <w:b/>
          <w:bCs/>
          <w:sz w:val="24"/>
          <w:szCs w:val="24"/>
          <w:lang w:eastAsia="en-CA"/>
        </w:rPr>
        <w:t xml:space="preserve"> </w:t>
      </w:r>
      <w:r w:rsidR="0074572B" w:rsidRPr="00A431DD">
        <w:rPr>
          <w:rFonts w:ascii="Cambria" w:eastAsia="Times New Roman" w:hAnsi="Cambria" w:cs="Arial"/>
          <w:sz w:val="24"/>
          <w:szCs w:val="24"/>
          <w:lang w:eastAsia="en-CA"/>
        </w:rPr>
        <w:t xml:space="preserve">explained that there </w:t>
      </w:r>
      <w:r>
        <w:rPr>
          <w:rFonts w:ascii="Cambria" w:eastAsia="Times New Roman" w:hAnsi="Cambria" w:cs="Arial"/>
          <w:sz w:val="24"/>
          <w:szCs w:val="24"/>
          <w:lang w:eastAsia="en-CA"/>
        </w:rPr>
        <w:t>ha</w:t>
      </w:r>
      <w:r w:rsidR="00D1534B">
        <w:rPr>
          <w:rFonts w:ascii="Cambria" w:eastAsia="Times New Roman" w:hAnsi="Cambria" w:cs="Arial"/>
          <w:sz w:val="24"/>
          <w:szCs w:val="24"/>
          <w:lang w:eastAsia="en-CA"/>
        </w:rPr>
        <w:t>s</w:t>
      </w:r>
      <w:r>
        <w:rPr>
          <w:rFonts w:ascii="Cambria" w:eastAsia="Times New Roman" w:hAnsi="Cambria" w:cs="Arial"/>
          <w:sz w:val="24"/>
          <w:szCs w:val="24"/>
          <w:lang w:eastAsia="en-CA"/>
        </w:rPr>
        <w:t xml:space="preserve"> been </w:t>
      </w:r>
      <w:r w:rsidR="0074572B" w:rsidRPr="00A431DD">
        <w:rPr>
          <w:rFonts w:ascii="Cambria" w:eastAsia="Times New Roman" w:hAnsi="Cambria" w:cs="Arial"/>
          <w:sz w:val="24"/>
          <w:szCs w:val="24"/>
          <w:lang w:eastAsia="en-CA"/>
        </w:rPr>
        <w:t xml:space="preserve">a </w:t>
      </w:r>
      <w:r w:rsidR="00342CAA" w:rsidRPr="00A431DD">
        <w:rPr>
          <w:rFonts w:ascii="Cambria" w:eastAsia="Times New Roman" w:hAnsi="Cambria" w:cs="Arial"/>
          <w:sz w:val="24"/>
          <w:szCs w:val="24"/>
          <w:lang w:eastAsia="en-CA"/>
        </w:rPr>
        <w:t xml:space="preserve">rapid improvement in </w:t>
      </w:r>
      <w:r w:rsidR="00E21969">
        <w:rPr>
          <w:rFonts w:ascii="Cambria" w:eastAsia="Times New Roman" w:hAnsi="Cambria" w:cs="Arial"/>
          <w:sz w:val="24"/>
          <w:szCs w:val="24"/>
          <w:lang w:eastAsia="en-CA"/>
        </w:rPr>
        <w:t xml:space="preserve">people’s </w:t>
      </w:r>
      <w:r w:rsidR="00342CAA" w:rsidRPr="00A431DD">
        <w:rPr>
          <w:rFonts w:ascii="Cambria" w:eastAsia="Times New Roman" w:hAnsi="Cambria" w:cs="Arial"/>
          <w:sz w:val="24"/>
          <w:szCs w:val="24"/>
          <w:lang w:eastAsia="en-CA"/>
        </w:rPr>
        <w:t>access to banks and financial accounts</w:t>
      </w:r>
      <w:r w:rsidR="00E21969">
        <w:rPr>
          <w:rFonts w:ascii="Cambria" w:eastAsia="Times New Roman" w:hAnsi="Cambria" w:cs="Arial"/>
          <w:sz w:val="24"/>
          <w:szCs w:val="24"/>
          <w:lang w:eastAsia="en-CA"/>
        </w:rPr>
        <w:t xml:space="preserve"> for both men and women</w:t>
      </w:r>
      <w:r w:rsidR="00342CAA" w:rsidRPr="00A431DD">
        <w:rPr>
          <w:rFonts w:ascii="Cambria" w:eastAsia="Times New Roman" w:hAnsi="Cambria" w:cs="Arial"/>
          <w:sz w:val="24"/>
          <w:szCs w:val="24"/>
          <w:lang w:eastAsia="en-CA"/>
        </w:rPr>
        <w:t xml:space="preserve">, especially </w:t>
      </w:r>
      <w:r w:rsidR="00E21969">
        <w:rPr>
          <w:rFonts w:ascii="Cambria" w:eastAsia="Times New Roman" w:hAnsi="Cambria" w:cs="Arial"/>
          <w:sz w:val="24"/>
          <w:szCs w:val="24"/>
          <w:lang w:eastAsia="en-CA"/>
        </w:rPr>
        <w:t>in</w:t>
      </w:r>
      <w:r w:rsidR="00342CAA" w:rsidRPr="00A431DD">
        <w:rPr>
          <w:rFonts w:ascii="Cambria" w:eastAsia="Times New Roman" w:hAnsi="Cambria" w:cs="Arial"/>
          <w:sz w:val="24"/>
          <w:szCs w:val="24"/>
          <w:lang w:eastAsia="en-CA"/>
        </w:rPr>
        <w:t xml:space="preserve"> </w:t>
      </w:r>
      <w:r w:rsidR="00D7761E">
        <w:rPr>
          <w:rFonts w:ascii="Cambria" w:eastAsia="Times New Roman" w:hAnsi="Cambria" w:cs="Arial"/>
          <w:sz w:val="24"/>
          <w:szCs w:val="24"/>
          <w:lang w:eastAsia="en-CA"/>
        </w:rPr>
        <w:t>lower-middle-income</w:t>
      </w:r>
      <w:r w:rsidR="00342CAA" w:rsidRPr="00A431DD">
        <w:rPr>
          <w:rFonts w:ascii="Cambria" w:eastAsia="Times New Roman" w:hAnsi="Cambria" w:cs="Arial"/>
          <w:sz w:val="24"/>
          <w:szCs w:val="24"/>
          <w:lang w:eastAsia="en-CA"/>
        </w:rPr>
        <w:t xml:space="preserve"> countries</w:t>
      </w:r>
      <w:r w:rsidR="002105C9">
        <w:rPr>
          <w:rFonts w:ascii="Cambria" w:eastAsia="Times New Roman" w:hAnsi="Cambria" w:cs="Arial"/>
          <w:sz w:val="24"/>
          <w:szCs w:val="24"/>
          <w:lang w:eastAsia="en-CA"/>
        </w:rPr>
        <w:t xml:space="preserve">.  </w:t>
      </w:r>
    </w:p>
    <w:p w14:paraId="3BF5058C" w14:textId="77777777" w:rsidR="002105C9" w:rsidRDefault="002105C9" w:rsidP="00036D05">
      <w:pPr>
        <w:spacing w:after="0" w:line="240" w:lineRule="auto"/>
        <w:ind w:right="-195"/>
        <w:contextualSpacing/>
        <w:rPr>
          <w:rFonts w:ascii="Cambria" w:eastAsia="Times New Roman" w:hAnsi="Cambria" w:cs="Arial"/>
          <w:sz w:val="24"/>
          <w:szCs w:val="24"/>
          <w:lang w:eastAsia="en-CA"/>
        </w:rPr>
      </w:pPr>
    </w:p>
    <w:p w14:paraId="663480A6" w14:textId="777DF0B2" w:rsidR="00E21969" w:rsidRPr="00A431DD" w:rsidRDefault="002105C9"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Where </w:t>
      </w:r>
      <w:r w:rsidR="00D7761E">
        <w:rPr>
          <w:rFonts w:ascii="Cambria" w:eastAsia="Times New Roman" w:hAnsi="Cambria" w:cs="Arial"/>
          <w:sz w:val="24"/>
          <w:szCs w:val="24"/>
          <w:lang w:eastAsia="en-CA"/>
        </w:rPr>
        <w:t>lower-middle-income</w:t>
      </w:r>
      <w:r>
        <w:rPr>
          <w:rFonts w:ascii="Cambria" w:eastAsia="Times New Roman" w:hAnsi="Cambria" w:cs="Arial"/>
          <w:sz w:val="24"/>
          <w:szCs w:val="24"/>
          <w:lang w:eastAsia="en-CA"/>
        </w:rPr>
        <w:t xml:space="preserve"> countries are not doing </w:t>
      </w:r>
      <w:r w:rsidR="00E21969">
        <w:rPr>
          <w:rFonts w:ascii="Cambria" w:eastAsia="Times New Roman" w:hAnsi="Cambria" w:cs="Arial"/>
          <w:sz w:val="24"/>
          <w:szCs w:val="24"/>
          <w:lang w:eastAsia="en-CA"/>
        </w:rPr>
        <w:t xml:space="preserve">so </w:t>
      </w:r>
      <w:r>
        <w:rPr>
          <w:rFonts w:ascii="Cambria" w:eastAsia="Times New Roman" w:hAnsi="Cambria" w:cs="Arial"/>
          <w:sz w:val="24"/>
          <w:szCs w:val="24"/>
          <w:lang w:eastAsia="en-CA"/>
        </w:rPr>
        <w:t>well is in the i</w:t>
      </w:r>
      <w:r w:rsidR="00342CAA" w:rsidRPr="00A431DD">
        <w:rPr>
          <w:rFonts w:ascii="Cambria" w:eastAsia="Times New Roman" w:hAnsi="Cambria" w:cs="Arial"/>
          <w:sz w:val="24"/>
          <w:szCs w:val="24"/>
          <w:lang w:eastAsia="en-CA"/>
        </w:rPr>
        <w:t>ndicators of resilience and ability to cope with shock</w:t>
      </w:r>
      <w:r>
        <w:rPr>
          <w:rFonts w:ascii="Cambria" w:eastAsia="Times New Roman" w:hAnsi="Cambria" w:cs="Arial"/>
          <w:sz w:val="24"/>
          <w:szCs w:val="24"/>
          <w:lang w:eastAsia="en-CA"/>
        </w:rPr>
        <w:t>s</w:t>
      </w:r>
      <w:r w:rsidR="00342CAA" w:rsidRPr="00A431DD">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 xml:space="preserve"> </w:t>
      </w:r>
      <w:r w:rsidR="00E21969">
        <w:rPr>
          <w:rFonts w:ascii="Cambria" w:eastAsia="Times New Roman" w:hAnsi="Cambria" w:cs="Arial"/>
          <w:sz w:val="24"/>
          <w:szCs w:val="24"/>
          <w:lang w:eastAsia="en-CA"/>
        </w:rPr>
        <w:t>One</w:t>
      </w:r>
      <w:r w:rsidR="00DE25C9">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 xml:space="preserve">indicator of resilience </w:t>
      </w:r>
      <w:r w:rsidR="00E21969">
        <w:rPr>
          <w:rFonts w:ascii="Cambria" w:eastAsia="Times New Roman" w:hAnsi="Cambria" w:cs="Arial"/>
          <w:sz w:val="24"/>
          <w:szCs w:val="24"/>
          <w:lang w:eastAsia="en-CA"/>
        </w:rPr>
        <w:t>is</w:t>
      </w:r>
      <w:r w:rsidR="00342CAA" w:rsidRPr="00A431DD">
        <w:rPr>
          <w:rFonts w:ascii="Cambria" w:eastAsia="Times New Roman" w:hAnsi="Cambria" w:cs="Arial"/>
          <w:sz w:val="24"/>
          <w:szCs w:val="24"/>
          <w:lang w:eastAsia="en-CA"/>
        </w:rPr>
        <w:t xml:space="preserve"> land degradation</w:t>
      </w:r>
      <w:r w:rsidR="00E21969">
        <w:rPr>
          <w:rFonts w:ascii="Cambria" w:eastAsia="Times New Roman" w:hAnsi="Cambria" w:cs="Arial"/>
          <w:sz w:val="24"/>
          <w:szCs w:val="24"/>
          <w:lang w:eastAsia="en-CA"/>
        </w:rPr>
        <w:t xml:space="preserve">, and the </w:t>
      </w:r>
      <w:r w:rsidR="00D7761E">
        <w:rPr>
          <w:rFonts w:ascii="Cambria" w:eastAsia="Times New Roman" w:hAnsi="Cambria" w:cs="Arial"/>
          <w:sz w:val="24"/>
          <w:szCs w:val="24"/>
          <w:lang w:eastAsia="en-CA"/>
        </w:rPr>
        <w:t>lower-middle-income</w:t>
      </w:r>
      <w:r w:rsidR="00342CAA" w:rsidRPr="00A431DD">
        <w:rPr>
          <w:rFonts w:ascii="Cambria" w:eastAsia="Times New Roman" w:hAnsi="Cambria" w:cs="Arial"/>
          <w:sz w:val="24"/>
          <w:szCs w:val="24"/>
          <w:lang w:eastAsia="en-CA"/>
        </w:rPr>
        <w:t xml:space="preserve"> countrie</w:t>
      </w:r>
      <w:r w:rsidR="00E21969">
        <w:rPr>
          <w:rFonts w:ascii="Cambria" w:eastAsia="Times New Roman" w:hAnsi="Cambria" w:cs="Arial"/>
          <w:sz w:val="24"/>
          <w:szCs w:val="24"/>
          <w:lang w:eastAsia="en-CA"/>
        </w:rPr>
        <w:t>s have</w:t>
      </w:r>
      <w:r w:rsidR="00342CAA" w:rsidRPr="00A431DD">
        <w:rPr>
          <w:rFonts w:ascii="Cambria" w:eastAsia="Times New Roman" w:hAnsi="Cambria" w:cs="Arial"/>
          <w:sz w:val="24"/>
          <w:szCs w:val="24"/>
          <w:lang w:eastAsia="en-CA"/>
        </w:rPr>
        <w:t xml:space="preserve"> the highest proportion of </w:t>
      </w:r>
      <w:r w:rsidR="00E21969">
        <w:rPr>
          <w:rFonts w:ascii="Cambria" w:eastAsia="Times New Roman" w:hAnsi="Cambria" w:cs="Arial"/>
          <w:sz w:val="24"/>
          <w:szCs w:val="24"/>
          <w:lang w:eastAsia="en-CA"/>
        </w:rPr>
        <w:t xml:space="preserve">degraded </w:t>
      </w:r>
      <w:r w:rsidR="00342CAA" w:rsidRPr="00A431DD">
        <w:rPr>
          <w:rFonts w:ascii="Cambria" w:eastAsia="Times New Roman" w:hAnsi="Cambria" w:cs="Arial"/>
          <w:sz w:val="24"/>
          <w:szCs w:val="24"/>
          <w:lang w:eastAsia="en-CA"/>
        </w:rPr>
        <w:t>land</w:t>
      </w:r>
      <w:r w:rsidR="00E21969">
        <w:rPr>
          <w:rFonts w:ascii="Cambria" w:eastAsia="Times New Roman" w:hAnsi="Cambria" w:cs="Arial"/>
          <w:sz w:val="24"/>
          <w:szCs w:val="24"/>
          <w:lang w:eastAsia="en-CA"/>
        </w:rPr>
        <w:t>. They may be more vulnerable to climate shocks, and this may signal areas where assistance could be provided.  There is not much difference among country categories on trade openness indicators.</w:t>
      </w:r>
    </w:p>
    <w:p w14:paraId="7DA2E060" w14:textId="77777777" w:rsidR="0074572B" w:rsidRPr="00A431DD" w:rsidRDefault="0074572B" w:rsidP="00036D05">
      <w:pPr>
        <w:spacing w:after="0" w:line="240" w:lineRule="auto"/>
        <w:ind w:right="-195"/>
        <w:contextualSpacing/>
        <w:rPr>
          <w:rFonts w:ascii="Cambria" w:eastAsia="Times New Roman" w:hAnsi="Cambria" w:cs="Arial"/>
          <w:sz w:val="24"/>
          <w:szCs w:val="24"/>
          <w:lang w:eastAsia="en-CA"/>
        </w:rPr>
      </w:pPr>
    </w:p>
    <w:p w14:paraId="3018C889" w14:textId="2F831934" w:rsidR="00E21969" w:rsidRDefault="00481FD9"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Fox</w:t>
      </w:r>
      <w:r w:rsidR="00E21969">
        <w:rPr>
          <w:rFonts w:ascii="Cambria" w:eastAsia="Times New Roman" w:hAnsi="Cambria" w:cs="Arial"/>
          <w:sz w:val="24"/>
          <w:szCs w:val="24"/>
          <w:lang w:eastAsia="en-CA"/>
        </w:rPr>
        <w:t xml:space="preserve"> summarized that the evidence </w:t>
      </w:r>
      <w:r w:rsidR="00BF2F55">
        <w:rPr>
          <w:rFonts w:ascii="Cambria" w:eastAsia="Times New Roman" w:hAnsi="Cambria" w:cs="Arial"/>
          <w:sz w:val="24"/>
          <w:szCs w:val="24"/>
          <w:lang w:eastAsia="en-CA"/>
        </w:rPr>
        <w:t>is persuasive that there has been</w:t>
      </w:r>
      <w:r w:rsidR="00E21969">
        <w:rPr>
          <w:rFonts w:ascii="Cambria" w:eastAsia="Times New Roman" w:hAnsi="Cambria" w:cs="Arial"/>
          <w:sz w:val="24"/>
          <w:szCs w:val="24"/>
          <w:lang w:eastAsia="en-CA"/>
        </w:rPr>
        <w:t xml:space="preserve"> great economic transformation in Africa, </w:t>
      </w:r>
      <w:r w:rsidR="00BF2F55">
        <w:rPr>
          <w:rFonts w:ascii="Cambria" w:eastAsia="Times New Roman" w:hAnsi="Cambria" w:cs="Arial"/>
          <w:sz w:val="24"/>
          <w:szCs w:val="24"/>
          <w:lang w:eastAsia="en-CA"/>
        </w:rPr>
        <w:t xml:space="preserve">but </w:t>
      </w:r>
      <w:r w:rsidR="00E21969">
        <w:rPr>
          <w:rFonts w:ascii="Cambria" w:eastAsia="Times New Roman" w:hAnsi="Cambria" w:cs="Arial"/>
          <w:sz w:val="24"/>
          <w:szCs w:val="24"/>
          <w:lang w:eastAsia="en-CA"/>
        </w:rPr>
        <w:t xml:space="preserve">it has been uneven.  Some country categories have done better, but fragile states have generally done worse in all areas.  Dr. Fox described what the analysis </w:t>
      </w:r>
      <w:r w:rsidR="00BF2F55">
        <w:rPr>
          <w:rFonts w:ascii="Cambria" w:eastAsia="Times New Roman" w:hAnsi="Cambria" w:cs="Arial"/>
          <w:sz w:val="24"/>
          <w:szCs w:val="24"/>
          <w:lang w:eastAsia="en-CA"/>
        </w:rPr>
        <w:t>suggests</w:t>
      </w:r>
      <w:r w:rsidR="00E21969">
        <w:rPr>
          <w:rFonts w:ascii="Cambria" w:eastAsia="Times New Roman" w:hAnsi="Cambria" w:cs="Arial"/>
          <w:sz w:val="24"/>
          <w:szCs w:val="24"/>
          <w:lang w:eastAsia="en-CA"/>
        </w:rPr>
        <w:t xml:space="preserve"> might be a way forward and where agriculture-led development and productivity-led development fit in. </w:t>
      </w:r>
    </w:p>
    <w:p w14:paraId="270420C9" w14:textId="77777777" w:rsidR="00E21969" w:rsidRDefault="00E21969" w:rsidP="00036D05">
      <w:pPr>
        <w:spacing w:after="0" w:line="240" w:lineRule="auto"/>
        <w:ind w:right="-195"/>
        <w:contextualSpacing/>
        <w:rPr>
          <w:rFonts w:ascii="Cambria" w:eastAsia="Times New Roman" w:hAnsi="Cambria" w:cs="Arial"/>
          <w:sz w:val="24"/>
          <w:szCs w:val="24"/>
          <w:lang w:eastAsia="en-CA"/>
        </w:rPr>
      </w:pPr>
    </w:p>
    <w:p w14:paraId="1A031E49" w14:textId="0D4A4999" w:rsidR="0074572B" w:rsidRPr="00A431DD" w:rsidRDefault="00B833AD"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She stated, </w:t>
      </w:r>
      <w:r w:rsidRPr="00801394">
        <w:rPr>
          <w:rFonts w:ascii="Cambria" w:eastAsia="Times New Roman" w:hAnsi="Cambria" w:cs="Arial"/>
          <w:sz w:val="24"/>
          <w:szCs w:val="24"/>
          <w:lang w:eastAsia="en-CA"/>
        </w:rPr>
        <w:t>in the short</w:t>
      </w:r>
      <w:r>
        <w:rPr>
          <w:rFonts w:ascii="Cambria" w:eastAsia="Times New Roman" w:hAnsi="Cambria" w:cs="Arial"/>
          <w:sz w:val="24"/>
          <w:szCs w:val="24"/>
          <w:lang w:eastAsia="en-CA"/>
        </w:rPr>
        <w:t>-</w:t>
      </w:r>
      <w:r w:rsidRPr="00801394">
        <w:rPr>
          <w:rFonts w:ascii="Cambria" w:eastAsia="Times New Roman" w:hAnsi="Cambria" w:cs="Arial"/>
          <w:sz w:val="24"/>
          <w:szCs w:val="24"/>
          <w:lang w:eastAsia="en-CA"/>
        </w:rPr>
        <w:t>term</w:t>
      </w:r>
      <w:r>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Africa need</w:t>
      </w:r>
      <w:r w:rsidR="0062417D">
        <w:rPr>
          <w:rFonts w:ascii="Cambria" w:eastAsia="Times New Roman" w:hAnsi="Cambria" w:cs="Arial"/>
          <w:sz w:val="24"/>
          <w:szCs w:val="24"/>
          <w:lang w:eastAsia="en-CA"/>
        </w:rPr>
        <w:t>s</w:t>
      </w:r>
      <w:r w:rsidR="0074572B" w:rsidRPr="00A431DD">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to arrest economic decline associated with COVID</w:t>
      </w:r>
      <w:r>
        <w:rPr>
          <w:rFonts w:ascii="Cambria" w:eastAsia="Times New Roman" w:hAnsi="Cambria" w:cs="Arial"/>
          <w:sz w:val="24"/>
          <w:szCs w:val="24"/>
          <w:lang w:eastAsia="en-CA"/>
        </w:rPr>
        <w:t>-19</w:t>
      </w:r>
      <w:r w:rsidR="000A33B5">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restore macroeconomic stability</w:t>
      </w:r>
      <w:r w:rsidR="000A33B5">
        <w:rPr>
          <w:rFonts w:ascii="Cambria" w:eastAsia="Times New Roman" w:hAnsi="Cambria" w:cs="Arial"/>
          <w:sz w:val="24"/>
          <w:szCs w:val="24"/>
          <w:lang w:eastAsia="en-CA"/>
        </w:rPr>
        <w:t>, and start the process of reducing debt service so that they can invest in the future</w:t>
      </w:r>
      <w:r w:rsidR="0078624C">
        <w:rPr>
          <w:rFonts w:ascii="Cambria" w:eastAsia="Times New Roman" w:hAnsi="Cambria" w:cs="Arial"/>
          <w:sz w:val="24"/>
          <w:szCs w:val="24"/>
          <w:lang w:eastAsia="en-CA"/>
        </w:rPr>
        <w:t xml:space="preserve">. </w:t>
      </w:r>
      <w:r w:rsidR="009C4344">
        <w:rPr>
          <w:rFonts w:ascii="Cambria" w:eastAsia="Times New Roman" w:hAnsi="Cambria" w:cs="Arial"/>
          <w:sz w:val="24"/>
          <w:szCs w:val="24"/>
          <w:lang w:eastAsia="en-CA"/>
        </w:rPr>
        <w:t>About</w:t>
      </w:r>
      <w:r w:rsidR="0078624C">
        <w:rPr>
          <w:rFonts w:ascii="Cambria" w:eastAsia="Times New Roman" w:hAnsi="Cambria" w:cs="Arial"/>
          <w:sz w:val="24"/>
          <w:szCs w:val="24"/>
          <w:lang w:eastAsia="en-CA"/>
        </w:rPr>
        <w:t xml:space="preserve"> </w:t>
      </w:r>
      <w:r w:rsidR="00BF2F55">
        <w:rPr>
          <w:rFonts w:ascii="Cambria" w:eastAsia="Times New Roman" w:hAnsi="Cambria" w:cs="Arial"/>
          <w:sz w:val="24"/>
          <w:szCs w:val="24"/>
          <w:lang w:eastAsia="en-CA"/>
        </w:rPr>
        <w:t>half of IDA-eligible countries</w:t>
      </w:r>
      <w:r w:rsidR="009C4344">
        <w:rPr>
          <w:rFonts w:ascii="Cambria" w:eastAsia="Times New Roman" w:hAnsi="Cambria" w:cs="Arial"/>
          <w:sz w:val="24"/>
          <w:szCs w:val="24"/>
          <w:lang w:eastAsia="en-CA"/>
        </w:rPr>
        <w:t xml:space="preserve"> are currently in, or at risk of</w:t>
      </w:r>
      <w:r w:rsidR="0078624C">
        <w:rPr>
          <w:rFonts w:ascii="Cambria" w:eastAsia="Times New Roman" w:hAnsi="Cambria" w:cs="Arial"/>
          <w:sz w:val="24"/>
          <w:szCs w:val="24"/>
          <w:lang w:eastAsia="en-CA"/>
        </w:rPr>
        <w:t>,</w:t>
      </w:r>
      <w:r w:rsidR="009C4344">
        <w:rPr>
          <w:rFonts w:ascii="Cambria" w:eastAsia="Times New Roman" w:hAnsi="Cambria" w:cs="Arial"/>
          <w:sz w:val="24"/>
          <w:szCs w:val="24"/>
          <w:lang w:eastAsia="en-CA"/>
        </w:rPr>
        <w:t xml:space="preserve"> debt distress</w:t>
      </w:r>
      <w:r w:rsidR="000A33B5">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In the medium</w:t>
      </w:r>
      <w:r>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term, </w:t>
      </w:r>
      <w:r w:rsidR="000A33B5">
        <w:rPr>
          <w:rFonts w:ascii="Cambria" w:eastAsia="Times New Roman" w:hAnsi="Cambria" w:cs="Arial"/>
          <w:sz w:val="24"/>
          <w:szCs w:val="24"/>
          <w:lang w:eastAsia="en-CA"/>
        </w:rPr>
        <w:t>countries</w:t>
      </w:r>
      <w:r w:rsidR="00342CAA" w:rsidRPr="00A431DD">
        <w:rPr>
          <w:rFonts w:ascii="Cambria" w:eastAsia="Times New Roman" w:hAnsi="Cambria" w:cs="Arial"/>
          <w:sz w:val="24"/>
          <w:szCs w:val="24"/>
          <w:lang w:eastAsia="en-CA"/>
        </w:rPr>
        <w:t xml:space="preserve"> need to </w:t>
      </w:r>
      <w:r>
        <w:rPr>
          <w:rFonts w:ascii="Cambria" w:eastAsia="Times New Roman" w:hAnsi="Cambria" w:cs="Arial"/>
          <w:sz w:val="24"/>
          <w:szCs w:val="24"/>
          <w:lang w:eastAsia="en-CA"/>
        </w:rPr>
        <w:t xml:space="preserve">identify </w:t>
      </w:r>
      <w:r w:rsidR="00342CAA" w:rsidRPr="00A431DD">
        <w:rPr>
          <w:rFonts w:ascii="Cambria" w:eastAsia="Times New Roman" w:hAnsi="Cambria" w:cs="Arial"/>
          <w:sz w:val="24"/>
          <w:szCs w:val="24"/>
          <w:lang w:eastAsia="en-CA"/>
        </w:rPr>
        <w:t>a path to sustainable growth</w:t>
      </w:r>
      <w:r>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w:t>
      </w:r>
      <w:r w:rsidR="0074572B" w:rsidRPr="00A431DD">
        <w:rPr>
          <w:rFonts w:ascii="Cambria" w:eastAsia="Times New Roman" w:hAnsi="Cambria" w:cs="Arial"/>
          <w:sz w:val="24"/>
          <w:szCs w:val="24"/>
          <w:lang w:eastAsia="en-CA"/>
        </w:rPr>
        <w:t>which mean</w:t>
      </w:r>
      <w:r w:rsidR="0051122B">
        <w:rPr>
          <w:rFonts w:ascii="Cambria" w:eastAsia="Times New Roman" w:hAnsi="Cambria" w:cs="Arial"/>
          <w:sz w:val="24"/>
          <w:szCs w:val="24"/>
          <w:lang w:eastAsia="en-CA"/>
        </w:rPr>
        <w:t>s</w:t>
      </w:r>
      <w:r w:rsidR="0074572B" w:rsidRPr="00A431DD">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grow</w:t>
      </w:r>
      <w:r>
        <w:rPr>
          <w:rFonts w:ascii="Cambria" w:eastAsia="Times New Roman" w:hAnsi="Cambria" w:cs="Arial"/>
          <w:sz w:val="24"/>
          <w:szCs w:val="24"/>
          <w:lang w:eastAsia="en-CA"/>
        </w:rPr>
        <w:t>ing</w:t>
      </w:r>
      <w:r w:rsidR="00342CAA" w:rsidRPr="00A431DD">
        <w:rPr>
          <w:rFonts w:ascii="Cambria" w:eastAsia="Times New Roman" w:hAnsi="Cambria" w:cs="Arial"/>
          <w:sz w:val="24"/>
          <w:szCs w:val="24"/>
          <w:lang w:eastAsia="en-CA"/>
        </w:rPr>
        <w:t xml:space="preserve"> their economies, increas</w:t>
      </w:r>
      <w:r w:rsidR="0051122B">
        <w:rPr>
          <w:rFonts w:ascii="Cambria" w:eastAsia="Times New Roman" w:hAnsi="Cambria" w:cs="Arial"/>
          <w:sz w:val="24"/>
          <w:szCs w:val="24"/>
          <w:lang w:eastAsia="en-CA"/>
        </w:rPr>
        <w:t>ing</w:t>
      </w:r>
      <w:r w:rsidR="00342CAA" w:rsidRPr="00A431DD">
        <w:rPr>
          <w:rFonts w:ascii="Cambria" w:eastAsia="Times New Roman" w:hAnsi="Cambria" w:cs="Arial"/>
          <w:sz w:val="24"/>
          <w:szCs w:val="24"/>
          <w:lang w:eastAsia="en-CA"/>
        </w:rPr>
        <w:t xml:space="preserve"> productivity</w:t>
      </w:r>
      <w:r>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and develop</w:t>
      </w:r>
      <w:r>
        <w:rPr>
          <w:rFonts w:ascii="Cambria" w:eastAsia="Times New Roman" w:hAnsi="Cambria" w:cs="Arial"/>
          <w:sz w:val="24"/>
          <w:szCs w:val="24"/>
          <w:lang w:eastAsia="en-CA"/>
        </w:rPr>
        <w:t>ing</w:t>
      </w:r>
      <w:r w:rsidR="00342CAA" w:rsidRPr="00A431DD">
        <w:rPr>
          <w:rFonts w:ascii="Cambria" w:eastAsia="Times New Roman" w:hAnsi="Cambria" w:cs="Arial"/>
          <w:sz w:val="24"/>
          <w:szCs w:val="24"/>
          <w:lang w:eastAsia="en-CA"/>
        </w:rPr>
        <w:t xml:space="preserve"> resilience. </w:t>
      </w:r>
      <w:r w:rsidR="0074572B" w:rsidRPr="00A431DD">
        <w:rPr>
          <w:rFonts w:ascii="Cambria" w:eastAsia="Times New Roman" w:hAnsi="Cambria" w:cs="Arial"/>
          <w:sz w:val="24"/>
          <w:szCs w:val="24"/>
          <w:lang w:eastAsia="en-CA"/>
        </w:rPr>
        <w:t>The</w:t>
      </w:r>
      <w:r>
        <w:rPr>
          <w:rFonts w:ascii="Cambria" w:eastAsia="Times New Roman" w:hAnsi="Cambria" w:cs="Arial"/>
          <w:sz w:val="24"/>
          <w:szCs w:val="24"/>
          <w:lang w:eastAsia="en-CA"/>
        </w:rPr>
        <w:t xml:space="preserve">se </w:t>
      </w:r>
      <w:r w:rsidR="00205ACD">
        <w:rPr>
          <w:rFonts w:ascii="Cambria" w:eastAsia="Times New Roman" w:hAnsi="Cambria" w:cs="Arial"/>
          <w:sz w:val="24"/>
          <w:szCs w:val="24"/>
          <w:lang w:eastAsia="en-CA"/>
        </w:rPr>
        <w:t>are</w:t>
      </w:r>
      <w:r>
        <w:rPr>
          <w:rFonts w:ascii="Cambria" w:eastAsia="Times New Roman" w:hAnsi="Cambria" w:cs="Arial"/>
          <w:sz w:val="24"/>
          <w:szCs w:val="24"/>
          <w:lang w:eastAsia="en-CA"/>
        </w:rPr>
        <w:t xml:space="preserve"> the key elements, but the </w:t>
      </w:r>
      <w:r w:rsidR="00342CAA" w:rsidRPr="00A431DD">
        <w:rPr>
          <w:rFonts w:ascii="Cambria" w:eastAsia="Times New Roman" w:hAnsi="Cambria" w:cs="Arial"/>
          <w:sz w:val="24"/>
          <w:szCs w:val="24"/>
          <w:lang w:eastAsia="en-CA"/>
        </w:rPr>
        <w:t xml:space="preserve">next steps </w:t>
      </w:r>
      <w:r>
        <w:rPr>
          <w:rFonts w:ascii="Cambria" w:eastAsia="Times New Roman" w:hAnsi="Cambria" w:cs="Arial"/>
          <w:sz w:val="24"/>
          <w:szCs w:val="24"/>
          <w:lang w:eastAsia="en-CA"/>
        </w:rPr>
        <w:t xml:space="preserve">depend on the </w:t>
      </w:r>
      <w:r w:rsidR="00342CAA" w:rsidRPr="00A431DD">
        <w:rPr>
          <w:rFonts w:ascii="Cambria" w:eastAsia="Times New Roman" w:hAnsi="Cambria" w:cs="Arial"/>
          <w:sz w:val="24"/>
          <w:szCs w:val="24"/>
          <w:lang w:eastAsia="en-CA"/>
        </w:rPr>
        <w:t xml:space="preserve">specific </w:t>
      </w:r>
      <w:r>
        <w:rPr>
          <w:rFonts w:ascii="Cambria" w:eastAsia="Times New Roman" w:hAnsi="Cambria" w:cs="Arial"/>
          <w:sz w:val="24"/>
          <w:szCs w:val="24"/>
          <w:lang w:eastAsia="en-CA"/>
        </w:rPr>
        <w:t>context of each</w:t>
      </w:r>
      <w:r w:rsidR="00342CAA" w:rsidRPr="00A431DD">
        <w:rPr>
          <w:rFonts w:ascii="Cambria" w:eastAsia="Times New Roman" w:hAnsi="Cambria" w:cs="Arial"/>
          <w:sz w:val="24"/>
          <w:szCs w:val="24"/>
          <w:lang w:eastAsia="en-CA"/>
        </w:rPr>
        <w:t xml:space="preserve"> country.</w:t>
      </w:r>
    </w:p>
    <w:p w14:paraId="0F93F8D2" w14:textId="77777777" w:rsidR="0074572B" w:rsidRPr="00A431DD" w:rsidRDefault="0074572B" w:rsidP="00036D05">
      <w:pPr>
        <w:spacing w:after="0" w:line="240" w:lineRule="auto"/>
        <w:ind w:right="-195"/>
        <w:contextualSpacing/>
        <w:rPr>
          <w:rFonts w:ascii="Cambria" w:eastAsia="Times New Roman" w:hAnsi="Cambria" w:cs="Arial"/>
          <w:sz w:val="24"/>
          <w:szCs w:val="24"/>
          <w:lang w:eastAsia="en-CA"/>
        </w:rPr>
      </w:pPr>
    </w:p>
    <w:p w14:paraId="0E8DC683" w14:textId="39CC0FFA" w:rsidR="00AB4442" w:rsidRPr="00A431DD" w:rsidRDefault="00481FD9"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lastRenderedPageBreak/>
        <w:t>Dr. Fox</w:t>
      </w:r>
      <w:r w:rsidR="00B833AD" w:rsidRPr="00801394">
        <w:rPr>
          <w:rFonts w:ascii="Cambria" w:eastAsia="Times New Roman" w:hAnsi="Cambria" w:cs="Arial"/>
          <w:sz w:val="24"/>
          <w:szCs w:val="24"/>
          <w:lang w:eastAsia="en-CA"/>
        </w:rPr>
        <w:t xml:space="preserve"> </w:t>
      </w:r>
      <w:r w:rsidR="00B833AD">
        <w:rPr>
          <w:rFonts w:ascii="Cambria" w:eastAsia="Times New Roman" w:hAnsi="Cambria" w:cs="Arial"/>
          <w:sz w:val="24"/>
          <w:szCs w:val="24"/>
          <w:lang w:eastAsia="en-CA"/>
        </w:rPr>
        <w:t>stated that t</w:t>
      </w:r>
      <w:r w:rsidR="0074572B" w:rsidRPr="00A431DD">
        <w:rPr>
          <w:rFonts w:ascii="Cambria" w:eastAsia="Times New Roman" w:hAnsi="Cambria" w:cs="Arial"/>
          <w:sz w:val="24"/>
          <w:szCs w:val="24"/>
          <w:lang w:eastAsia="en-CA"/>
        </w:rPr>
        <w:t>h</w:t>
      </w:r>
      <w:r w:rsidR="00342CAA" w:rsidRPr="00A431DD">
        <w:rPr>
          <w:rFonts w:ascii="Cambria" w:eastAsia="Times New Roman" w:hAnsi="Cambria" w:cs="Arial"/>
          <w:sz w:val="24"/>
          <w:szCs w:val="24"/>
          <w:lang w:eastAsia="en-CA"/>
        </w:rPr>
        <w:t xml:space="preserve">ere </w:t>
      </w:r>
      <w:r w:rsidR="00205ACD">
        <w:rPr>
          <w:rFonts w:ascii="Cambria" w:eastAsia="Times New Roman" w:hAnsi="Cambria" w:cs="Arial"/>
          <w:sz w:val="24"/>
          <w:szCs w:val="24"/>
          <w:lang w:eastAsia="en-CA"/>
        </w:rPr>
        <w:t>a</w:t>
      </w:r>
      <w:r w:rsidR="0074572B" w:rsidRPr="00A431DD">
        <w:rPr>
          <w:rFonts w:ascii="Cambria" w:eastAsia="Times New Roman" w:hAnsi="Cambria" w:cs="Arial"/>
          <w:sz w:val="24"/>
          <w:szCs w:val="24"/>
          <w:lang w:eastAsia="en-CA"/>
        </w:rPr>
        <w:t xml:space="preserve">re </w:t>
      </w:r>
      <w:r w:rsidR="00342CAA" w:rsidRPr="00A431DD">
        <w:rPr>
          <w:rFonts w:ascii="Cambria" w:eastAsia="Times New Roman" w:hAnsi="Cambria" w:cs="Arial"/>
          <w:sz w:val="24"/>
          <w:szCs w:val="24"/>
          <w:lang w:eastAsia="en-CA"/>
        </w:rPr>
        <w:t xml:space="preserve">many issues that </w:t>
      </w:r>
      <w:r w:rsidR="000A33B5">
        <w:rPr>
          <w:rFonts w:ascii="Cambria" w:eastAsia="Times New Roman" w:hAnsi="Cambria" w:cs="Arial"/>
          <w:sz w:val="24"/>
          <w:szCs w:val="24"/>
          <w:lang w:eastAsia="en-CA"/>
        </w:rPr>
        <w:t>are</w:t>
      </w:r>
      <w:r w:rsidR="0074572B" w:rsidRPr="00A431DD">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common to both the agricultural and non</w:t>
      </w:r>
      <w:r w:rsidR="000A33B5">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agricultural sector</w:t>
      </w:r>
      <w:r w:rsidR="00B833AD">
        <w:rPr>
          <w:rFonts w:ascii="Cambria" w:eastAsia="Times New Roman" w:hAnsi="Cambria" w:cs="Arial"/>
          <w:sz w:val="24"/>
          <w:szCs w:val="24"/>
          <w:lang w:eastAsia="en-CA"/>
        </w:rPr>
        <w:t>s</w:t>
      </w:r>
      <w:r w:rsidR="00342CAA" w:rsidRPr="00A431DD">
        <w:rPr>
          <w:rFonts w:ascii="Cambria" w:eastAsia="Times New Roman" w:hAnsi="Cambria" w:cs="Arial"/>
          <w:sz w:val="24"/>
          <w:szCs w:val="24"/>
          <w:lang w:eastAsia="en-CA"/>
        </w:rPr>
        <w:t>.</w:t>
      </w:r>
      <w:r w:rsidR="0074572B" w:rsidRPr="00A431DD">
        <w:rPr>
          <w:rFonts w:ascii="Cambria" w:eastAsia="Times New Roman" w:hAnsi="Cambria" w:cs="Arial"/>
          <w:sz w:val="24"/>
          <w:szCs w:val="24"/>
          <w:lang w:eastAsia="en-CA"/>
        </w:rPr>
        <w:t xml:space="preserve"> </w:t>
      </w:r>
      <w:r w:rsidR="00B833AD">
        <w:rPr>
          <w:rFonts w:ascii="Cambria" w:eastAsia="Times New Roman" w:hAnsi="Cambria" w:cs="Arial"/>
          <w:sz w:val="24"/>
          <w:szCs w:val="24"/>
          <w:lang w:eastAsia="en-CA"/>
        </w:rPr>
        <w:t>C</w:t>
      </w:r>
      <w:r w:rsidR="0074572B" w:rsidRPr="00A431DD">
        <w:rPr>
          <w:rFonts w:ascii="Cambria" w:eastAsia="Times New Roman" w:hAnsi="Cambria" w:cs="Arial"/>
          <w:sz w:val="24"/>
          <w:szCs w:val="24"/>
          <w:lang w:eastAsia="en-CA"/>
        </w:rPr>
        <w:t>ountries need t</w:t>
      </w:r>
      <w:r w:rsidR="00342CAA" w:rsidRPr="00A431DD">
        <w:rPr>
          <w:rFonts w:ascii="Cambria" w:eastAsia="Times New Roman" w:hAnsi="Cambria" w:cs="Arial"/>
          <w:sz w:val="24"/>
          <w:szCs w:val="24"/>
          <w:lang w:eastAsia="en-CA"/>
        </w:rPr>
        <w:t xml:space="preserve">o support investments </w:t>
      </w:r>
      <w:r w:rsidR="00BF2F55">
        <w:rPr>
          <w:rFonts w:ascii="Cambria" w:eastAsia="Times New Roman" w:hAnsi="Cambria" w:cs="Arial"/>
          <w:sz w:val="24"/>
          <w:szCs w:val="24"/>
          <w:lang w:eastAsia="en-CA"/>
        </w:rPr>
        <w:t>in</w:t>
      </w:r>
      <w:r w:rsidR="00342CAA" w:rsidRPr="00A431DD">
        <w:rPr>
          <w:rFonts w:ascii="Cambria" w:eastAsia="Times New Roman" w:hAnsi="Cambria" w:cs="Arial"/>
          <w:sz w:val="24"/>
          <w:szCs w:val="24"/>
          <w:lang w:eastAsia="en-CA"/>
        </w:rPr>
        <w:t xml:space="preserve"> agricultural productivity growth</w:t>
      </w:r>
      <w:r w:rsidR="00AB4442" w:rsidRPr="00A431DD">
        <w:rPr>
          <w:rFonts w:ascii="Cambria" w:eastAsia="Times New Roman" w:hAnsi="Cambria" w:cs="Arial"/>
          <w:sz w:val="24"/>
          <w:szCs w:val="24"/>
          <w:lang w:eastAsia="en-CA"/>
        </w:rPr>
        <w:t xml:space="preserve"> </w:t>
      </w:r>
      <w:r w:rsidR="00BF2F55">
        <w:rPr>
          <w:rFonts w:ascii="Cambria" w:eastAsia="Times New Roman" w:hAnsi="Cambria" w:cs="Arial"/>
          <w:sz w:val="24"/>
          <w:szCs w:val="24"/>
          <w:lang w:eastAsia="en-CA"/>
        </w:rPr>
        <w:t>(including agricultural R&amp;D, extension, market liberalization, enabling environment, improved land management practices, and land tenure</w:t>
      </w:r>
      <w:r w:rsidR="00CC166E">
        <w:rPr>
          <w:rFonts w:ascii="Cambria" w:eastAsia="Times New Roman" w:hAnsi="Cambria" w:cs="Arial"/>
          <w:sz w:val="24"/>
          <w:szCs w:val="24"/>
          <w:lang w:eastAsia="en-CA"/>
        </w:rPr>
        <w:t>, which Dr. Adelaja would describe momentarily</w:t>
      </w:r>
      <w:r w:rsidR="00BF2F55">
        <w:rPr>
          <w:rFonts w:ascii="Cambria" w:eastAsia="Times New Roman" w:hAnsi="Cambria" w:cs="Arial"/>
          <w:sz w:val="24"/>
          <w:szCs w:val="24"/>
          <w:lang w:eastAsia="en-CA"/>
        </w:rPr>
        <w:t>) but</w:t>
      </w:r>
      <w:r w:rsidR="00AB4442" w:rsidRPr="00A431DD">
        <w:rPr>
          <w:rFonts w:ascii="Cambria" w:eastAsia="Times New Roman" w:hAnsi="Cambria" w:cs="Arial"/>
          <w:sz w:val="24"/>
          <w:szCs w:val="24"/>
          <w:lang w:eastAsia="en-CA"/>
        </w:rPr>
        <w:t xml:space="preserve"> </w:t>
      </w:r>
      <w:r w:rsidR="00BF2F55">
        <w:rPr>
          <w:rFonts w:ascii="Cambria" w:eastAsia="Times New Roman" w:hAnsi="Cambria" w:cs="Arial"/>
          <w:sz w:val="24"/>
          <w:szCs w:val="24"/>
          <w:lang w:eastAsia="en-CA"/>
        </w:rPr>
        <w:t xml:space="preserve">also </w:t>
      </w:r>
      <w:r w:rsidR="00342CAA" w:rsidRPr="00A431DD">
        <w:rPr>
          <w:rFonts w:ascii="Cambria" w:eastAsia="Times New Roman" w:hAnsi="Cambria" w:cs="Arial"/>
          <w:sz w:val="24"/>
          <w:szCs w:val="24"/>
          <w:lang w:eastAsia="en-CA"/>
        </w:rPr>
        <w:t xml:space="preserve">expand trade links to grow </w:t>
      </w:r>
      <w:r w:rsidR="00B833AD" w:rsidRPr="00801394">
        <w:rPr>
          <w:rFonts w:ascii="Cambria" w:eastAsia="Times New Roman" w:hAnsi="Cambria" w:cs="Arial"/>
          <w:sz w:val="24"/>
          <w:szCs w:val="24"/>
          <w:lang w:eastAsia="en-CA"/>
        </w:rPr>
        <w:t xml:space="preserve">both </w:t>
      </w:r>
      <w:r w:rsidR="00342CAA" w:rsidRPr="00A431DD">
        <w:rPr>
          <w:rFonts w:ascii="Cambria" w:eastAsia="Times New Roman" w:hAnsi="Cambria" w:cs="Arial"/>
          <w:sz w:val="24"/>
          <w:szCs w:val="24"/>
          <w:lang w:eastAsia="en-CA"/>
        </w:rPr>
        <w:t>the agriculture and non</w:t>
      </w:r>
      <w:r w:rsidR="00BF2F55">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agricultural sector</w:t>
      </w:r>
      <w:r w:rsidR="00B833AD">
        <w:rPr>
          <w:rFonts w:ascii="Cambria" w:eastAsia="Times New Roman" w:hAnsi="Cambria" w:cs="Arial"/>
          <w:sz w:val="24"/>
          <w:szCs w:val="24"/>
          <w:lang w:eastAsia="en-CA"/>
        </w:rPr>
        <w:t>s</w:t>
      </w:r>
      <w:r w:rsidR="00342CAA" w:rsidRPr="00A431DD">
        <w:rPr>
          <w:rFonts w:ascii="Cambria" w:eastAsia="Times New Roman" w:hAnsi="Cambria" w:cs="Arial"/>
          <w:sz w:val="24"/>
          <w:szCs w:val="24"/>
          <w:lang w:eastAsia="en-CA"/>
        </w:rPr>
        <w:t xml:space="preserve">. </w:t>
      </w:r>
      <w:r w:rsidR="00B833AD">
        <w:rPr>
          <w:rFonts w:ascii="Cambria" w:eastAsia="Times New Roman" w:hAnsi="Cambria" w:cs="Arial"/>
          <w:sz w:val="24"/>
          <w:szCs w:val="24"/>
          <w:lang w:eastAsia="en-CA"/>
        </w:rPr>
        <w:t>L</w:t>
      </w:r>
      <w:r w:rsidR="00342CAA" w:rsidRPr="00A431DD">
        <w:rPr>
          <w:rFonts w:ascii="Cambria" w:eastAsia="Times New Roman" w:hAnsi="Cambria" w:cs="Arial"/>
          <w:sz w:val="24"/>
          <w:szCs w:val="24"/>
          <w:lang w:eastAsia="en-CA"/>
        </w:rPr>
        <w:t>ow</w:t>
      </w:r>
      <w:r w:rsidR="00BF2F55">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income countries </w:t>
      </w:r>
      <w:r w:rsidR="00B833AD">
        <w:rPr>
          <w:rFonts w:ascii="Cambria" w:eastAsia="Times New Roman" w:hAnsi="Cambria" w:cs="Arial"/>
          <w:sz w:val="24"/>
          <w:szCs w:val="24"/>
          <w:lang w:eastAsia="en-CA"/>
        </w:rPr>
        <w:t xml:space="preserve">need to </w:t>
      </w:r>
      <w:r w:rsidR="00342CAA" w:rsidRPr="00A431DD">
        <w:rPr>
          <w:rFonts w:ascii="Cambria" w:eastAsia="Times New Roman" w:hAnsi="Cambria" w:cs="Arial"/>
          <w:sz w:val="24"/>
          <w:szCs w:val="24"/>
          <w:lang w:eastAsia="en-CA"/>
        </w:rPr>
        <w:t xml:space="preserve">build </w:t>
      </w:r>
      <w:bookmarkStart w:id="5" w:name="_Hlk54705763"/>
      <w:r w:rsidR="00342CAA" w:rsidRPr="00A431DD">
        <w:rPr>
          <w:rFonts w:ascii="Cambria" w:eastAsia="Times New Roman" w:hAnsi="Cambria" w:cs="Arial"/>
          <w:sz w:val="24"/>
          <w:szCs w:val="24"/>
          <w:lang w:eastAsia="en-CA"/>
        </w:rPr>
        <w:t>infrastructure</w:t>
      </w:r>
      <w:bookmarkEnd w:id="5"/>
      <w:r w:rsidR="00BF2F55">
        <w:rPr>
          <w:rFonts w:ascii="Cambria" w:eastAsia="Times New Roman" w:hAnsi="Cambria" w:cs="Arial"/>
          <w:sz w:val="24"/>
          <w:szCs w:val="24"/>
          <w:lang w:eastAsia="en-CA"/>
        </w:rPr>
        <w:t xml:space="preserve">, </w:t>
      </w:r>
      <w:r w:rsidR="00B833AD">
        <w:rPr>
          <w:rFonts w:ascii="Cambria" w:eastAsia="Times New Roman" w:hAnsi="Cambria" w:cs="Arial"/>
          <w:sz w:val="24"/>
          <w:szCs w:val="24"/>
          <w:lang w:eastAsia="en-CA"/>
        </w:rPr>
        <w:t xml:space="preserve">while </w:t>
      </w:r>
      <w:r w:rsidR="00D7761E">
        <w:rPr>
          <w:rFonts w:ascii="Cambria" w:eastAsia="Times New Roman" w:hAnsi="Cambria" w:cs="Arial"/>
          <w:sz w:val="24"/>
          <w:szCs w:val="24"/>
          <w:lang w:eastAsia="en-CA"/>
        </w:rPr>
        <w:t>lower-middle-income</w:t>
      </w:r>
      <w:r w:rsidR="00342CAA" w:rsidRPr="00A431DD">
        <w:rPr>
          <w:rFonts w:ascii="Cambria" w:eastAsia="Times New Roman" w:hAnsi="Cambria" w:cs="Arial"/>
          <w:sz w:val="24"/>
          <w:szCs w:val="24"/>
          <w:lang w:eastAsia="en-CA"/>
        </w:rPr>
        <w:t xml:space="preserve"> countries</w:t>
      </w:r>
      <w:r w:rsidR="00B833AD">
        <w:rPr>
          <w:rFonts w:ascii="Cambria" w:eastAsia="Times New Roman" w:hAnsi="Cambria" w:cs="Arial"/>
          <w:sz w:val="24"/>
          <w:szCs w:val="24"/>
          <w:lang w:eastAsia="en-CA"/>
        </w:rPr>
        <w:t xml:space="preserve"> need to </w:t>
      </w:r>
      <w:r w:rsidR="00342CAA" w:rsidRPr="00A431DD">
        <w:rPr>
          <w:rFonts w:ascii="Cambria" w:eastAsia="Times New Roman" w:hAnsi="Cambria" w:cs="Arial"/>
          <w:sz w:val="24"/>
          <w:szCs w:val="24"/>
          <w:lang w:eastAsia="en-CA"/>
        </w:rPr>
        <w:t>improv</w:t>
      </w:r>
      <w:r w:rsidR="00B833AD">
        <w:rPr>
          <w:rFonts w:ascii="Cambria" w:eastAsia="Times New Roman" w:hAnsi="Cambria" w:cs="Arial"/>
          <w:sz w:val="24"/>
          <w:szCs w:val="24"/>
          <w:lang w:eastAsia="en-CA"/>
        </w:rPr>
        <w:t>e</w:t>
      </w:r>
      <w:r w:rsidR="00342CAA" w:rsidRPr="00A431DD">
        <w:rPr>
          <w:rFonts w:ascii="Cambria" w:eastAsia="Times New Roman" w:hAnsi="Cambria" w:cs="Arial"/>
          <w:sz w:val="24"/>
          <w:szCs w:val="24"/>
          <w:lang w:eastAsia="en-CA"/>
        </w:rPr>
        <w:t xml:space="preserve"> </w:t>
      </w:r>
      <w:r w:rsidR="00B833AD" w:rsidRPr="00801394">
        <w:rPr>
          <w:rFonts w:ascii="Cambria" w:eastAsia="Times New Roman" w:hAnsi="Cambria" w:cs="Arial"/>
          <w:sz w:val="24"/>
          <w:szCs w:val="24"/>
          <w:lang w:eastAsia="en-CA"/>
        </w:rPr>
        <w:t>infrastructure</w:t>
      </w:r>
      <w:r w:rsidR="00B833AD" w:rsidRPr="00A431DD" w:rsidDel="00B833AD">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quality</w:t>
      </w:r>
      <w:r w:rsidR="00B833AD">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mean</w:t>
      </w:r>
      <w:r w:rsidR="00B833AD">
        <w:rPr>
          <w:rFonts w:ascii="Cambria" w:eastAsia="Times New Roman" w:hAnsi="Cambria" w:cs="Arial"/>
          <w:sz w:val="24"/>
          <w:szCs w:val="24"/>
          <w:lang w:eastAsia="en-CA"/>
        </w:rPr>
        <w:t>ing</w:t>
      </w:r>
      <w:r w:rsidR="00342CAA" w:rsidRPr="00A431DD">
        <w:rPr>
          <w:rFonts w:ascii="Cambria" w:eastAsia="Times New Roman" w:hAnsi="Cambria" w:cs="Arial"/>
          <w:sz w:val="24"/>
          <w:szCs w:val="24"/>
          <w:lang w:eastAsia="en-CA"/>
        </w:rPr>
        <w:t xml:space="preserve"> better management</w:t>
      </w:r>
      <w:r w:rsidR="00B833AD">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green technologies</w:t>
      </w:r>
      <w:r w:rsidR="00B833AD">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w:t>
      </w:r>
      <w:r w:rsidR="00175D01">
        <w:rPr>
          <w:rFonts w:ascii="Cambria" w:eastAsia="Times New Roman" w:hAnsi="Cambria" w:cs="Arial"/>
          <w:sz w:val="24"/>
          <w:szCs w:val="24"/>
          <w:lang w:eastAsia="en-CA"/>
        </w:rPr>
        <w:t>and leapfrogging</w:t>
      </w:r>
      <w:r w:rsidR="00342CAA" w:rsidRPr="00A431DD">
        <w:rPr>
          <w:rFonts w:ascii="Cambria" w:eastAsia="Times New Roman" w:hAnsi="Cambria" w:cs="Arial"/>
          <w:sz w:val="24"/>
          <w:szCs w:val="24"/>
          <w:lang w:eastAsia="en-CA"/>
        </w:rPr>
        <w:t xml:space="preserve">. They </w:t>
      </w:r>
      <w:r w:rsidR="00AB4442" w:rsidRPr="00A431DD">
        <w:rPr>
          <w:rFonts w:ascii="Cambria" w:eastAsia="Times New Roman" w:hAnsi="Cambria" w:cs="Arial"/>
          <w:sz w:val="24"/>
          <w:szCs w:val="24"/>
          <w:lang w:eastAsia="en-CA"/>
        </w:rPr>
        <w:t xml:space="preserve">also </w:t>
      </w:r>
      <w:r w:rsidR="00342CAA" w:rsidRPr="00A431DD">
        <w:rPr>
          <w:rFonts w:ascii="Cambria" w:eastAsia="Times New Roman" w:hAnsi="Cambria" w:cs="Arial"/>
          <w:sz w:val="24"/>
          <w:szCs w:val="24"/>
          <w:lang w:eastAsia="en-CA"/>
        </w:rPr>
        <w:t>need to increase the efficiency of public spending, especially for social services</w:t>
      </w:r>
      <w:r w:rsidR="00AB4442" w:rsidRPr="00A431DD">
        <w:rPr>
          <w:rFonts w:ascii="Cambria" w:eastAsia="Times New Roman" w:hAnsi="Cambria" w:cs="Arial"/>
          <w:sz w:val="24"/>
          <w:szCs w:val="24"/>
          <w:lang w:eastAsia="en-CA"/>
        </w:rPr>
        <w:t xml:space="preserve">. </w:t>
      </w:r>
    </w:p>
    <w:p w14:paraId="1394A43E" w14:textId="77777777" w:rsidR="00AB4442" w:rsidRPr="00A431DD" w:rsidRDefault="00AB4442" w:rsidP="00036D05">
      <w:pPr>
        <w:spacing w:after="0" w:line="240" w:lineRule="auto"/>
        <w:ind w:right="-195"/>
        <w:contextualSpacing/>
        <w:rPr>
          <w:rFonts w:ascii="Cambria" w:eastAsia="Times New Roman" w:hAnsi="Cambria" w:cs="Arial"/>
          <w:sz w:val="24"/>
          <w:szCs w:val="24"/>
          <w:lang w:eastAsia="en-CA"/>
        </w:rPr>
      </w:pPr>
    </w:p>
    <w:p w14:paraId="47287277" w14:textId="40C286A3" w:rsidR="00AB4442" w:rsidRPr="00A431DD" w:rsidRDefault="00481FD9"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Fox</w:t>
      </w:r>
      <w:r w:rsidR="00CA667A" w:rsidRPr="00801394">
        <w:rPr>
          <w:rFonts w:ascii="Cambria" w:eastAsia="Times New Roman" w:hAnsi="Cambria" w:cs="Arial"/>
          <w:sz w:val="24"/>
          <w:szCs w:val="24"/>
          <w:lang w:eastAsia="en-CA"/>
        </w:rPr>
        <w:t xml:space="preserve"> </w:t>
      </w:r>
      <w:r w:rsidR="00BF2F55">
        <w:rPr>
          <w:rFonts w:ascii="Cambria" w:eastAsia="Times New Roman" w:hAnsi="Cambria" w:cs="Arial"/>
          <w:sz w:val="24"/>
          <w:szCs w:val="24"/>
          <w:lang w:eastAsia="en-CA"/>
        </w:rPr>
        <w:t xml:space="preserve">said that </w:t>
      </w:r>
      <w:r w:rsidR="00AB4442" w:rsidRPr="00A431DD">
        <w:rPr>
          <w:rFonts w:ascii="Cambria" w:eastAsia="Times New Roman" w:hAnsi="Cambria" w:cs="Arial"/>
          <w:sz w:val="24"/>
          <w:szCs w:val="24"/>
          <w:lang w:eastAsia="en-CA"/>
        </w:rPr>
        <w:t xml:space="preserve">education </w:t>
      </w:r>
      <w:r w:rsidR="00BF2F55">
        <w:rPr>
          <w:rFonts w:ascii="Cambria" w:eastAsia="Times New Roman" w:hAnsi="Cambria" w:cs="Arial"/>
          <w:sz w:val="24"/>
          <w:szCs w:val="24"/>
          <w:lang w:eastAsia="en-CA"/>
        </w:rPr>
        <w:t>is critical for</w:t>
      </w:r>
      <w:r w:rsidR="00CA667A">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economic transformation and resilienc</w:t>
      </w:r>
      <w:r w:rsidR="00BF2F55">
        <w:rPr>
          <w:rFonts w:ascii="Cambria" w:eastAsia="Times New Roman" w:hAnsi="Cambria" w:cs="Arial"/>
          <w:sz w:val="24"/>
          <w:szCs w:val="24"/>
          <w:lang w:eastAsia="en-CA"/>
        </w:rPr>
        <w:t>e, but</w:t>
      </w:r>
      <w:r w:rsidR="00AB4442" w:rsidRPr="00A431DD">
        <w:rPr>
          <w:rFonts w:ascii="Cambria" w:eastAsia="Times New Roman" w:hAnsi="Cambria" w:cs="Arial"/>
          <w:sz w:val="24"/>
          <w:szCs w:val="24"/>
          <w:lang w:eastAsia="en-CA"/>
        </w:rPr>
        <w:t xml:space="preserve"> </w:t>
      </w:r>
      <w:r w:rsidR="00BF2F55">
        <w:rPr>
          <w:rFonts w:ascii="Cambria" w:eastAsia="Times New Roman" w:hAnsi="Cambria" w:cs="Arial"/>
          <w:sz w:val="24"/>
          <w:szCs w:val="24"/>
          <w:lang w:eastAsia="en-CA"/>
        </w:rPr>
        <w:t xml:space="preserve">Africa has a huge learning crisis.  </w:t>
      </w:r>
      <w:r w:rsidR="00342CAA" w:rsidRPr="00A431DD">
        <w:rPr>
          <w:rFonts w:ascii="Cambria" w:eastAsia="Times New Roman" w:hAnsi="Cambria" w:cs="Arial"/>
          <w:sz w:val="24"/>
          <w:szCs w:val="24"/>
          <w:lang w:eastAsia="en-CA"/>
        </w:rPr>
        <w:t xml:space="preserve">Africa </w:t>
      </w:r>
      <w:r w:rsidR="00CA667A">
        <w:rPr>
          <w:rFonts w:ascii="Cambria" w:eastAsia="Times New Roman" w:hAnsi="Cambria" w:cs="Arial"/>
          <w:sz w:val="24"/>
          <w:szCs w:val="24"/>
          <w:lang w:eastAsia="en-CA"/>
        </w:rPr>
        <w:t>need</w:t>
      </w:r>
      <w:r w:rsidR="00925196">
        <w:rPr>
          <w:rFonts w:ascii="Cambria" w:eastAsia="Times New Roman" w:hAnsi="Cambria" w:cs="Arial"/>
          <w:sz w:val="24"/>
          <w:szCs w:val="24"/>
          <w:lang w:eastAsia="en-CA"/>
        </w:rPr>
        <w:t>s</w:t>
      </w:r>
      <w:r w:rsidR="00CA667A">
        <w:rPr>
          <w:rFonts w:ascii="Cambria" w:eastAsia="Times New Roman" w:hAnsi="Cambria" w:cs="Arial"/>
          <w:sz w:val="24"/>
          <w:szCs w:val="24"/>
          <w:lang w:eastAsia="en-CA"/>
        </w:rPr>
        <w:t xml:space="preserve"> to </w:t>
      </w:r>
      <w:r w:rsidR="00CA667A" w:rsidRPr="00801394">
        <w:rPr>
          <w:rFonts w:ascii="Cambria" w:eastAsia="Times New Roman" w:hAnsi="Cambria" w:cs="Arial"/>
          <w:sz w:val="24"/>
          <w:szCs w:val="24"/>
          <w:lang w:eastAsia="en-CA"/>
        </w:rPr>
        <w:t>refocus on learning</w:t>
      </w:r>
      <w:r w:rsidR="00CA667A">
        <w:rPr>
          <w:rFonts w:ascii="Cambria" w:eastAsia="Times New Roman" w:hAnsi="Cambria" w:cs="Arial"/>
          <w:sz w:val="24"/>
          <w:szCs w:val="24"/>
          <w:lang w:eastAsia="en-CA"/>
        </w:rPr>
        <w:t xml:space="preserve"> as children </w:t>
      </w:r>
      <w:r w:rsidR="00CC166E">
        <w:rPr>
          <w:rFonts w:ascii="Cambria" w:eastAsia="Times New Roman" w:hAnsi="Cambria" w:cs="Arial"/>
          <w:sz w:val="24"/>
          <w:szCs w:val="24"/>
          <w:lang w:eastAsia="en-CA"/>
        </w:rPr>
        <w:t>are</w:t>
      </w:r>
      <w:r w:rsidR="00342CAA" w:rsidRPr="00A431DD">
        <w:rPr>
          <w:rFonts w:ascii="Cambria" w:eastAsia="Times New Roman" w:hAnsi="Cambria" w:cs="Arial"/>
          <w:sz w:val="24"/>
          <w:szCs w:val="24"/>
          <w:lang w:eastAsia="en-CA"/>
        </w:rPr>
        <w:t xml:space="preserve"> not </w:t>
      </w:r>
      <w:r w:rsidR="00BF2F55">
        <w:rPr>
          <w:rFonts w:ascii="Cambria" w:eastAsia="Times New Roman" w:hAnsi="Cambria" w:cs="Arial"/>
          <w:sz w:val="24"/>
          <w:szCs w:val="24"/>
          <w:lang w:eastAsia="en-CA"/>
        </w:rPr>
        <w:t>learning</w:t>
      </w:r>
      <w:r w:rsidR="00CA667A">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in school</w:t>
      </w:r>
      <w:r w:rsidR="00CA667A">
        <w:rPr>
          <w:rFonts w:ascii="Cambria" w:eastAsia="Times New Roman" w:hAnsi="Cambria" w:cs="Arial"/>
          <w:sz w:val="24"/>
          <w:szCs w:val="24"/>
          <w:lang w:eastAsia="en-CA"/>
        </w:rPr>
        <w:t>s</w:t>
      </w:r>
      <w:r w:rsidR="00342CAA" w:rsidRPr="00A431DD">
        <w:rPr>
          <w:rFonts w:ascii="Cambria" w:eastAsia="Times New Roman" w:hAnsi="Cambria" w:cs="Arial"/>
          <w:sz w:val="24"/>
          <w:szCs w:val="24"/>
          <w:lang w:eastAsia="en-CA"/>
        </w:rPr>
        <w:t xml:space="preserve">. </w:t>
      </w:r>
      <w:r w:rsidR="00CA667A">
        <w:rPr>
          <w:rFonts w:ascii="Cambria" w:eastAsia="Times New Roman" w:hAnsi="Cambria" w:cs="Arial"/>
          <w:sz w:val="24"/>
          <w:szCs w:val="24"/>
          <w:lang w:eastAsia="en-CA"/>
        </w:rPr>
        <w:t>Additionally</w:t>
      </w:r>
      <w:r w:rsidR="00AB4442" w:rsidRPr="00A431DD">
        <w:rPr>
          <w:rFonts w:ascii="Cambria" w:eastAsia="Times New Roman" w:hAnsi="Cambria" w:cs="Arial"/>
          <w:sz w:val="24"/>
          <w:szCs w:val="24"/>
          <w:lang w:eastAsia="en-CA"/>
        </w:rPr>
        <w:t>, f</w:t>
      </w:r>
      <w:r w:rsidR="00342CAA" w:rsidRPr="00A431DD">
        <w:rPr>
          <w:rFonts w:ascii="Cambria" w:eastAsia="Times New Roman" w:hAnsi="Cambria" w:cs="Arial"/>
          <w:sz w:val="24"/>
          <w:szCs w:val="24"/>
          <w:lang w:eastAsia="en-CA"/>
        </w:rPr>
        <w:t>inancial deepening</w:t>
      </w:r>
      <w:r w:rsidR="00CC166E">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insolvency</w:t>
      </w:r>
      <w:r w:rsidR="00CB7A05">
        <w:rPr>
          <w:rFonts w:ascii="Cambria" w:eastAsia="Times New Roman" w:hAnsi="Cambria" w:cs="Arial"/>
          <w:sz w:val="24"/>
          <w:szCs w:val="24"/>
          <w:lang w:eastAsia="en-CA"/>
        </w:rPr>
        <w:t>,</w:t>
      </w:r>
      <w:r w:rsidR="00AB4442" w:rsidRPr="00A431DD">
        <w:rPr>
          <w:rFonts w:ascii="Cambria" w:eastAsia="Times New Roman" w:hAnsi="Cambria" w:cs="Arial"/>
          <w:sz w:val="24"/>
          <w:szCs w:val="24"/>
          <w:lang w:eastAsia="en-CA"/>
        </w:rPr>
        <w:t xml:space="preserve"> and </w:t>
      </w:r>
      <w:r w:rsidR="00342CAA" w:rsidRPr="00A431DD">
        <w:rPr>
          <w:rFonts w:ascii="Cambria" w:eastAsia="Times New Roman" w:hAnsi="Cambria" w:cs="Arial"/>
          <w:sz w:val="24"/>
          <w:szCs w:val="24"/>
          <w:lang w:eastAsia="en-CA"/>
        </w:rPr>
        <w:t>domestic resource mobilization</w:t>
      </w:r>
      <w:r w:rsidR="00AB4442" w:rsidRPr="00A431DD">
        <w:rPr>
          <w:rFonts w:ascii="Cambria" w:eastAsia="Times New Roman" w:hAnsi="Cambria" w:cs="Arial"/>
          <w:sz w:val="24"/>
          <w:szCs w:val="24"/>
          <w:lang w:eastAsia="en-CA"/>
        </w:rPr>
        <w:t xml:space="preserve"> </w:t>
      </w:r>
      <w:r w:rsidR="00CC166E">
        <w:rPr>
          <w:rFonts w:ascii="Cambria" w:eastAsia="Times New Roman" w:hAnsi="Cambria" w:cs="Arial"/>
          <w:sz w:val="24"/>
          <w:szCs w:val="24"/>
          <w:lang w:eastAsia="en-CA"/>
        </w:rPr>
        <w:t>are</w:t>
      </w:r>
      <w:r w:rsidR="00AB4442" w:rsidRPr="00A431DD">
        <w:rPr>
          <w:rFonts w:ascii="Cambria" w:eastAsia="Times New Roman" w:hAnsi="Cambria" w:cs="Arial"/>
          <w:sz w:val="24"/>
          <w:szCs w:val="24"/>
          <w:lang w:eastAsia="en-CA"/>
        </w:rPr>
        <w:t xml:space="preserve"> needed</w:t>
      </w:r>
      <w:r w:rsidR="00342CAA" w:rsidRPr="00A431DD">
        <w:rPr>
          <w:rFonts w:ascii="Cambria" w:eastAsia="Times New Roman" w:hAnsi="Cambria" w:cs="Arial"/>
          <w:sz w:val="24"/>
          <w:szCs w:val="24"/>
          <w:lang w:eastAsia="en-CA"/>
        </w:rPr>
        <w:t xml:space="preserve"> to finance the </w:t>
      </w:r>
      <w:r w:rsidR="00AB4442" w:rsidRPr="00A431DD">
        <w:rPr>
          <w:rFonts w:ascii="Cambria" w:eastAsia="Times New Roman" w:hAnsi="Cambria" w:cs="Arial"/>
          <w:sz w:val="24"/>
          <w:szCs w:val="24"/>
          <w:lang w:eastAsia="en-CA"/>
        </w:rPr>
        <w:t>necessary invest</w:t>
      </w:r>
      <w:r w:rsidR="00342CAA" w:rsidRPr="00A431DD">
        <w:rPr>
          <w:rFonts w:ascii="Cambria" w:eastAsia="Times New Roman" w:hAnsi="Cambria" w:cs="Arial"/>
          <w:sz w:val="24"/>
          <w:szCs w:val="24"/>
          <w:lang w:eastAsia="en-CA"/>
        </w:rPr>
        <w:t>ments</w:t>
      </w:r>
      <w:r w:rsidR="00AB4442" w:rsidRPr="00A431DD">
        <w:rPr>
          <w:rFonts w:ascii="Cambria" w:eastAsia="Times New Roman" w:hAnsi="Cambria" w:cs="Arial"/>
          <w:sz w:val="24"/>
          <w:szCs w:val="24"/>
          <w:lang w:eastAsia="en-CA"/>
        </w:rPr>
        <w:t xml:space="preserve">. </w:t>
      </w:r>
    </w:p>
    <w:p w14:paraId="4B208476" w14:textId="77777777" w:rsidR="00AB4442" w:rsidRPr="00A431DD" w:rsidRDefault="00AB4442" w:rsidP="00036D05">
      <w:pPr>
        <w:spacing w:after="0" w:line="240" w:lineRule="auto"/>
        <w:ind w:right="-195"/>
        <w:contextualSpacing/>
        <w:rPr>
          <w:rFonts w:ascii="Cambria" w:eastAsia="Times New Roman" w:hAnsi="Cambria" w:cs="Arial"/>
          <w:sz w:val="24"/>
          <w:szCs w:val="24"/>
          <w:lang w:eastAsia="en-CA"/>
        </w:rPr>
      </w:pPr>
    </w:p>
    <w:p w14:paraId="63EFC1F8" w14:textId="4F20A3DF" w:rsidR="00A731B1" w:rsidRDefault="00CC166E"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Dr. Adelaja laid out broad strategies to facilitate agriculture-led development, focusing on recommendations for each of the four country categories. </w:t>
      </w:r>
    </w:p>
    <w:p w14:paraId="323B8A9D" w14:textId="31417264" w:rsidR="007B008D" w:rsidRDefault="007B008D" w:rsidP="00036D05">
      <w:pPr>
        <w:spacing w:after="0" w:line="240" w:lineRule="auto"/>
        <w:ind w:right="-195"/>
        <w:contextualSpacing/>
        <w:rPr>
          <w:rFonts w:ascii="Cambria" w:eastAsia="Times New Roman" w:hAnsi="Cambria" w:cs="Arial"/>
          <w:sz w:val="24"/>
          <w:szCs w:val="24"/>
          <w:lang w:eastAsia="en-CA"/>
        </w:rPr>
      </w:pPr>
    </w:p>
    <w:p w14:paraId="36CE3980" w14:textId="3C4D6A7D" w:rsidR="007B008D" w:rsidRPr="007B008D" w:rsidRDefault="007B008D" w:rsidP="00036D05">
      <w:pPr>
        <w:spacing w:after="0" w:line="240" w:lineRule="auto"/>
        <w:ind w:right="-195"/>
        <w:contextualSpacing/>
        <w:rPr>
          <w:rFonts w:ascii="Cambria" w:eastAsia="Times New Roman" w:hAnsi="Cambria" w:cs="Arial"/>
          <w:i/>
          <w:iCs/>
          <w:sz w:val="24"/>
          <w:szCs w:val="24"/>
          <w:lang w:eastAsia="en-CA"/>
        </w:rPr>
      </w:pPr>
      <w:r w:rsidRPr="007B008D">
        <w:rPr>
          <w:rFonts w:ascii="Cambria" w:eastAsia="Times New Roman" w:hAnsi="Cambria" w:cs="Arial"/>
          <w:i/>
          <w:iCs/>
          <w:sz w:val="24"/>
          <w:szCs w:val="24"/>
          <w:lang w:eastAsia="en-CA"/>
        </w:rPr>
        <w:t>Low-Income Countries</w:t>
      </w:r>
    </w:p>
    <w:p w14:paraId="61977656" w14:textId="77777777" w:rsidR="00A731B1" w:rsidRDefault="00A731B1" w:rsidP="00036D05">
      <w:pPr>
        <w:spacing w:after="0" w:line="240" w:lineRule="auto"/>
        <w:ind w:right="-195"/>
        <w:contextualSpacing/>
        <w:rPr>
          <w:rFonts w:ascii="Cambria" w:eastAsia="Times New Roman" w:hAnsi="Cambria" w:cs="Arial"/>
          <w:sz w:val="24"/>
          <w:szCs w:val="24"/>
          <w:lang w:eastAsia="en-CA"/>
        </w:rPr>
      </w:pPr>
    </w:p>
    <w:p w14:paraId="3CD9BC64" w14:textId="2D899CB7" w:rsidR="00A731B1" w:rsidRDefault="00CC166E"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The low-income countries are still early in the development process but growing fast, and </w:t>
      </w:r>
      <w:r w:rsidR="00A731B1">
        <w:rPr>
          <w:rFonts w:ascii="Cambria" w:eastAsia="Times New Roman" w:hAnsi="Cambria" w:cs="Arial"/>
          <w:sz w:val="24"/>
          <w:szCs w:val="24"/>
          <w:lang w:eastAsia="en-CA"/>
        </w:rPr>
        <w:t>several</w:t>
      </w:r>
      <w:r>
        <w:rPr>
          <w:rFonts w:ascii="Cambria" w:eastAsia="Times New Roman" w:hAnsi="Cambria" w:cs="Arial"/>
          <w:sz w:val="24"/>
          <w:szCs w:val="24"/>
          <w:lang w:eastAsia="en-CA"/>
        </w:rPr>
        <w:t xml:space="preserve">, like Rwanda and Ethiopia, have crossed into </w:t>
      </w:r>
      <w:r w:rsidR="00D7761E">
        <w:rPr>
          <w:rFonts w:ascii="Cambria" w:eastAsia="Times New Roman" w:hAnsi="Cambria" w:cs="Arial"/>
          <w:sz w:val="24"/>
          <w:szCs w:val="24"/>
          <w:lang w:eastAsia="en-CA"/>
        </w:rPr>
        <w:t>lower-middle-income</w:t>
      </w:r>
      <w:r>
        <w:rPr>
          <w:rFonts w:ascii="Cambria" w:eastAsia="Times New Roman" w:hAnsi="Cambria" w:cs="Arial"/>
          <w:sz w:val="24"/>
          <w:szCs w:val="24"/>
          <w:lang w:eastAsia="en-CA"/>
        </w:rPr>
        <w:t xml:space="preserve"> countr</w:t>
      </w:r>
      <w:r w:rsidR="00A731B1">
        <w:rPr>
          <w:rFonts w:ascii="Cambria" w:eastAsia="Times New Roman" w:hAnsi="Cambria" w:cs="Arial"/>
          <w:sz w:val="24"/>
          <w:szCs w:val="24"/>
          <w:lang w:eastAsia="en-CA"/>
        </w:rPr>
        <w:t>y status</w:t>
      </w:r>
      <w:r>
        <w:rPr>
          <w:rFonts w:ascii="Cambria" w:eastAsia="Times New Roman" w:hAnsi="Cambria" w:cs="Arial"/>
          <w:sz w:val="24"/>
          <w:szCs w:val="24"/>
          <w:lang w:eastAsia="en-CA"/>
        </w:rPr>
        <w:t xml:space="preserve">.  </w:t>
      </w:r>
      <w:r w:rsidR="00A731B1">
        <w:rPr>
          <w:rFonts w:ascii="Cambria" w:eastAsia="Times New Roman" w:hAnsi="Cambria" w:cs="Arial"/>
          <w:sz w:val="24"/>
          <w:szCs w:val="24"/>
          <w:lang w:eastAsia="en-CA"/>
        </w:rPr>
        <w:t xml:space="preserve">These countries are dependent on agriculture, in which a </w:t>
      </w:r>
      <w:r>
        <w:rPr>
          <w:rFonts w:ascii="Cambria" w:eastAsia="Times New Roman" w:hAnsi="Cambria" w:cs="Arial"/>
          <w:sz w:val="24"/>
          <w:szCs w:val="24"/>
          <w:lang w:eastAsia="en-CA"/>
        </w:rPr>
        <w:t xml:space="preserve">larger share of the economy tends to be in agriculture.  </w:t>
      </w:r>
      <w:r w:rsidR="00A731B1">
        <w:rPr>
          <w:rFonts w:ascii="Cambria" w:eastAsia="Times New Roman" w:hAnsi="Cambria" w:cs="Arial"/>
          <w:sz w:val="24"/>
          <w:szCs w:val="24"/>
          <w:lang w:eastAsia="en-CA"/>
        </w:rPr>
        <w:t xml:space="preserve">They need to build their systems while they grow. </w:t>
      </w:r>
    </w:p>
    <w:p w14:paraId="6083BF7D" w14:textId="77777777" w:rsidR="00A731B1" w:rsidRDefault="00A731B1" w:rsidP="00036D05">
      <w:pPr>
        <w:spacing w:after="0" w:line="240" w:lineRule="auto"/>
        <w:ind w:right="-195"/>
        <w:contextualSpacing/>
        <w:rPr>
          <w:rFonts w:ascii="Cambria" w:eastAsia="Times New Roman" w:hAnsi="Cambria" w:cs="Arial"/>
          <w:sz w:val="24"/>
          <w:szCs w:val="24"/>
          <w:lang w:eastAsia="en-CA"/>
        </w:rPr>
      </w:pPr>
    </w:p>
    <w:p w14:paraId="7004C364" w14:textId="2E9D6663" w:rsidR="007B008D" w:rsidRDefault="00216CDA"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The overarching goal for low-income countries is</w:t>
      </w:r>
      <w:r w:rsidR="00CC166E">
        <w:rPr>
          <w:rFonts w:ascii="Cambria" w:eastAsia="Times New Roman" w:hAnsi="Cambria" w:cs="Arial"/>
          <w:sz w:val="24"/>
          <w:szCs w:val="24"/>
          <w:lang w:eastAsia="en-CA"/>
        </w:rPr>
        <w:t xml:space="preserve"> to accelerate productivity-led agricultur</w:t>
      </w:r>
      <w:r w:rsidR="00A731B1">
        <w:rPr>
          <w:rFonts w:ascii="Cambria" w:eastAsia="Times New Roman" w:hAnsi="Cambria" w:cs="Arial"/>
          <w:sz w:val="24"/>
          <w:szCs w:val="24"/>
          <w:lang w:eastAsia="en-CA"/>
        </w:rPr>
        <w:t>al</w:t>
      </w:r>
      <w:r w:rsidR="00CC166E">
        <w:rPr>
          <w:rFonts w:ascii="Cambria" w:eastAsia="Times New Roman" w:hAnsi="Cambria" w:cs="Arial"/>
          <w:sz w:val="24"/>
          <w:szCs w:val="24"/>
          <w:lang w:eastAsia="en-CA"/>
        </w:rPr>
        <w:t xml:space="preserve"> growth by increasing on-farm productivity </w:t>
      </w:r>
      <w:r w:rsidR="00A731B1">
        <w:rPr>
          <w:rFonts w:ascii="Cambria" w:eastAsia="Times New Roman" w:hAnsi="Cambria" w:cs="Arial"/>
          <w:sz w:val="24"/>
          <w:szCs w:val="24"/>
          <w:lang w:eastAsia="en-CA"/>
        </w:rPr>
        <w:t>and developing</w:t>
      </w:r>
      <w:r w:rsidR="00CC166E">
        <w:rPr>
          <w:rFonts w:ascii="Cambria" w:eastAsia="Times New Roman" w:hAnsi="Cambria" w:cs="Arial"/>
          <w:sz w:val="24"/>
          <w:szCs w:val="24"/>
          <w:lang w:eastAsia="en-CA"/>
        </w:rPr>
        <w:t xml:space="preserve"> the rural economy.  This can be achieved through </w:t>
      </w:r>
      <w:r w:rsidR="00342CAA" w:rsidRPr="00A431DD">
        <w:rPr>
          <w:rFonts w:ascii="Cambria" w:eastAsia="Times New Roman" w:hAnsi="Cambria" w:cs="Arial"/>
          <w:sz w:val="24"/>
          <w:szCs w:val="24"/>
          <w:lang w:eastAsia="en-CA"/>
        </w:rPr>
        <w:t xml:space="preserve">development and strengthening of the </w:t>
      </w:r>
      <w:r w:rsidR="008A1F88">
        <w:rPr>
          <w:rFonts w:ascii="Cambria" w:eastAsia="Times New Roman" w:hAnsi="Cambria" w:cs="Arial"/>
          <w:sz w:val="24"/>
          <w:szCs w:val="24"/>
          <w:lang w:eastAsia="en-CA"/>
        </w:rPr>
        <w:t xml:space="preserve">agricultural </w:t>
      </w:r>
      <w:r w:rsidR="00342CAA" w:rsidRPr="00A431DD">
        <w:rPr>
          <w:rFonts w:ascii="Cambria" w:eastAsia="Times New Roman" w:hAnsi="Cambria" w:cs="Arial"/>
          <w:sz w:val="24"/>
          <w:szCs w:val="24"/>
          <w:lang w:eastAsia="en-CA"/>
        </w:rPr>
        <w:t>R&amp;D system through rapid adaptation of existing technolog</w:t>
      </w:r>
      <w:r w:rsidR="008A1F88">
        <w:rPr>
          <w:rFonts w:ascii="Cambria" w:eastAsia="Times New Roman" w:hAnsi="Cambria" w:cs="Arial"/>
          <w:sz w:val="24"/>
          <w:szCs w:val="24"/>
          <w:lang w:eastAsia="en-CA"/>
        </w:rPr>
        <w:t>y,</w:t>
      </w:r>
      <w:r w:rsidR="00342CAA" w:rsidRPr="00A431DD">
        <w:rPr>
          <w:rFonts w:ascii="Cambria" w:eastAsia="Times New Roman" w:hAnsi="Cambria" w:cs="Arial"/>
          <w:sz w:val="24"/>
          <w:szCs w:val="24"/>
          <w:lang w:eastAsia="en-CA"/>
        </w:rPr>
        <w:t xml:space="preserve"> </w:t>
      </w:r>
      <w:r w:rsidR="00AB4442" w:rsidRPr="00A431DD">
        <w:rPr>
          <w:rFonts w:ascii="Cambria" w:eastAsia="Times New Roman" w:hAnsi="Cambria" w:cs="Arial"/>
          <w:sz w:val="24"/>
          <w:szCs w:val="24"/>
          <w:lang w:eastAsia="en-CA"/>
        </w:rPr>
        <w:t xml:space="preserve">which </w:t>
      </w:r>
      <w:r w:rsidR="009855FB">
        <w:rPr>
          <w:rFonts w:ascii="Cambria" w:eastAsia="Times New Roman" w:hAnsi="Cambria" w:cs="Arial"/>
          <w:sz w:val="24"/>
          <w:szCs w:val="24"/>
          <w:lang w:eastAsia="en-CA"/>
        </w:rPr>
        <w:t>means</w:t>
      </w:r>
      <w:r w:rsidR="00AB4442" w:rsidRPr="00A431DD">
        <w:rPr>
          <w:rFonts w:ascii="Cambria" w:eastAsia="Times New Roman" w:hAnsi="Cambria" w:cs="Arial"/>
          <w:sz w:val="24"/>
          <w:szCs w:val="24"/>
          <w:lang w:eastAsia="en-CA"/>
        </w:rPr>
        <w:t xml:space="preserve"> </w:t>
      </w:r>
      <w:r w:rsidR="00CC166E">
        <w:rPr>
          <w:rFonts w:ascii="Cambria" w:eastAsia="Times New Roman" w:hAnsi="Cambria" w:cs="Arial"/>
          <w:sz w:val="24"/>
          <w:szCs w:val="24"/>
          <w:lang w:eastAsia="en-CA"/>
        </w:rPr>
        <w:t xml:space="preserve">a focus on </w:t>
      </w:r>
      <w:r w:rsidR="00342CAA" w:rsidRPr="00A431DD">
        <w:rPr>
          <w:rFonts w:ascii="Cambria" w:eastAsia="Times New Roman" w:hAnsi="Cambria" w:cs="Arial"/>
          <w:sz w:val="24"/>
          <w:szCs w:val="24"/>
          <w:lang w:eastAsia="en-CA"/>
        </w:rPr>
        <w:t xml:space="preserve">expanding adoption and enhancing productivity. </w:t>
      </w:r>
      <w:r>
        <w:rPr>
          <w:rFonts w:ascii="Cambria" w:eastAsia="Times New Roman" w:hAnsi="Cambria" w:cs="Arial"/>
          <w:sz w:val="24"/>
          <w:szCs w:val="24"/>
          <w:lang w:eastAsia="en-CA"/>
        </w:rPr>
        <w:t>P</w:t>
      </w:r>
      <w:r w:rsidR="00342CAA" w:rsidRPr="00A431DD">
        <w:rPr>
          <w:rFonts w:ascii="Cambria" w:eastAsia="Times New Roman" w:hAnsi="Cambria" w:cs="Arial"/>
          <w:sz w:val="24"/>
          <w:szCs w:val="24"/>
          <w:lang w:eastAsia="en-CA"/>
        </w:rPr>
        <w:t xml:space="preserve">ublic extension </w:t>
      </w:r>
      <w:r>
        <w:rPr>
          <w:rFonts w:ascii="Cambria" w:eastAsia="Times New Roman" w:hAnsi="Cambria" w:cs="Arial"/>
          <w:sz w:val="24"/>
          <w:szCs w:val="24"/>
          <w:lang w:eastAsia="en-CA"/>
        </w:rPr>
        <w:t xml:space="preserve">should be revitalized and should </w:t>
      </w:r>
      <w:r w:rsidR="00342CAA" w:rsidRPr="00A431DD">
        <w:rPr>
          <w:rFonts w:ascii="Cambria" w:eastAsia="Times New Roman" w:hAnsi="Cambria" w:cs="Arial"/>
          <w:sz w:val="24"/>
          <w:szCs w:val="24"/>
          <w:lang w:eastAsia="en-CA"/>
        </w:rPr>
        <w:t>focus on scal</w:t>
      </w:r>
      <w:r w:rsidR="00A731B1">
        <w:rPr>
          <w:rFonts w:ascii="Cambria" w:eastAsia="Times New Roman" w:hAnsi="Cambria" w:cs="Arial"/>
          <w:sz w:val="24"/>
          <w:szCs w:val="24"/>
          <w:lang w:eastAsia="en-CA"/>
        </w:rPr>
        <w:t>e-</w:t>
      </w:r>
      <w:r w:rsidR="00342CAA" w:rsidRPr="00A431DD">
        <w:rPr>
          <w:rFonts w:ascii="Cambria" w:eastAsia="Times New Roman" w:hAnsi="Cambria" w:cs="Arial"/>
          <w:sz w:val="24"/>
          <w:szCs w:val="24"/>
          <w:lang w:eastAsia="en-CA"/>
        </w:rPr>
        <w:t>appropriate technology for smallholder farms. Th</w:t>
      </w:r>
      <w:r w:rsidR="008A1F88">
        <w:rPr>
          <w:rFonts w:ascii="Cambria" w:eastAsia="Times New Roman" w:hAnsi="Cambria" w:cs="Arial"/>
          <w:sz w:val="24"/>
          <w:szCs w:val="24"/>
          <w:lang w:eastAsia="en-CA"/>
        </w:rPr>
        <w:t>e</w:t>
      </w:r>
      <w:r w:rsidR="00342CAA" w:rsidRPr="00A431DD">
        <w:rPr>
          <w:rFonts w:ascii="Cambria" w:eastAsia="Times New Roman" w:hAnsi="Cambria" w:cs="Arial"/>
          <w:sz w:val="24"/>
          <w:szCs w:val="24"/>
          <w:lang w:eastAsia="en-CA"/>
        </w:rPr>
        <w:t xml:space="preserve">se smallholder farms </w:t>
      </w:r>
      <w:r w:rsidR="00A731B1">
        <w:rPr>
          <w:rFonts w:ascii="Cambria" w:eastAsia="Times New Roman" w:hAnsi="Cambria" w:cs="Arial"/>
          <w:sz w:val="24"/>
          <w:szCs w:val="24"/>
          <w:lang w:eastAsia="en-CA"/>
        </w:rPr>
        <w:t>are</w:t>
      </w:r>
      <w:r w:rsidR="00342CAA" w:rsidRPr="00A431DD">
        <w:rPr>
          <w:rFonts w:ascii="Cambria" w:eastAsia="Times New Roman" w:hAnsi="Cambria" w:cs="Arial"/>
          <w:sz w:val="24"/>
          <w:szCs w:val="24"/>
          <w:lang w:eastAsia="en-CA"/>
        </w:rPr>
        <w:t xml:space="preserve"> the engines of development</w:t>
      </w:r>
      <w:r w:rsidR="00A731B1">
        <w:rPr>
          <w:rFonts w:ascii="Cambria" w:eastAsia="Times New Roman" w:hAnsi="Cambria" w:cs="Arial"/>
          <w:sz w:val="24"/>
          <w:szCs w:val="24"/>
          <w:lang w:eastAsia="en-CA"/>
        </w:rPr>
        <w:t xml:space="preserve"> in these countries</w:t>
      </w:r>
      <w:r w:rsidR="00342CAA" w:rsidRPr="00A431DD">
        <w:rPr>
          <w:rFonts w:ascii="Cambria" w:eastAsia="Times New Roman" w:hAnsi="Cambria" w:cs="Arial"/>
          <w:sz w:val="24"/>
          <w:szCs w:val="24"/>
          <w:lang w:eastAsia="en-CA"/>
        </w:rPr>
        <w:t>. Improv</w:t>
      </w:r>
      <w:r w:rsidR="008A1F88">
        <w:rPr>
          <w:rFonts w:ascii="Cambria" w:eastAsia="Times New Roman" w:hAnsi="Cambria" w:cs="Arial"/>
          <w:sz w:val="24"/>
          <w:szCs w:val="24"/>
          <w:lang w:eastAsia="en-CA"/>
        </w:rPr>
        <w:t>ing</w:t>
      </w:r>
      <w:r w:rsidR="0071213E" w:rsidRPr="00A431DD">
        <w:rPr>
          <w:rFonts w:ascii="Cambria" w:eastAsia="Times New Roman" w:hAnsi="Cambria" w:cs="Arial"/>
          <w:sz w:val="24"/>
          <w:szCs w:val="24"/>
          <w:lang w:eastAsia="en-CA"/>
        </w:rPr>
        <w:t xml:space="preserve"> </w:t>
      </w:r>
      <w:r w:rsidR="008A1F88">
        <w:rPr>
          <w:rFonts w:ascii="Cambria" w:eastAsia="Times New Roman" w:hAnsi="Cambria" w:cs="Arial"/>
          <w:sz w:val="24"/>
          <w:szCs w:val="24"/>
          <w:lang w:eastAsia="en-CA"/>
        </w:rPr>
        <w:t>the</w:t>
      </w:r>
      <w:r w:rsidR="00342CAA" w:rsidRPr="00A431DD">
        <w:rPr>
          <w:rFonts w:ascii="Cambria" w:eastAsia="Times New Roman" w:hAnsi="Cambria" w:cs="Arial"/>
          <w:sz w:val="24"/>
          <w:szCs w:val="24"/>
          <w:lang w:eastAsia="en-CA"/>
        </w:rPr>
        <w:t xml:space="preserve"> </w:t>
      </w:r>
      <w:r w:rsidR="00A731B1">
        <w:rPr>
          <w:rFonts w:ascii="Cambria" w:eastAsia="Times New Roman" w:hAnsi="Cambria" w:cs="Arial"/>
          <w:sz w:val="24"/>
          <w:szCs w:val="24"/>
          <w:lang w:eastAsia="en-CA"/>
        </w:rPr>
        <w:t xml:space="preserve">policy </w:t>
      </w:r>
      <w:r w:rsidR="00342CAA" w:rsidRPr="00A431DD">
        <w:rPr>
          <w:rFonts w:ascii="Cambria" w:eastAsia="Times New Roman" w:hAnsi="Cambria" w:cs="Arial"/>
          <w:sz w:val="24"/>
          <w:szCs w:val="24"/>
          <w:lang w:eastAsia="en-CA"/>
        </w:rPr>
        <w:t xml:space="preserve">environment </w:t>
      </w:r>
      <w:r w:rsidR="008A1F88">
        <w:rPr>
          <w:rFonts w:ascii="Cambria" w:eastAsia="Times New Roman" w:hAnsi="Cambria" w:cs="Arial"/>
          <w:sz w:val="24"/>
          <w:szCs w:val="24"/>
          <w:lang w:eastAsia="en-CA"/>
        </w:rPr>
        <w:t xml:space="preserve">and </w:t>
      </w:r>
      <w:r w:rsidR="00A731B1">
        <w:rPr>
          <w:rFonts w:ascii="Cambria" w:eastAsia="Times New Roman" w:hAnsi="Cambria" w:cs="Arial"/>
          <w:sz w:val="24"/>
          <w:szCs w:val="24"/>
          <w:lang w:eastAsia="en-CA"/>
        </w:rPr>
        <w:t xml:space="preserve">the </w:t>
      </w:r>
      <w:r w:rsidR="00342CAA" w:rsidRPr="00A431DD">
        <w:rPr>
          <w:rFonts w:ascii="Cambria" w:eastAsia="Times New Roman" w:hAnsi="Cambria" w:cs="Arial"/>
          <w:sz w:val="24"/>
          <w:szCs w:val="24"/>
          <w:lang w:eastAsia="en-CA"/>
        </w:rPr>
        <w:t>capacity for policy development, expan</w:t>
      </w:r>
      <w:r w:rsidR="008A1F88">
        <w:rPr>
          <w:rFonts w:ascii="Cambria" w:eastAsia="Times New Roman" w:hAnsi="Cambria" w:cs="Arial"/>
          <w:sz w:val="24"/>
          <w:szCs w:val="24"/>
          <w:lang w:eastAsia="en-CA"/>
        </w:rPr>
        <w:t>ding</w:t>
      </w:r>
      <w:r w:rsidR="0071213E" w:rsidRPr="00A431DD">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rural road networks and other basic infrastructure</w:t>
      </w:r>
      <w:r w:rsidR="008A1F88">
        <w:rPr>
          <w:rFonts w:ascii="Cambria" w:eastAsia="Times New Roman" w:hAnsi="Cambria" w:cs="Arial"/>
          <w:sz w:val="24"/>
          <w:szCs w:val="24"/>
          <w:lang w:eastAsia="en-CA"/>
        </w:rPr>
        <w:t>,</w:t>
      </w:r>
      <w:r w:rsidR="0071213E" w:rsidRPr="00A431DD">
        <w:rPr>
          <w:rFonts w:ascii="Cambria" w:eastAsia="Times New Roman" w:hAnsi="Cambria" w:cs="Arial"/>
          <w:sz w:val="24"/>
          <w:szCs w:val="24"/>
          <w:lang w:eastAsia="en-CA"/>
        </w:rPr>
        <w:t xml:space="preserve"> streamlining </w:t>
      </w:r>
      <w:r w:rsidR="008A1F88">
        <w:rPr>
          <w:rFonts w:ascii="Cambria" w:eastAsia="Times New Roman" w:hAnsi="Cambria" w:cs="Arial"/>
          <w:sz w:val="24"/>
          <w:szCs w:val="24"/>
          <w:lang w:eastAsia="en-CA"/>
        </w:rPr>
        <w:t xml:space="preserve">the </w:t>
      </w:r>
      <w:r w:rsidR="00342CAA" w:rsidRPr="00A431DD">
        <w:rPr>
          <w:rFonts w:ascii="Cambria" w:eastAsia="Times New Roman" w:hAnsi="Cambria" w:cs="Arial"/>
          <w:sz w:val="24"/>
          <w:szCs w:val="24"/>
          <w:lang w:eastAsia="en-CA"/>
        </w:rPr>
        <w:t>land tenure process</w:t>
      </w:r>
      <w:r w:rsidR="00A731B1">
        <w:rPr>
          <w:rFonts w:ascii="Cambria" w:eastAsia="Times New Roman" w:hAnsi="Cambria" w:cs="Arial"/>
          <w:sz w:val="24"/>
          <w:szCs w:val="24"/>
          <w:lang w:eastAsia="en-CA"/>
        </w:rPr>
        <w:t xml:space="preserve">, and facilitating land </w:t>
      </w:r>
      <w:r>
        <w:rPr>
          <w:rFonts w:ascii="Cambria" w:eastAsia="Times New Roman" w:hAnsi="Cambria" w:cs="Arial"/>
          <w:sz w:val="24"/>
          <w:szCs w:val="24"/>
          <w:lang w:eastAsia="en-CA"/>
        </w:rPr>
        <w:t xml:space="preserve">and rental </w:t>
      </w:r>
      <w:r w:rsidR="00A731B1">
        <w:rPr>
          <w:rFonts w:ascii="Cambria" w:eastAsia="Times New Roman" w:hAnsi="Cambria" w:cs="Arial"/>
          <w:sz w:val="24"/>
          <w:szCs w:val="24"/>
          <w:lang w:eastAsia="en-CA"/>
        </w:rPr>
        <w:t>markets</w:t>
      </w:r>
      <w:r w:rsidR="00342CAA" w:rsidRPr="00A431DD">
        <w:rPr>
          <w:rFonts w:ascii="Cambria" w:eastAsia="Times New Roman" w:hAnsi="Cambria" w:cs="Arial"/>
          <w:sz w:val="24"/>
          <w:szCs w:val="24"/>
          <w:lang w:eastAsia="en-CA"/>
        </w:rPr>
        <w:t xml:space="preserve"> </w:t>
      </w:r>
      <w:r w:rsidR="00D37C23">
        <w:rPr>
          <w:rFonts w:ascii="Cambria" w:eastAsia="Times New Roman" w:hAnsi="Cambria" w:cs="Arial"/>
          <w:sz w:val="24"/>
          <w:szCs w:val="24"/>
          <w:lang w:eastAsia="en-CA"/>
        </w:rPr>
        <w:t>should also be</w:t>
      </w:r>
      <w:r w:rsidR="0071213E" w:rsidRPr="00A431DD">
        <w:rPr>
          <w:rFonts w:ascii="Cambria" w:eastAsia="Times New Roman" w:hAnsi="Cambria" w:cs="Arial"/>
          <w:sz w:val="24"/>
          <w:szCs w:val="24"/>
          <w:lang w:eastAsia="en-CA"/>
        </w:rPr>
        <w:t xml:space="preserve"> </w:t>
      </w:r>
      <w:r w:rsidR="00A731B1">
        <w:rPr>
          <w:rFonts w:ascii="Cambria" w:eastAsia="Times New Roman" w:hAnsi="Cambria" w:cs="Arial"/>
          <w:sz w:val="24"/>
          <w:szCs w:val="24"/>
          <w:lang w:eastAsia="en-CA"/>
        </w:rPr>
        <w:t>prioritized</w:t>
      </w:r>
      <w:r w:rsidR="0071213E" w:rsidRPr="00A431DD">
        <w:rPr>
          <w:rFonts w:ascii="Cambria" w:eastAsia="Times New Roman" w:hAnsi="Cambria" w:cs="Arial"/>
          <w:sz w:val="24"/>
          <w:szCs w:val="24"/>
          <w:lang w:eastAsia="en-CA"/>
        </w:rPr>
        <w:t xml:space="preserve">. </w:t>
      </w:r>
      <w:r w:rsidR="00A731B1">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 xml:space="preserve">Investing in </w:t>
      </w:r>
      <w:r w:rsidR="00D37C23">
        <w:rPr>
          <w:rFonts w:ascii="Cambria" w:eastAsia="Times New Roman" w:hAnsi="Cambria" w:cs="Arial"/>
          <w:sz w:val="24"/>
          <w:szCs w:val="24"/>
          <w:lang w:eastAsia="en-CA"/>
        </w:rPr>
        <w:t>irrigation</w:t>
      </w:r>
      <w:r w:rsidR="007B008D">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rural water bodies</w:t>
      </w:r>
      <w:r w:rsidR="007B008D">
        <w:rPr>
          <w:rFonts w:ascii="Cambria" w:eastAsia="Times New Roman" w:hAnsi="Cambria" w:cs="Arial"/>
          <w:sz w:val="24"/>
          <w:szCs w:val="24"/>
          <w:lang w:eastAsia="en-CA"/>
        </w:rPr>
        <w:t xml:space="preserve">, and </w:t>
      </w:r>
      <w:r w:rsidR="00342CAA" w:rsidRPr="00A431DD">
        <w:rPr>
          <w:rFonts w:ascii="Cambria" w:eastAsia="Times New Roman" w:hAnsi="Cambria" w:cs="Arial"/>
          <w:sz w:val="24"/>
          <w:szCs w:val="24"/>
          <w:lang w:eastAsia="en-CA"/>
        </w:rPr>
        <w:t>dams</w:t>
      </w:r>
      <w:r w:rsidR="007B008D">
        <w:rPr>
          <w:rFonts w:ascii="Cambria" w:eastAsia="Times New Roman" w:hAnsi="Cambria" w:cs="Arial"/>
          <w:sz w:val="24"/>
          <w:szCs w:val="24"/>
          <w:lang w:eastAsia="en-CA"/>
        </w:rPr>
        <w:t xml:space="preserve"> </w:t>
      </w:r>
      <w:r w:rsidR="0071213E" w:rsidRPr="00A431DD">
        <w:rPr>
          <w:rFonts w:ascii="Cambria" w:eastAsia="Times New Roman" w:hAnsi="Cambria" w:cs="Arial"/>
          <w:sz w:val="24"/>
          <w:szCs w:val="24"/>
          <w:lang w:eastAsia="en-CA"/>
        </w:rPr>
        <w:t xml:space="preserve">to enable </w:t>
      </w:r>
      <w:r w:rsidR="00342CAA" w:rsidRPr="00A431DD">
        <w:rPr>
          <w:rFonts w:ascii="Cambria" w:eastAsia="Times New Roman" w:hAnsi="Cambria" w:cs="Arial"/>
          <w:sz w:val="24"/>
          <w:szCs w:val="24"/>
          <w:lang w:eastAsia="en-CA"/>
        </w:rPr>
        <w:t xml:space="preserve">better water management </w:t>
      </w:r>
      <w:r w:rsidR="00C61E22">
        <w:rPr>
          <w:rFonts w:ascii="Cambria" w:eastAsia="Times New Roman" w:hAnsi="Cambria" w:cs="Arial"/>
          <w:sz w:val="24"/>
          <w:szCs w:val="24"/>
          <w:lang w:eastAsia="en-CA"/>
        </w:rPr>
        <w:t>is</w:t>
      </w:r>
      <w:r w:rsidR="008A1F88">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critical to the success of agriculture</w:t>
      </w:r>
      <w:r w:rsidR="00A731B1">
        <w:rPr>
          <w:rFonts w:ascii="Cambria" w:eastAsia="Times New Roman" w:hAnsi="Cambria" w:cs="Arial"/>
          <w:sz w:val="24"/>
          <w:szCs w:val="24"/>
          <w:lang w:eastAsia="en-CA"/>
        </w:rPr>
        <w:t xml:space="preserve"> in these countries. </w:t>
      </w:r>
      <w:r>
        <w:rPr>
          <w:rFonts w:ascii="Cambria" w:eastAsia="Times New Roman" w:hAnsi="Cambria" w:cs="Arial"/>
          <w:sz w:val="24"/>
          <w:szCs w:val="24"/>
          <w:lang w:eastAsia="en-CA"/>
        </w:rPr>
        <w:t>C</w:t>
      </w:r>
      <w:r w:rsidR="00342CAA" w:rsidRPr="00A431DD">
        <w:rPr>
          <w:rFonts w:ascii="Cambria" w:eastAsia="Times New Roman" w:hAnsi="Cambria" w:cs="Arial"/>
          <w:sz w:val="24"/>
          <w:szCs w:val="24"/>
          <w:lang w:eastAsia="en-CA"/>
        </w:rPr>
        <w:t>oop</w:t>
      </w:r>
      <w:r w:rsidR="007B008D">
        <w:rPr>
          <w:rFonts w:ascii="Cambria" w:eastAsia="Times New Roman" w:hAnsi="Cambria" w:cs="Arial"/>
          <w:sz w:val="24"/>
          <w:szCs w:val="24"/>
          <w:lang w:eastAsia="en-CA"/>
        </w:rPr>
        <w:t>eratives</w:t>
      </w:r>
      <w:r w:rsidR="00342CAA" w:rsidRPr="00A431DD">
        <w:rPr>
          <w:rFonts w:ascii="Cambria" w:eastAsia="Times New Roman" w:hAnsi="Cambria" w:cs="Arial"/>
          <w:sz w:val="24"/>
          <w:szCs w:val="24"/>
          <w:lang w:eastAsia="en-CA"/>
        </w:rPr>
        <w:t xml:space="preserve"> and out-grower schemes </w:t>
      </w:r>
      <w:r>
        <w:rPr>
          <w:rFonts w:ascii="Cambria" w:eastAsia="Times New Roman" w:hAnsi="Cambria" w:cs="Arial"/>
          <w:sz w:val="24"/>
          <w:szCs w:val="24"/>
          <w:lang w:eastAsia="en-CA"/>
        </w:rPr>
        <w:t xml:space="preserve">should be encouraged </w:t>
      </w:r>
      <w:r w:rsidR="00342CAA" w:rsidRPr="00A431DD">
        <w:rPr>
          <w:rFonts w:ascii="Cambria" w:eastAsia="Times New Roman" w:hAnsi="Cambria" w:cs="Arial"/>
          <w:sz w:val="24"/>
          <w:szCs w:val="24"/>
          <w:lang w:eastAsia="en-CA"/>
        </w:rPr>
        <w:t xml:space="preserve">because farms </w:t>
      </w:r>
      <w:r>
        <w:rPr>
          <w:rFonts w:ascii="Cambria" w:eastAsia="Times New Roman" w:hAnsi="Cambria" w:cs="Arial"/>
          <w:sz w:val="24"/>
          <w:szCs w:val="24"/>
          <w:lang w:eastAsia="en-CA"/>
        </w:rPr>
        <w:t xml:space="preserve">in low-income countries </w:t>
      </w:r>
      <w:r w:rsidR="008334E9">
        <w:rPr>
          <w:rFonts w:ascii="Cambria" w:eastAsia="Times New Roman" w:hAnsi="Cambria" w:cs="Arial"/>
          <w:sz w:val="24"/>
          <w:szCs w:val="24"/>
          <w:lang w:eastAsia="en-CA"/>
        </w:rPr>
        <w:t>tend to be small</w:t>
      </w:r>
      <w:r>
        <w:rPr>
          <w:rFonts w:ascii="Cambria" w:eastAsia="Times New Roman" w:hAnsi="Cambria" w:cs="Arial"/>
          <w:sz w:val="24"/>
          <w:szCs w:val="24"/>
          <w:lang w:eastAsia="en-CA"/>
        </w:rPr>
        <w:t xml:space="preserve"> and </w:t>
      </w:r>
      <w:r w:rsidR="0071213E" w:rsidRPr="00A431DD">
        <w:rPr>
          <w:rFonts w:ascii="Cambria" w:eastAsia="Times New Roman" w:hAnsi="Cambria" w:cs="Arial"/>
          <w:sz w:val="24"/>
          <w:szCs w:val="24"/>
          <w:lang w:eastAsia="en-CA"/>
        </w:rPr>
        <w:t xml:space="preserve">need </w:t>
      </w:r>
      <w:r w:rsidR="00342CAA" w:rsidRPr="00A431DD">
        <w:rPr>
          <w:rFonts w:ascii="Cambria" w:eastAsia="Times New Roman" w:hAnsi="Cambria" w:cs="Arial"/>
          <w:sz w:val="24"/>
          <w:szCs w:val="24"/>
          <w:lang w:eastAsia="en-CA"/>
        </w:rPr>
        <w:t xml:space="preserve">larger </w:t>
      </w:r>
      <w:r>
        <w:rPr>
          <w:rFonts w:ascii="Cambria" w:eastAsia="Times New Roman" w:hAnsi="Cambria" w:cs="Arial"/>
          <w:sz w:val="24"/>
          <w:szCs w:val="24"/>
          <w:lang w:eastAsia="en-CA"/>
        </w:rPr>
        <w:t>operations</w:t>
      </w:r>
      <w:r w:rsidR="00342CAA" w:rsidRPr="00A431DD">
        <w:rPr>
          <w:rFonts w:ascii="Cambria" w:eastAsia="Times New Roman" w:hAnsi="Cambria" w:cs="Arial"/>
          <w:sz w:val="24"/>
          <w:szCs w:val="24"/>
          <w:lang w:eastAsia="en-CA"/>
        </w:rPr>
        <w:t xml:space="preserve"> to facilitate their access to input</w:t>
      </w:r>
      <w:r>
        <w:rPr>
          <w:rFonts w:ascii="Cambria" w:eastAsia="Times New Roman" w:hAnsi="Cambria" w:cs="Arial"/>
          <w:sz w:val="24"/>
          <w:szCs w:val="24"/>
          <w:lang w:eastAsia="en-CA"/>
        </w:rPr>
        <w:t>s</w:t>
      </w:r>
      <w:r w:rsidR="00342CAA" w:rsidRPr="00A431DD">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R</w:t>
      </w:r>
      <w:r w:rsidR="00342CAA" w:rsidRPr="00A431DD">
        <w:rPr>
          <w:rFonts w:ascii="Cambria" w:eastAsia="Times New Roman" w:hAnsi="Cambria" w:cs="Arial"/>
          <w:sz w:val="24"/>
          <w:szCs w:val="24"/>
          <w:lang w:eastAsia="en-CA"/>
        </w:rPr>
        <w:t xml:space="preserve">ural areas need </w:t>
      </w:r>
      <w:r w:rsidR="002A6DA9">
        <w:rPr>
          <w:rFonts w:ascii="Cambria" w:eastAsia="Times New Roman" w:hAnsi="Cambria" w:cs="Arial"/>
          <w:sz w:val="24"/>
          <w:szCs w:val="24"/>
          <w:lang w:eastAsia="en-CA"/>
        </w:rPr>
        <w:t xml:space="preserve">a </w:t>
      </w:r>
      <w:r>
        <w:rPr>
          <w:rFonts w:ascii="Cambria" w:eastAsia="Times New Roman" w:hAnsi="Cambria" w:cs="Arial"/>
          <w:sz w:val="24"/>
          <w:szCs w:val="24"/>
          <w:lang w:eastAsia="en-CA"/>
        </w:rPr>
        <w:t>stronger</w:t>
      </w:r>
      <w:r w:rsidR="00342CAA" w:rsidRPr="00A431DD">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 xml:space="preserve">political </w:t>
      </w:r>
      <w:r w:rsidR="00342CAA" w:rsidRPr="00A431DD">
        <w:rPr>
          <w:rFonts w:ascii="Cambria" w:eastAsia="Times New Roman" w:hAnsi="Cambria" w:cs="Arial"/>
          <w:sz w:val="24"/>
          <w:szCs w:val="24"/>
          <w:lang w:eastAsia="en-CA"/>
        </w:rPr>
        <w:t>voice to build support for positive policies to support agriculture.</w:t>
      </w:r>
      <w:r w:rsidR="0071213E" w:rsidRPr="00A431DD">
        <w:rPr>
          <w:rFonts w:ascii="Cambria" w:eastAsia="Times New Roman" w:hAnsi="Cambria" w:cs="Arial"/>
          <w:sz w:val="24"/>
          <w:szCs w:val="24"/>
          <w:lang w:eastAsia="en-CA"/>
        </w:rPr>
        <w:t xml:space="preserve"> </w:t>
      </w:r>
    </w:p>
    <w:p w14:paraId="7611CA3C" w14:textId="23884A1F" w:rsidR="00216CDA" w:rsidRDefault="00216CDA" w:rsidP="00036D05">
      <w:pPr>
        <w:spacing w:after="0" w:line="240" w:lineRule="auto"/>
        <w:ind w:right="-195"/>
        <w:contextualSpacing/>
        <w:rPr>
          <w:rFonts w:ascii="Cambria" w:eastAsia="Times New Roman" w:hAnsi="Cambria" w:cs="Arial"/>
          <w:sz w:val="24"/>
          <w:szCs w:val="24"/>
          <w:lang w:eastAsia="en-CA"/>
        </w:rPr>
      </w:pPr>
    </w:p>
    <w:p w14:paraId="3E905783" w14:textId="43CBC503" w:rsidR="00216CDA" w:rsidRPr="00216CDA" w:rsidRDefault="00216CDA" w:rsidP="00036D05">
      <w:pPr>
        <w:spacing w:after="0" w:line="240" w:lineRule="auto"/>
        <w:ind w:right="-195"/>
        <w:contextualSpacing/>
        <w:rPr>
          <w:rFonts w:ascii="Cambria" w:eastAsia="Times New Roman" w:hAnsi="Cambria" w:cs="Arial"/>
          <w:i/>
          <w:iCs/>
          <w:sz w:val="24"/>
          <w:szCs w:val="24"/>
          <w:lang w:eastAsia="en-CA"/>
        </w:rPr>
      </w:pPr>
      <w:r w:rsidRPr="00216CDA">
        <w:rPr>
          <w:rFonts w:ascii="Cambria" w:eastAsia="Times New Roman" w:hAnsi="Cambria" w:cs="Arial"/>
          <w:i/>
          <w:iCs/>
          <w:sz w:val="24"/>
          <w:szCs w:val="24"/>
          <w:lang w:eastAsia="en-CA"/>
        </w:rPr>
        <w:t>Lower-</w:t>
      </w:r>
      <w:r>
        <w:rPr>
          <w:rFonts w:ascii="Cambria" w:eastAsia="Times New Roman" w:hAnsi="Cambria" w:cs="Arial"/>
          <w:i/>
          <w:iCs/>
          <w:sz w:val="24"/>
          <w:szCs w:val="24"/>
          <w:lang w:eastAsia="en-CA"/>
        </w:rPr>
        <w:t>M</w:t>
      </w:r>
      <w:r w:rsidRPr="00216CDA">
        <w:rPr>
          <w:rFonts w:ascii="Cambria" w:eastAsia="Times New Roman" w:hAnsi="Cambria" w:cs="Arial"/>
          <w:i/>
          <w:iCs/>
          <w:sz w:val="24"/>
          <w:szCs w:val="24"/>
          <w:lang w:eastAsia="en-CA"/>
        </w:rPr>
        <w:t>iddle</w:t>
      </w:r>
      <w:r w:rsidR="00D7761E">
        <w:rPr>
          <w:rFonts w:ascii="Cambria" w:eastAsia="Times New Roman" w:hAnsi="Cambria" w:cs="Arial"/>
          <w:i/>
          <w:iCs/>
          <w:sz w:val="24"/>
          <w:szCs w:val="24"/>
          <w:lang w:eastAsia="en-CA"/>
        </w:rPr>
        <w:t>-</w:t>
      </w:r>
      <w:r w:rsidRPr="00216CDA">
        <w:rPr>
          <w:rFonts w:ascii="Cambria" w:eastAsia="Times New Roman" w:hAnsi="Cambria" w:cs="Arial"/>
          <w:i/>
          <w:iCs/>
          <w:sz w:val="24"/>
          <w:szCs w:val="24"/>
          <w:lang w:eastAsia="en-CA"/>
        </w:rPr>
        <w:t>Income Countries</w:t>
      </w:r>
    </w:p>
    <w:p w14:paraId="0D4E7DDA" w14:textId="77777777" w:rsidR="007B008D" w:rsidRDefault="007B008D" w:rsidP="00036D05">
      <w:pPr>
        <w:spacing w:after="0" w:line="240" w:lineRule="auto"/>
        <w:ind w:right="-195"/>
        <w:contextualSpacing/>
        <w:rPr>
          <w:rFonts w:ascii="Cambria" w:eastAsia="Times New Roman" w:hAnsi="Cambria" w:cs="Arial"/>
          <w:sz w:val="24"/>
          <w:szCs w:val="24"/>
          <w:lang w:eastAsia="en-CA"/>
        </w:rPr>
      </w:pPr>
    </w:p>
    <w:p w14:paraId="42241AFC" w14:textId="50B5D954" w:rsidR="001602C9" w:rsidRDefault="00357E4D"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Lower-middle</w:t>
      </w:r>
      <w:r w:rsidR="00D7761E">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income countries already ha</w:t>
      </w:r>
      <w:r w:rsidR="008334E9">
        <w:rPr>
          <w:rFonts w:ascii="Cambria" w:eastAsia="Times New Roman" w:hAnsi="Cambria" w:cs="Arial"/>
          <w:sz w:val="24"/>
          <w:szCs w:val="24"/>
          <w:lang w:eastAsia="en-CA"/>
        </w:rPr>
        <w:t>ve</w:t>
      </w:r>
      <w:r w:rsidR="00342CAA" w:rsidRPr="00A431DD">
        <w:rPr>
          <w:rFonts w:ascii="Cambria" w:eastAsia="Times New Roman" w:hAnsi="Cambria" w:cs="Arial"/>
          <w:sz w:val="24"/>
          <w:szCs w:val="24"/>
          <w:lang w:eastAsia="en-CA"/>
        </w:rPr>
        <w:t xml:space="preserve"> the basics in place</w:t>
      </w:r>
      <w:r w:rsidR="001602C9">
        <w:rPr>
          <w:rFonts w:ascii="Cambria" w:eastAsia="Times New Roman" w:hAnsi="Cambria" w:cs="Arial"/>
          <w:sz w:val="24"/>
          <w:szCs w:val="24"/>
          <w:lang w:eastAsia="en-CA"/>
        </w:rPr>
        <w:t xml:space="preserve">. They have </w:t>
      </w:r>
      <w:r w:rsidR="00342CAA" w:rsidRPr="00A431DD">
        <w:rPr>
          <w:rFonts w:ascii="Cambria" w:eastAsia="Times New Roman" w:hAnsi="Cambria" w:cs="Arial"/>
          <w:sz w:val="24"/>
          <w:szCs w:val="24"/>
          <w:lang w:eastAsia="en-CA"/>
        </w:rPr>
        <w:t>ongoing research extension</w:t>
      </w:r>
      <w:r w:rsidR="007B008D">
        <w:rPr>
          <w:rFonts w:ascii="Cambria" w:eastAsia="Times New Roman" w:hAnsi="Cambria" w:cs="Arial"/>
          <w:sz w:val="24"/>
          <w:szCs w:val="24"/>
          <w:lang w:eastAsia="en-CA"/>
        </w:rPr>
        <w:t>, some markets,</w:t>
      </w:r>
      <w:r w:rsidR="00342CAA" w:rsidRPr="00A431DD">
        <w:rPr>
          <w:rFonts w:ascii="Cambria" w:eastAsia="Times New Roman" w:hAnsi="Cambria" w:cs="Arial"/>
          <w:sz w:val="24"/>
          <w:szCs w:val="24"/>
          <w:lang w:eastAsia="en-CA"/>
        </w:rPr>
        <w:t xml:space="preserve"> and</w:t>
      </w:r>
      <w:r w:rsidR="002A6DA9">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basic transport</w:t>
      </w:r>
      <w:r w:rsidR="002A6DA9">
        <w:rPr>
          <w:rFonts w:ascii="Cambria" w:eastAsia="Times New Roman" w:hAnsi="Cambria" w:cs="Arial"/>
          <w:sz w:val="24"/>
          <w:szCs w:val="24"/>
          <w:lang w:eastAsia="en-CA"/>
        </w:rPr>
        <w:t>ation</w:t>
      </w:r>
      <w:r w:rsidR="00342CAA" w:rsidRPr="00A431DD">
        <w:rPr>
          <w:rFonts w:ascii="Cambria" w:eastAsia="Times New Roman" w:hAnsi="Cambria" w:cs="Arial"/>
          <w:sz w:val="24"/>
          <w:szCs w:val="24"/>
          <w:lang w:eastAsia="en-CA"/>
        </w:rPr>
        <w:t xml:space="preserve"> systems</w:t>
      </w:r>
      <w:r w:rsidR="001602C9">
        <w:rPr>
          <w:rFonts w:ascii="Cambria" w:eastAsia="Times New Roman" w:hAnsi="Cambria" w:cs="Arial"/>
          <w:sz w:val="24"/>
          <w:szCs w:val="24"/>
          <w:lang w:eastAsia="en-CA"/>
        </w:rPr>
        <w:t>. E</w:t>
      </w:r>
      <w:r w:rsidR="00342CAA" w:rsidRPr="00A431DD">
        <w:rPr>
          <w:rFonts w:ascii="Cambria" w:eastAsia="Times New Roman" w:hAnsi="Cambria" w:cs="Arial"/>
          <w:sz w:val="24"/>
          <w:szCs w:val="24"/>
          <w:lang w:eastAsia="en-CA"/>
        </w:rPr>
        <w:t xml:space="preserve">conomic transformation </w:t>
      </w:r>
      <w:r w:rsidR="004A5177">
        <w:rPr>
          <w:rFonts w:ascii="Cambria" w:eastAsia="Times New Roman" w:hAnsi="Cambria" w:cs="Arial"/>
          <w:sz w:val="24"/>
          <w:szCs w:val="24"/>
          <w:lang w:eastAsia="en-CA"/>
        </w:rPr>
        <w:t>is</w:t>
      </w:r>
      <w:r w:rsidR="00342CAA" w:rsidRPr="00A431DD">
        <w:rPr>
          <w:rFonts w:ascii="Cambria" w:eastAsia="Times New Roman" w:hAnsi="Cambria" w:cs="Arial"/>
          <w:sz w:val="24"/>
          <w:szCs w:val="24"/>
          <w:lang w:eastAsia="en-CA"/>
        </w:rPr>
        <w:t xml:space="preserve"> </w:t>
      </w:r>
      <w:r w:rsidR="001602C9">
        <w:rPr>
          <w:rFonts w:ascii="Cambria" w:eastAsia="Times New Roman" w:hAnsi="Cambria" w:cs="Arial"/>
          <w:sz w:val="24"/>
          <w:szCs w:val="24"/>
          <w:lang w:eastAsia="en-CA"/>
        </w:rPr>
        <w:t>already underway</w:t>
      </w:r>
      <w:r w:rsidR="00396076">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in th</w:t>
      </w:r>
      <w:r w:rsidR="0071213E" w:rsidRPr="00A431DD">
        <w:rPr>
          <w:rFonts w:ascii="Cambria" w:eastAsia="Times New Roman" w:hAnsi="Cambria" w:cs="Arial"/>
          <w:sz w:val="24"/>
          <w:szCs w:val="24"/>
          <w:lang w:eastAsia="en-CA"/>
        </w:rPr>
        <w:t>e</w:t>
      </w:r>
      <w:r w:rsidR="001602C9">
        <w:rPr>
          <w:rFonts w:ascii="Cambria" w:eastAsia="Times New Roman" w:hAnsi="Cambria" w:cs="Arial"/>
          <w:sz w:val="24"/>
          <w:szCs w:val="24"/>
          <w:lang w:eastAsia="en-CA"/>
        </w:rPr>
        <w:t>se</w:t>
      </w:r>
      <w:r w:rsidR="0071213E" w:rsidRPr="00A431DD">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countries</w:t>
      </w:r>
      <w:r w:rsidR="0071213E" w:rsidRPr="00A431DD">
        <w:rPr>
          <w:rFonts w:ascii="Cambria" w:eastAsia="Times New Roman" w:hAnsi="Cambria" w:cs="Arial"/>
          <w:sz w:val="24"/>
          <w:szCs w:val="24"/>
          <w:lang w:eastAsia="en-CA"/>
        </w:rPr>
        <w:t xml:space="preserve"> discussed above</w:t>
      </w:r>
      <w:r w:rsidR="00342CAA" w:rsidRPr="00A431DD">
        <w:rPr>
          <w:rFonts w:ascii="Cambria" w:eastAsia="Times New Roman" w:hAnsi="Cambria" w:cs="Arial"/>
          <w:sz w:val="24"/>
          <w:szCs w:val="24"/>
          <w:lang w:eastAsia="en-CA"/>
        </w:rPr>
        <w:t xml:space="preserve">. </w:t>
      </w:r>
      <w:r w:rsidR="001602C9">
        <w:rPr>
          <w:rFonts w:ascii="Cambria" w:eastAsia="Times New Roman" w:hAnsi="Cambria" w:cs="Arial"/>
          <w:sz w:val="24"/>
          <w:szCs w:val="24"/>
          <w:lang w:eastAsia="en-CA"/>
        </w:rPr>
        <w:t xml:space="preserve">They are making progress with </w:t>
      </w:r>
      <w:r w:rsidR="00342CAA" w:rsidRPr="00A431DD">
        <w:rPr>
          <w:rFonts w:ascii="Cambria" w:eastAsia="Times New Roman" w:hAnsi="Cambria" w:cs="Arial"/>
          <w:sz w:val="24"/>
          <w:szCs w:val="24"/>
          <w:lang w:eastAsia="en-CA"/>
        </w:rPr>
        <w:t>political rights and government effectiveness</w:t>
      </w:r>
      <w:r w:rsidR="00396076">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but gaps remain with respect to infrastructure. </w:t>
      </w:r>
    </w:p>
    <w:p w14:paraId="32ACFAB5" w14:textId="77777777" w:rsidR="001602C9" w:rsidRDefault="001602C9" w:rsidP="00036D05">
      <w:pPr>
        <w:spacing w:after="0" w:line="240" w:lineRule="auto"/>
        <w:ind w:right="-195"/>
        <w:contextualSpacing/>
        <w:rPr>
          <w:rFonts w:ascii="Cambria" w:eastAsia="Times New Roman" w:hAnsi="Cambria" w:cs="Arial"/>
          <w:sz w:val="24"/>
          <w:szCs w:val="24"/>
          <w:lang w:eastAsia="en-CA"/>
        </w:rPr>
      </w:pPr>
    </w:p>
    <w:p w14:paraId="69C79734" w14:textId="41A82188" w:rsidR="00155A6E" w:rsidRDefault="001602C9"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The overarching</w:t>
      </w:r>
      <w:r w:rsidR="00342CAA" w:rsidRPr="00A431DD">
        <w:rPr>
          <w:rFonts w:ascii="Cambria" w:eastAsia="Times New Roman" w:hAnsi="Cambria" w:cs="Arial"/>
          <w:sz w:val="24"/>
          <w:szCs w:val="24"/>
          <w:lang w:eastAsia="en-CA"/>
        </w:rPr>
        <w:t xml:space="preserve"> goal</w:t>
      </w:r>
      <w:r>
        <w:rPr>
          <w:rFonts w:ascii="Cambria" w:eastAsia="Times New Roman" w:hAnsi="Cambria" w:cs="Arial"/>
          <w:sz w:val="24"/>
          <w:szCs w:val="24"/>
          <w:lang w:eastAsia="en-CA"/>
        </w:rPr>
        <w:t xml:space="preserve"> for </w:t>
      </w:r>
      <w:r w:rsidR="00D7761E">
        <w:rPr>
          <w:rFonts w:ascii="Cambria" w:eastAsia="Times New Roman" w:hAnsi="Cambria" w:cs="Arial"/>
          <w:sz w:val="24"/>
          <w:szCs w:val="24"/>
          <w:lang w:eastAsia="en-CA"/>
        </w:rPr>
        <w:t>lower-middle-income</w:t>
      </w:r>
      <w:r>
        <w:rPr>
          <w:rFonts w:ascii="Cambria" w:eastAsia="Times New Roman" w:hAnsi="Cambria" w:cs="Arial"/>
          <w:sz w:val="24"/>
          <w:szCs w:val="24"/>
          <w:lang w:eastAsia="en-CA"/>
        </w:rPr>
        <w:t xml:space="preserve"> countries is </w:t>
      </w:r>
      <w:r w:rsidR="00342CAA" w:rsidRPr="00A431DD">
        <w:rPr>
          <w:rFonts w:ascii="Cambria" w:eastAsia="Times New Roman" w:hAnsi="Cambria" w:cs="Arial"/>
          <w:sz w:val="24"/>
          <w:szCs w:val="24"/>
          <w:lang w:eastAsia="en-CA"/>
        </w:rPr>
        <w:t xml:space="preserve">to accelerate </w:t>
      </w:r>
      <w:r w:rsidR="002A6DA9">
        <w:rPr>
          <w:rFonts w:ascii="Cambria" w:eastAsia="Times New Roman" w:hAnsi="Cambria" w:cs="Arial"/>
          <w:sz w:val="24"/>
          <w:szCs w:val="24"/>
          <w:lang w:eastAsia="en-CA"/>
        </w:rPr>
        <w:t>productivity</w:t>
      </w:r>
      <w:r w:rsidR="00396076">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led growth in agriculture through greater specialization and commercialization</w:t>
      </w:r>
      <w:r w:rsidR="00396076">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and </w:t>
      </w:r>
      <w:r w:rsidR="007B008D">
        <w:rPr>
          <w:rFonts w:ascii="Cambria" w:eastAsia="Times New Roman" w:hAnsi="Cambria" w:cs="Arial"/>
          <w:sz w:val="24"/>
          <w:szCs w:val="24"/>
          <w:lang w:eastAsia="en-CA"/>
        </w:rPr>
        <w:t xml:space="preserve">through </w:t>
      </w:r>
      <w:r w:rsidR="00396076">
        <w:rPr>
          <w:rFonts w:ascii="Cambria" w:eastAsia="Times New Roman" w:hAnsi="Cambria" w:cs="Arial"/>
          <w:sz w:val="24"/>
          <w:szCs w:val="24"/>
          <w:lang w:eastAsia="en-CA"/>
        </w:rPr>
        <w:t xml:space="preserve">the </w:t>
      </w:r>
      <w:r w:rsidR="00342CAA" w:rsidRPr="00A431DD">
        <w:rPr>
          <w:rFonts w:ascii="Cambria" w:eastAsia="Times New Roman" w:hAnsi="Cambria" w:cs="Arial"/>
          <w:sz w:val="24"/>
          <w:szCs w:val="24"/>
          <w:lang w:eastAsia="en-CA"/>
        </w:rPr>
        <w:t>develop</w:t>
      </w:r>
      <w:r w:rsidR="00396076">
        <w:rPr>
          <w:rFonts w:ascii="Cambria" w:eastAsia="Times New Roman" w:hAnsi="Cambria" w:cs="Arial"/>
          <w:sz w:val="24"/>
          <w:szCs w:val="24"/>
          <w:lang w:eastAsia="en-CA"/>
        </w:rPr>
        <w:t>ment of</w:t>
      </w:r>
      <w:r w:rsidR="00342CAA" w:rsidRPr="00A431DD">
        <w:rPr>
          <w:rFonts w:ascii="Cambria" w:eastAsia="Times New Roman" w:hAnsi="Cambria" w:cs="Arial"/>
          <w:sz w:val="24"/>
          <w:szCs w:val="24"/>
          <w:lang w:eastAsia="en-CA"/>
        </w:rPr>
        <w:t xml:space="preserve"> downstream value chains.</w:t>
      </w:r>
      <w:r w:rsidR="0071213E" w:rsidRPr="00A431DD">
        <w:rPr>
          <w:rFonts w:ascii="Cambria" w:eastAsia="Times New Roman" w:hAnsi="Cambria" w:cs="Arial"/>
          <w:sz w:val="24"/>
          <w:szCs w:val="24"/>
          <w:lang w:eastAsia="en-CA"/>
        </w:rPr>
        <w:t xml:space="preserve"> To achieve this, </w:t>
      </w:r>
      <w:r w:rsidR="00396076">
        <w:rPr>
          <w:rFonts w:ascii="Cambria" w:eastAsia="Times New Roman" w:hAnsi="Cambria" w:cs="Arial"/>
          <w:sz w:val="24"/>
          <w:szCs w:val="24"/>
          <w:lang w:eastAsia="en-CA"/>
        </w:rPr>
        <w:t xml:space="preserve">the </w:t>
      </w:r>
      <w:r w:rsidR="00342CAA" w:rsidRPr="00A431DD">
        <w:rPr>
          <w:rFonts w:ascii="Cambria" w:eastAsia="Times New Roman" w:hAnsi="Cambria" w:cs="Arial"/>
          <w:sz w:val="24"/>
          <w:szCs w:val="24"/>
          <w:lang w:eastAsia="en-CA"/>
        </w:rPr>
        <w:t>focus</w:t>
      </w:r>
      <w:r w:rsidR="00396076">
        <w:rPr>
          <w:rFonts w:ascii="Cambria" w:eastAsia="Times New Roman" w:hAnsi="Cambria" w:cs="Arial"/>
          <w:sz w:val="24"/>
          <w:szCs w:val="24"/>
          <w:lang w:eastAsia="en-CA"/>
        </w:rPr>
        <w:t xml:space="preserve"> </w:t>
      </w:r>
      <w:r w:rsidR="00D37C23">
        <w:rPr>
          <w:rFonts w:ascii="Cambria" w:eastAsia="Times New Roman" w:hAnsi="Cambria" w:cs="Arial"/>
          <w:sz w:val="24"/>
          <w:szCs w:val="24"/>
          <w:lang w:eastAsia="en-CA"/>
        </w:rPr>
        <w:t>should</w:t>
      </w:r>
      <w:r w:rsidR="00396076">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be on</w:t>
      </w:r>
      <w:r w:rsidR="0071213E" w:rsidRPr="00A431DD">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 xml:space="preserve">R&amp;D </w:t>
      </w:r>
      <w:r w:rsidR="00396076">
        <w:rPr>
          <w:rFonts w:ascii="Cambria" w:eastAsia="Times New Roman" w:hAnsi="Cambria" w:cs="Arial"/>
          <w:sz w:val="24"/>
          <w:szCs w:val="24"/>
          <w:lang w:eastAsia="en-CA"/>
        </w:rPr>
        <w:t xml:space="preserve">via </w:t>
      </w:r>
      <w:r w:rsidR="00342CAA" w:rsidRPr="00A431DD">
        <w:rPr>
          <w:rFonts w:ascii="Cambria" w:eastAsia="Times New Roman" w:hAnsi="Cambria" w:cs="Arial"/>
          <w:sz w:val="24"/>
          <w:szCs w:val="24"/>
          <w:lang w:eastAsia="en-CA"/>
        </w:rPr>
        <w:t>a broader variety of commodities</w:t>
      </w:r>
      <w:r w:rsidR="00396076">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w:t>
      </w:r>
      <w:r w:rsidR="0071213E" w:rsidRPr="00A431DD">
        <w:rPr>
          <w:rFonts w:ascii="Cambria" w:eastAsia="Times New Roman" w:hAnsi="Cambria" w:cs="Arial"/>
          <w:sz w:val="24"/>
          <w:szCs w:val="24"/>
          <w:lang w:eastAsia="en-CA"/>
        </w:rPr>
        <w:t xml:space="preserve">which </w:t>
      </w:r>
      <w:r w:rsidR="00186400">
        <w:rPr>
          <w:rFonts w:ascii="Cambria" w:eastAsia="Times New Roman" w:hAnsi="Cambria" w:cs="Arial"/>
          <w:sz w:val="24"/>
          <w:szCs w:val="24"/>
          <w:lang w:eastAsia="en-CA"/>
        </w:rPr>
        <w:t>are</w:t>
      </w:r>
      <w:r w:rsidR="0071213E" w:rsidRPr="00A431DD">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in greater demand in the more advanced environment</w:t>
      </w:r>
      <w:r w:rsidR="00396076">
        <w:rPr>
          <w:rFonts w:ascii="Cambria" w:eastAsia="Times New Roman" w:hAnsi="Cambria" w:cs="Arial"/>
          <w:sz w:val="24"/>
          <w:szCs w:val="24"/>
          <w:lang w:eastAsia="en-CA"/>
        </w:rPr>
        <w:t>s</w:t>
      </w:r>
      <w:r w:rsidR="0071213E" w:rsidRPr="00A431DD">
        <w:rPr>
          <w:rFonts w:ascii="Cambria" w:eastAsia="Times New Roman" w:hAnsi="Cambria" w:cs="Arial"/>
          <w:sz w:val="24"/>
          <w:szCs w:val="24"/>
          <w:lang w:eastAsia="en-CA"/>
        </w:rPr>
        <w:t xml:space="preserve"> found in </w:t>
      </w:r>
      <w:r w:rsidR="00D7761E">
        <w:rPr>
          <w:rFonts w:ascii="Cambria" w:eastAsia="Times New Roman" w:hAnsi="Cambria" w:cs="Arial"/>
          <w:sz w:val="24"/>
          <w:szCs w:val="24"/>
          <w:lang w:eastAsia="en-CA"/>
        </w:rPr>
        <w:t>lower-middle-income</w:t>
      </w:r>
      <w:r w:rsidR="00342CAA" w:rsidRPr="00A431DD">
        <w:rPr>
          <w:rFonts w:ascii="Cambria" w:eastAsia="Times New Roman" w:hAnsi="Cambria" w:cs="Arial"/>
          <w:sz w:val="24"/>
          <w:szCs w:val="24"/>
          <w:lang w:eastAsia="en-CA"/>
        </w:rPr>
        <w:t xml:space="preserve"> countries.</w:t>
      </w:r>
      <w:r w:rsidR="0071213E" w:rsidRPr="00A431DD">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 xml:space="preserve">Bringing </w:t>
      </w:r>
      <w:r w:rsidR="00342CAA" w:rsidRPr="00A431DD">
        <w:rPr>
          <w:rFonts w:ascii="Cambria" w:eastAsia="Times New Roman" w:hAnsi="Cambria" w:cs="Arial"/>
          <w:sz w:val="24"/>
          <w:szCs w:val="24"/>
          <w:lang w:eastAsia="en-CA"/>
        </w:rPr>
        <w:t>universities into the agricultural research process</w:t>
      </w:r>
      <w:r w:rsidR="0071213E" w:rsidRPr="00A431DD">
        <w:rPr>
          <w:rFonts w:ascii="Cambria" w:eastAsia="Times New Roman" w:hAnsi="Cambria" w:cs="Arial"/>
          <w:sz w:val="24"/>
          <w:szCs w:val="24"/>
          <w:lang w:eastAsia="en-CA"/>
        </w:rPr>
        <w:t xml:space="preserve"> was also highlighted</w:t>
      </w:r>
      <w:r w:rsidR="00FA5672">
        <w:rPr>
          <w:rFonts w:ascii="Cambria" w:eastAsia="Times New Roman" w:hAnsi="Cambria" w:cs="Arial"/>
          <w:sz w:val="24"/>
          <w:szCs w:val="24"/>
          <w:lang w:eastAsia="en-CA"/>
        </w:rPr>
        <w:t xml:space="preserve"> in the study</w:t>
      </w:r>
      <w:r>
        <w:rPr>
          <w:rFonts w:ascii="Cambria" w:eastAsia="Times New Roman" w:hAnsi="Cambria" w:cs="Arial"/>
          <w:sz w:val="24"/>
          <w:szCs w:val="24"/>
          <w:lang w:eastAsia="en-CA"/>
        </w:rPr>
        <w:t xml:space="preserve"> as a </w:t>
      </w:r>
      <w:r w:rsidR="00342CAA" w:rsidRPr="00A431DD">
        <w:rPr>
          <w:rFonts w:ascii="Cambria" w:eastAsia="Times New Roman" w:hAnsi="Cambria" w:cs="Arial"/>
          <w:sz w:val="24"/>
          <w:szCs w:val="24"/>
          <w:lang w:eastAsia="en-CA"/>
        </w:rPr>
        <w:t xml:space="preserve">next step </w:t>
      </w:r>
      <w:r w:rsidR="00FA5672">
        <w:rPr>
          <w:rFonts w:ascii="Cambria" w:eastAsia="Times New Roman" w:hAnsi="Cambria" w:cs="Arial"/>
          <w:sz w:val="24"/>
          <w:szCs w:val="24"/>
          <w:lang w:eastAsia="en-CA"/>
        </w:rPr>
        <w:t>for low-income</w:t>
      </w:r>
      <w:r w:rsidR="00342CAA" w:rsidRPr="00A431DD">
        <w:rPr>
          <w:rFonts w:ascii="Cambria" w:eastAsia="Times New Roman" w:hAnsi="Cambria" w:cs="Arial"/>
          <w:sz w:val="24"/>
          <w:szCs w:val="24"/>
          <w:lang w:eastAsia="en-CA"/>
        </w:rPr>
        <w:t xml:space="preserve"> countries</w:t>
      </w:r>
      <w:r w:rsidR="00396076">
        <w:rPr>
          <w:rFonts w:ascii="Cambria" w:eastAsia="Times New Roman" w:hAnsi="Cambria" w:cs="Arial"/>
          <w:sz w:val="24"/>
          <w:szCs w:val="24"/>
          <w:lang w:eastAsia="en-CA"/>
        </w:rPr>
        <w:t xml:space="preserve">. </w:t>
      </w:r>
      <w:r w:rsidR="007B008D">
        <w:rPr>
          <w:rFonts w:ascii="Cambria" w:eastAsia="Times New Roman" w:hAnsi="Cambria" w:cs="Arial"/>
          <w:sz w:val="24"/>
          <w:szCs w:val="24"/>
          <w:lang w:eastAsia="en-CA"/>
        </w:rPr>
        <w:t>M</w:t>
      </w:r>
      <w:r w:rsidR="00342CAA" w:rsidRPr="00A431DD">
        <w:rPr>
          <w:rFonts w:ascii="Cambria" w:eastAsia="Times New Roman" w:hAnsi="Cambria" w:cs="Arial"/>
          <w:sz w:val="24"/>
          <w:szCs w:val="24"/>
          <w:lang w:eastAsia="en-CA"/>
        </w:rPr>
        <w:t xml:space="preserve">ore research </w:t>
      </w:r>
      <w:r w:rsidR="007B008D">
        <w:rPr>
          <w:rFonts w:ascii="Cambria" w:eastAsia="Times New Roman" w:hAnsi="Cambria" w:cs="Arial"/>
          <w:sz w:val="24"/>
          <w:szCs w:val="24"/>
          <w:lang w:eastAsia="en-CA"/>
        </w:rPr>
        <w:t xml:space="preserve">should focus </w:t>
      </w:r>
      <w:r w:rsidR="00342CAA" w:rsidRPr="00A431DD">
        <w:rPr>
          <w:rFonts w:ascii="Cambria" w:eastAsia="Times New Roman" w:hAnsi="Cambria" w:cs="Arial"/>
          <w:sz w:val="24"/>
          <w:szCs w:val="24"/>
          <w:lang w:eastAsia="en-CA"/>
        </w:rPr>
        <w:t>on market development</w:t>
      </w:r>
      <w:r w:rsidR="00396076">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w:t>
      </w:r>
      <w:r w:rsidR="00396076">
        <w:rPr>
          <w:rFonts w:ascii="Cambria" w:eastAsia="Times New Roman" w:hAnsi="Cambria" w:cs="Arial"/>
          <w:sz w:val="24"/>
          <w:szCs w:val="24"/>
          <w:lang w:eastAsia="en-CA"/>
        </w:rPr>
        <w:t xml:space="preserve">as </w:t>
      </w:r>
      <w:r w:rsidR="0071213E" w:rsidRPr="00A431DD">
        <w:rPr>
          <w:rFonts w:ascii="Cambria" w:eastAsia="Times New Roman" w:hAnsi="Cambria" w:cs="Arial"/>
          <w:sz w:val="24"/>
          <w:szCs w:val="24"/>
          <w:lang w:eastAsia="en-CA"/>
        </w:rPr>
        <w:t xml:space="preserve">it </w:t>
      </w:r>
      <w:r w:rsidR="00816A71">
        <w:rPr>
          <w:rFonts w:ascii="Cambria" w:eastAsia="Times New Roman" w:hAnsi="Cambria" w:cs="Arial"/>
          <w:sz w:val="24"/>
          <w:szCs w:val="24"/>
          <w:lang w:eastAsia="en-CA"/>
        </w:rPr>
        <w:t>is</w:t>
      </w:r>
      <w:r w:rsidR="0071213E" w:rsidRPr="00A431DD">
        <w:rPr>
          <w:rFonts w:ascii="Cambria" w:eastAsia="Times New Roman" w:hAnsi="Cambria" w:cs="Arial"/>
          <w:sz w:val="24"/>
          <w:szCs w:val="24"/>
          <w:lang w:eastAsia="en-CA"/>
        </w:rPr>
        <w:t xml:space="preserve"> crucial to the n</w:t>
      </w:r>
      <w:r w:rsidR="00342CAA" w:rsidRPr="00A431DD">
        <w:rPr>
          <w:rFonts w:ascii="Cambria" w:eastAsia="Times New Roman" w:hAnsi="Cambria" w:cs="Arial"/>
          <w:sz w:val="24"/>
          <w:szCs w:val="24"/>
          <w:lang w:eastAsia="en-CA"/>
        </w:rPr>
        <w:t>ext stage of build</w:t>
      </w:r>
      <w:r w:rsidR="0071213E" w:rsidRPr="00A431DD">
        <w:rPr>
          <w:rFonts w:ascii="Cambria" w:eastAsia="Times New Roman" w:hAnsi="Cambria" w:cs="Arial"/>
          <w:sz w:val="24"/>
          <w:szCs w:val="24"/>
          <w:lang w:eastAsia="en-CA"/>
        </w:rPr>
        <w:t>ing</w:t>
      </w:r>
      <w:r w:rsidR="00342CAA" w:rsidRPr="00A431DD">
        <w:rPr>
          <w:rFonts w:ascii="Cambria" w:eastAsia="Times New Roman" w:hAnsi="Cambria" w:cs="Arial"/>
          <w:sz w:val="24"/>
          <w:szCs w:val="24"/>
          <w:lang w:eastAsia="en-CA"/>
        </w:rPr>
        <w:t xml:space="preserve"> stronger markets. </w:t>
      </w:r>
      <w:r>
        <w:rPr>
          <w:rFonts w:ascii="Cambria" w:eastAsia="Times New Roman" w:hAnsi="Cambria" w:cs="Arial"/>
          <w:sz w:val="24"/>
          <w:szCs w:val="24"/>
          <w:lang w:eastAsia="en-CA"/>
        </w:rPr>
        <w:t>E</w:t>
      </w:r>
      <w:r w:rsidR="0071213E" w:rsidRPr="00A431DD">
        <w:rPr>
          <w:rFonts w:ascii="Cambria" w:eastAsia="Times New Roman" w:hAnsi="Cambria" w:cs="Arial"/>
          <w:sz w:val="24"/>
          <w:szCs w:val="24"/>
          <w:lang w:eastAsia="en-CA"/>
        </w:rPr>
        <w:t xml:space="preserve">xpansion of </w:t>
      </w:r>
      <w:r w:rsidR="00342CAA" w:rsidRPr="00A431DD">
        <w:rPr>
          <w:rFonts w:ascii="Cambria" w:eastAsia="Times New Roman" w:hAnsi="Cambria" w:cs="Arial"/>
          <w:sz w:val="24"/>
          <w:szCs w:val="24"/>
          <w:lang w:eastAsia="en-CA"/>
        </w:rPr>
        <w:t>extension activities to harvesting, drying</w:t>
      </w:r>
      <w:r w:rsidR="00396076">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and market development</w:t>
      </w:r>
      <w:r>
        <w:rPr>
          <w:rFonts w:ascii="Cambria" w:eastAsia="Times New Roman" w:hAnsi="Cambria" w:cs="Arial"/>
          <w:sz w:val="24"/>
          <w:szCs w:val="24"/>
          <w:lang w:eastAsia="en-CA"/>
        </w:rPr>
        <w:t xml:space="preserve"> should be prioritized for </w:t>
      </w:r>
      <w:r w:rsidR="00D7761E">
        <w:rPr>
          <w:rFonts w:ascii="Cambria" w:eastAsia="Times New Roman" w:hAnsi="Cambria" w:cs="Arial"/>
          <w:sz w:val="24"/>
          <w:szCs w:val="24"/>
          <w:lang w:eastAsia="en-CA"/>
        </w:rPr>
        <w:t>lower-middle-income</w:t>
      </w:r>
      <w:r>
        <w:rPr>
          <w:rFonts w:ascii="Cambria" w:eastAsia="Times New Roman" w:hAnsi="Cambria" w:cs="Arial"/>
          <w:sz w:val="24"/>
          <w:szCs w:val="24"/>
          <w:lang w:eastAsia="en-CA"/>
        </w:rPr>
        <w:t xml:space="preserve"> countries. </w:t>
      </w:r>
      <w:r w:rsidR="0071213E" w:rsidRPr="00A431DD">
        <w:rPr>
          <w:rFonts w:ascii="Cambria" w:eastAsia="Times New Roman" w:hAnsi="Cambria" w:cs="Arial"/>
          <w:sz w:val="24"/>
          <w:szCs w:val="24"/>
          <w:lang w:eastAsia="en-CA"/>
        </w:rPr>
        <w:t>A</w:t>
      </w:r>
      <w:r w:rsidR="00396076">
        <w:rPr>
          <w:rFonts w:ascii="Cambria" w:eastAsia="Times New Roman" w:hAnsi="Cambria" w:cs="Arial"/>
          <w:sz w:val="24"/>
          <w:szCs w:val="24"/>
          <w:lang w:eastAsia="en-CA"/>
        </w:rPr>
        <w:t>dditionally</w:t>
      </w:r>
      <w:r w:rsidR="0071213E" w:rsidRPr="00A431DD">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build</w:t>
      </w:r>
      <w:r w:rsidR="0071213E" w:rsidRPr="00A431DD">
        <w:rPr>
          <w:rFonts w:ascii="Cambria" w:eastAsia="Times New Roman" w:hAnsi="Cambria" w:cs="Arial"/>
          <w:sz w:val="24"/>
          <w:szCs w:val="24"/>
          <w:lang w:eastAsia="en-CA"/>
        </w:rPr>
        <w:t>ing</w:t>
      </w:r>
      <w:r w:rsidR="00342CAA" w:rsidRPr="00A431DD">
        <w:rPr>
          <w:rFonts w:ascii="Cambria" w:eastAsia="Times New Roman" w:hAnsi="Cambria" w:cs="Arial"/>
          <w:sz w:val="24"/>
          <w:szCs w:val="24"/>
          <w:lang w:eastAsia="en-CA"/>
        </w:rPr>
        <w:t xml:space="preserve"> greater connection</w:t>
      </w:r>
      <w:r w:rsidR="00396076">
        <w:rPr>
          <w:rFonts w:ascii="Cambria" w:eastAsia="Times New Roman" w:hAnsi="Cambria" w:cs="Arial"/>
          <w:sz w:val="24"/>
          <w:szCs w:val="24"/>
          <w:lang w:eastAsia="en-CA"/>
        </w:rPr>
        <w:t>s</w:t>
      </w:r>
      <w:r w:rsidR="00342CAA" w:rsidRPr="00A431DD">
        <w:rPr>
          <w:rFonts w:ascii="Cambria" w:eastAsia="Times New Roman" w:hAnsi="Cambria" w:cs="Arial"/>
          <w:sz w:val="24"/>
          <w:szCs w:val="24"/>
          <w:lang w:eastAsia="en-CA"/>
        </w:rPr>
        <w:t xml:space="preserve"> between farmers in various value chains, especially agr</w:t>
      </w:r>
      <w:r w:rsidR="00191F13">
        <w:rPr>
          <w:rFonts w:ascii="Cambria" w:eastAsia="Times New Roman" w:hAnsi="Cambria" w:cs="Arial"/>
          <w:sz w:val="24"/>
          <w:szCs w:val="24"/>
          <w:lang w:eastAsia="en-CA"/>
        </w:rPr>
        <w:t>o</w:t>
      </w:r>
      <w:r w:rsidR="00342CAA" w:rsidRPr="00A431DD">
        <w:rPr>
          <w:rFonts w:ascii="Cambria" w:eastAsia="Times New Roman" w:hAnsi="Cambria" w:cs="Arial"/>
          <w:sz w:val="24"/>
          <w:szCs w:val="24"/>
          <w:lang w:eastAsia="en-CA"/>
        </w:rPr>
        <w:t>-processing</w:t>
      </w:r>
      <w:r w:rsidR="00396076">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and </w:t>
      </w:r>
      <w:r w:rsidR="00396076">
        <w:rPr>
          <w:rFonts w:ascii="Cambria" w:eastAsia="Times New Roman" w:hAnsi="Cambria" w:cs="Arial"/>
          <w:sz w:val="24"/>
          <w:szCs w:val="24"/>
          <w:lang w:eastAsia="en-CA"/>
        </w:rPr>
        <w:t xml:space="preserve">increasing </w:t>
      </w:r>
      <w:r>
        <w:rPr>
          <w:rFonts w:ascii="Cambria" w:eastAsia="Times New Roman" w:hAnsi="Cambria" w:cs="Arial"/>
          <w:sz w:val="24"/>
          <w:szCs w:val="24"/>
          <w:lang w:eastAsia="en-CA"/>
        </w:rPr>
        <w:t>efforts</w:t>
      </w:r>
      <w:r w:rsidR="00342CAA" w:rsidRPr="00A431DD">
        <w:rPr>
          <w:rFonts w:ascii="Cambria" w:eastAsia="Times New Roman" w:hAnsi="Cambria" w:cs="Arial"/>
          <w:sz w:val="24"/>
          <w:szCs w:val="24"/>
          <w:lang w:eastAsia="en-CA"/>
        </w:rPr>
        <w:t xml:space="preserve"> </w:t>
      </w:r>
      <w:r w:rsidR="0093711A">
        <w:rPr>
          <w:rFonts w:ascii="Cambria" w:eastAsia="Times New Roman" w:hAnsi="Cambria" w:cs="Arial"/>
          <w:sz w:val="24"/>
          <w:szCs w:val="24"/>
          <w:lang w:eastAsia="en-CA"/>
        </w:rPr>
        <w:t>to attract</w:t>
      </w:r>
      <w:r w:rsidR="00342CAA" w:rsidRPr="00A431DD">
        <w:rPr>
          <w:rFonts w:ascii="Cambria" w:eastAsia="Times New Roman" w:hAnsi="Cambria" w:cs="Arial"/>
          <w:sz w:val="24"/>
          <w:szCs w:val="24"/>
          <w:lang w:eastAsia="en-CA"/>
        </w:rPr>
        <w:t xml:space="preserve"> foreign direct investment into agriculture</w:t>
      </w:r>
      <w:r w:rsidR="00155A6E" w:rsidRPr="00A431DD">
        <w:rPr>
          <w:rFonts w:ascii="Cambria" w:eastAsia="Times New Roman" w:hAnsi="Cambria" w:cs="Arial"/>
          <w:sz w:val="24"/>
          <w:szCs w:val="24"/>
          <w:lang w:eastAsia="en-CA"/>
        </w:rPr>
        <w:t xml:space="preserve"> </w:t>
      </w:r>
      <w:r w:rsidR="005708CF">
        <w:rPr>
          <w:rFonts w:ascii="Cambria" w:eastAsia="Times New Roman" w:hAnsi="Cambria" w:cs="Arial"/>
          <w:sz w:val="24"/>
          <w:szCs w:val="24"/>
          <w:lang w:eastAsia="en-CA"/>
        </w:rPr>
        <w:t>are</w:t>
      </w:r>
      <w:r w:rsidR="00155A6E" w:rsidRPr="00A431DD">
        <w:rPr>
          <w:rFonts w:ascii="Cambria" w:eastAsia="Times New Roman" w:hAnsi="Cambria" w:cs="Arial"/>
          <w:sz w:val="24"/>
          <w:szCs w:val="24"/>
          <w:lang w:eastAsia="en-CA"/>
        </w:rPr>
        <w:t xml:space="preserve"> essential. </w:t>
      </w:r>
      <w:r>
        <w:rPr>
          <w:rFonts w:ascii="Cambria" w:eastAsia="Times New Roman" w:hAnsi="Cambria" w:cs="Arial"/>
          <w:sz w:val="24"/>
          <w:szCs w:val="24"/>
          <w:lang w:eastAsia="en-CA"/>
        </w:rPr>
        <w:t>Connecting</w:t>
      </w:r>
      <w:r w:rsidR="00342CAA" w:rsidRPr="00A431DD">
        <w:rPr>
          <w:rFonts w:ascii="Cambria" w:eastAsia="Times New Roman" w:hAnsi="Cambria" w:cs="Arial"/>
          <w:sz w:val="24"/>
          <w:szCs w:val="24"/>
          <w:lang w:eastAsia="en-CA"/>
        </w:rPr>
        <w:t xml:space="preserve"> rural areas to markets</w:t>
      </w:r>
      <w:r w:rsidR="00155A6E" w:rsidRPr="00A431DD">
        <w:rPr>
          <w:rFonts w:ascii="Cambria" w:eastAsia="Times New Roman" w:hAnsi="Cambria" w:cs="Arial"/>
          <w:sz w:val="24"/>
          <w:szCs w:val="24"/>
          <w:lang w:eastAsia="en-CA"/>
        </w:rPr>
        <w:t xml:space="preserve"> and</w:t>
      </w:r>
      <w:r>
        <w:rPr>
          <w:rFonts w:ascii="Cambria" w:eastAsia="Times New Roman" w:hAnsi="Cambria" w:cs="Arial"/>
          <w:sz w:val="24"/>
          <w:szCs w:val="24"/>
          <w:lang w:eastAsia="en-CA"/>
        </w:rPr>
        <w:t xml:space="preserve"> pursuing expansion of </w:t>
      </w:r>
      <w:r w:rsidR="00342CAA" w:rsidRPr="00A431DD">
        <w:rPr>
          <w:rFonts w:ascii="Cambria" w:eastAsia="Times New Roman" w:hAnsi="Cambria" w:cs="Arial"/>
          <w:sz w:val="24"/>
          <w:szCs w:val="24"/>
          <w:lang w:eastAsia="en-CA"/>
        </w:rPr>
        <w:t xml:space="preserve">innovative credit access programs </w:t>
      </w:r>
      <w:r>
        <w:rPr>
          <w:rFonts w:ascii="Cambria" w:eastAsia="Times New Roman" w:hAnsi="Cambria" w:cs="Arial"/>
          <w:sz w:val="24"/>
          <w:szCs w:val="24"/>
          <w:lang w:eastAsia="en-CA"/>
        </w:rPr>
        <w:t xml:space="preserve">should be prioritized in </w:t>
      </w:r>
      <w:r w:rsidR="00D7761E">
        <w:rPr>
          <w:rFonts w:ascii="Cambria" w:eastAsia="Times New Roman" w:hAnsi="Cambria" w:cs="Arial"/>
          <w:sz w:val="24"/>
          <w:szCs w:val="24"/>
          <w:lang w:eastAsia="en-CA"/>
        </w:rPr>
        <w:t>lower-middle-income</w:t>
      </w:r>
      <w:r w:rsidR="00342CAA" w:rsidRPr="00A431DD">
        <w:rPr>
          <w:rFonts w:ascii="Cambria" w:eastAsia="Times New Roman" w:hAnsi="Cambria" w:cs="Arial"/>
          <w:sz w:val="24"/>
          <w:szCs w:val="24"/>
          <w:lang w:eastAsia="en-CA"/>
        </w:rPr>
        <w:t xml:space="preserve"> countries. </w:t>
      </w:r>
      <w:r>
        <w:rPr>
          <w:rFonts w:ascii="Cambria" w:eastAsia="Times New Roman" w:hAnsi="Cambria" w:cs="Arial"/>
          <w:sz w:val="24"/>
          <w:szCs w:val="24"/>
          <w:lang w:eastAsia="en-CA"/>
        </w:rPr>
        <w:t>A</w:t>
      </w:r>
      <w:r w:rsidR="00342CAA" w:rsidRPr="00A431DD">
        <w:rPr>
          <w:rFonts w:ascii="Cambria" w:eastAsia="Times New Roman" w:hAnsi="Cambria" w:cs="Arial"/>
          <w:sz w:val="24"/>
          <w:szCs w:val="24"/>
          <w:lang w:eastAsia="en-CA"/>
        </w:rPr>
        <w:t>ffordable</w:t>
      </w:r>
      <w:r>
        <w:rPr>
          <w:rFonts w:ascii="Cambria" w:eastAsia="Times New Roman" w:hAnsi="Cambria" w:cs="Arial"/>
          <w:sz w:val="24"/>
          <w:szCs w:val="24"/>
          <w:lang w:eastAsia="en-CA"/>
        </w:rPr>
        <w:t xml:space="preserve"> mechanization should be a focus, and op</w:t>
      </w:r>
      <w:r w:rsidR="00342CAA" w:rsidRPr="00A431DD">
        <w:rPr>
          <w:rFonts w:ascii="Cambria" w:eastAsia="Times New Roman" w:hAnsi="Cambria" w:cs="Arial"/>
          <w:sz w:val="24"/>
          <w:szCs w:val="24"/>
          <w:lang w:eastAsia="en-CA"/>
        </w:rPr>
        <w:t xml:space="preserve">portunities </w:t>
      </w:r>
      <w:r w:rsidR="00396076">
        <w:rPr>
          <w:rFonts w:ascii="Cambria" w:eastAsia="Times New Roman" w:hAnsi="Cambria" w:cs="Arial"/>
          <w:sz w:val="24"/>
          <w:szCs w:val="24"/>
          <w:lang w:eastAsia="en-CA"/>
        </w:rPr>
        <w:t>for</w:t>
      </w:r>
      <w:r w:rsidR="00396076" w:rsidRPr="00A431DD">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 xml:space="preserve">solar </w:t>
      </w:r>
      <w:r w:rsidR="00396076">
        <w:rPr>
          <w:rFonts w:ascii="Cambria" w:eastAsia="Times New Roman" w:hAnsi="Cambria" w:cs="Arial"/>
          <w:sz w:val="24"/>
          <w:szCs w:val="24"/>
          <w:lang w:eastAsia="en-CA"/>
        </w:rPr>
        <w:t>energy</w:t>
      </w:r>
      <w:r>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mini tractors</w:t>
      </w:r>
      <w:r>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minor processing equipment </w:t>
      </w:r>
      <w:r w:rsidR="00396076" w:rsidRPr="00801394">
        <w:rPr>
          <w:rFonts w:ascii="Cambria" w:eastAsia="Times New Roman" w:hAnsi="Cambria" w:cs="Arial"/>
          <w:sz w:val="24"/>
          <w:szCs w:val="24"/>
          <w:lang w:eastAsia="en-CA"/>
        </w:rPr>
        <w:t>should be made available</w:t>
      </w:r>
      <w:r w:rsidR="00396076" w:rsidRPr="00A431DD">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 xml:space="preserve">and expanded </w:t>
      </w:r>
      <w:r w:rsidR="00396076">
        <w:rPr>
          <w:rFonts w:ascii="Cambria" w:eastAsia="Times New Roman" w:hAnsi="Cambria" w:cs="Arial"/>
          <w:sz w:val="24"/>
          <w:szCs w:val="24"/>
          <w:lang w:eastAsia="en-CA"/>
        </w:rPr>
        <w:t>upon</w:t>
      </w:r>
      <w:r w:rsidR="00155A6E" w:rsidRPr="00A431DD">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w:t>
      </w:r>
      <w:r w:rsidR="00155A6E" w:rsidRPr="00A431DD">
        <w:rPr>
          <w:rFonts w:ascii="Cambria" w:eastAsia="Times New Roman" w:hAnsi="Cambria" w:cs="Arial"/>
          <w:sz w:val="24"/>
          <w:szCs w:val="24"/>
          <w:lang w:eastAsia="en-CA"/>
        </w:rPr>
        <w:t xml:space="preserve"> </w:t>
      </w:r>
    </w:p>
    <w:p w14:paraId="62FF7C35" w14:textId="7E4CF9DB" w:rsidR="001602C9" w:rsidRDefault="001602C9" w:rsidP="00036D05">
      <w:pPr>
        <w:spacing w:after="0" w:line="240" w:lineRule="auto"/>
        <w:ind w:right="-195"/>
        <w:contextualSpacing/>
        <w:rPr>
          <w:rFonts w:ascii="Cambria" w:eastAsia="Times New Roman" w:hAnsi="Cambria" w:cs="Arial"/>
          <w:sz w:val="24"/>
          <w:szCs w:val="24"/>
          <w:lang w:eastAsia="en-CA"/>
        </w:rPr>
      </w:pPr>
    </w:p>
    <w:p w14:paraId="6A1A4962" w14:textId="165D7A1B" w:rsidR="001602C9" w:rsidRPr="001602C9" w:rsidRDefault="001602C9" w:rsidP="00036D05">
      <w:pPr>
        <w:spacing w:after="0" w:line="240" w:lineRule="auto"/>
        <w:ind w:right="-195"/>
        <w:contextualSpacing/>
        <w:rPr>
          <w:rFonts w:ascii="Cambria" w:eastAsia="Times New Roman" w:hAnsi="Cambria" w:cs="Arial"/>
          <w:i/>
          <w:iCs/>
          <w:sz w:val="24"/>
          <w:szCs w:val="24"/>
          <w:lang w:eastAsia="en-CA"/>
        </w:rPr>
      </w:pPr>
      <w:r w:rsidRPr="001602C9">
        <w:rPr>
          <w:rFonts w:ascii="Cambria" w:eastAsia="Times New Roman" w:hAnsi="Cambria" w:cs="Arial"/>
          <w:i/>
          <w:iCs/>
          <w:sz w:val="24"/>
          <w:szCs w:val="24"/>
          <w:lang w:eastAsia="en-CA"/>
        </w:rPr>
        <w:t>Fragile States</w:t>
      </w:r>
    </w:p>
    <w:p w14:paraId="1405B10A" w14:textId="77777777" w:rsidR="00155A6E" w:rsidRPr="00A431DD" w:rsidRDefault="00155A6E" w:rsidP="00036D05">
      <w:pPr>
        <w:spacing w:after="0" w:line="240" w:lineRule="auto"/>
        <w:ind w:right="-195"/>
        <w:contextualSpacing/>
        <w:rPr>
          <w:rFonts w:ascii="Cambria" w:eastAsia="Times New Roman" w:hAnsi="Cambria" w:cs="Arial"/>
          <w:sz w:val="24"/>
          <w:szCs w:val="24"/>
          <w:lang w:eastAsia="en-CA"/>
        </w:rPr>
      </w:pPr>
    </w:p>
    <w:p w14:paraId="53B40CC4" w14:textId="1D8E382C" w:rsidR="00F21782" w:rsidRDefault="002A7C06"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Dr. Adelaja described the relationship between resilience and fragility.  </w:t>
      </w:r>
      <w:r w:rsidR="001602C9">
        <w:rPr>
          <w:rFonts w:ascii="Cambria" w:eastAsia="Times New Roman" w:hAnsi="Cambria" w:cs="Arial"/>
          <w:sz w:val="24"/>
          <w:szCs w:val="24"/>
          <w:lang w:eastAsia="en-CA"/>
        </w:rPr>
        <w:t>R</w:t>
      </w:r>
      <w:r w:rsidR="00155A6E" w:rsidRPr="00A431DD">
        <w:rPr>
          <w:rFonts w:ascii="Cambria" w:eastAsia="Times New Roman" w:hAnsi="Cambria" w:cs="Arial"/>
          <w:sz w:val="24"/>
          <w:szCs w:val="24"/>
          <w:lang w:eastAsia="en-CA"/>
        </w:rPr>
        <w:t xml:space="preserve">esilience and fragility </w:t>
      </w:r>
      <w:r w:rsidR="00261B61">
        <w:rPr>
          <w:rFonts w:ascii="Cambria" w:eastAsia="Times New Roman" w:hAnsi="Cambria" w:cs="Arial"/>
          <w:sz w:val="24"/>
          <w:szCs w:val="24"/>
          <w:lang w:eastAsia="en-CA"/>
        </w:rPr>
        <w:t>can</w:t>
      </w:r>
      <w:r w:rsidR="00261B61" w:rsidRPr="00A431DD">
        <w:rPr>
          <w:rFonts w:ascii="Cambria" w:eastAsia="Times New Roman" w:hAnsi="Cambria" w:cs="Arial"/>
          <w:sz w:val="24"/>
          <w:szCs w:val="24"/>
          <w:lang w:eastAsia="en-CA"/>
        </w:rPr>
        <w:t>not</w:t>
      </w:r>
      <w:r w:rsidR="00155A6E" w:rsidRPr="00A431DD">
        <w:rPr>
          <w:rFonts w:ascii="Cambria" w:eastAsia="Times New Roman" w:hAnsi="Cambria" w:cs="Arial"/>
          <w:sz w:val="24"/>
          <w:szCs w:val="24"/>
          <w:lang w:eastAsia="en-CA"/>
        </w:rPr>
        <w:t xml:space="preserve"> be ignored </w:t>
      </w:r>
      <w:r w:rsidR="00342CAA" w:rsidRPr="00A431DD">
        <w:rPr>
          <w:rFonts w:ascii="Cambria" w:eastAsia="Times New Roman" w:hAnsi="Cambria" w:cs="Arial"/>
          <w:sz w:val="24"/>
          <w:szCs w:val="24"/>
          <w:lang w:eastAsia="en-CA"/>
        </w:rPr>
        <w:t xml:space="preserve">in </w:t>
      </w:r>
      <w:r w:rsidR="00A43EFA">
        <w:rPr>
          <w:rFonts w:ascii="Cambria" w:eastAsia="Times New Roman" w:hAnsi="Cambria" w:cs="Arial"/>
          <w:sz w:val="24"/>
          <w:szCs w:val="24"/>
          <w:lang w:eastAsia="en-CA"/>
        </w:rPr>
        <w:t>SSA</w:t>
      </w:r>
      <w:r w:rsidR="00342CAA" w:rsidRPr="00A431DD">
        <w:rPr>
          <w:rFonts w:ascii="Cambria" w:eastAsia="Times New Roman" w:hAnsi="Cambria" w:cs="Arial"/>
          <w:sz w:val="24"/>
          <w:szCs w:val="24"/>
          <w:lang w:eastAsia="en-CA"/>
        </w:rPr>
        <w:t xml:space="preserve"> countries because of the growing incidence of conflict</w:t>
      </w:r>
      <w:r w:rsidR="00155A6E" w:rsidRPr="00A431DD">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climate</w:t>
      </w:r>
      <w:r>
        <w:rPr>
          <w:rFonts w:ascii="Cambria" w:eastAsia="Times New Roman" w:hAnsi="Cambria" w:cs="Arial"/>
          <w:sz w:val="24"/>
          <w:szCs w:val="24"/>
          <w:lang w:eastAsia="en-CA"/>
        </w:rPr>
        <w:t xml:space="preserve"> change</w:t>
      </w:r>
      <w:r w:rsidR="00396076">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economic shock</w:t>
      </w:r>
      <w:r w:rsidR="00396076">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and</w:t>
      </w:r>
      <w:r w:rsidR="00155A6E" w:rsidRPr="00A431DD">
        <w:rPr>
          <w:rFonts w:ascii="Cambria" w:eastAsia="Times New Roman" w:hAnsi="Cambria" w:cs="Arial"/>
          <w:sz w:val="24"/>
          <w:szCs w:val="24"/>
          <w:lang w:eastAsia="en-CA"/>
        </w:rPr>
        <w:t xml:space="preserve"> the </w:t>
      </w:r>
      <w:r w:rsidR="00342CAA" w:rsidRPr="00A431DD">
        <w:rPr>
          <w:rFonts w:ascii="Cambria" w:eastAsia="Times New Roman" w:hAnsi="Cambria" w:cs="Arial"/>
          <w:sz w:val="24"/>
          <w:szCs w:val="24"/>
          <w:lang w:eastAsia="en-CA"/>
        </w:rPr>
        <w:t>new pandemic.</w:t>
      </w:r>
      <w:r w:rsidR="00155A6E" w:rsidRPr="00A431DD">
        <w:rPr>
          <w:rFonts w:ascii="Cambria" w:eastAsia="Times New Roman" w:hAnsi="Cambria" w:cs="Arial"/>
          <w:sz w:val="24"/>
          <w:szCs w:val="24"/>
          <w:lang w:eastAsia="en-CA"/>
        </w:rPr>
        <w:t xml:space="preserve"> </w:t>
      </w:r>
      <w:r w:rsidR="00396076">
        <w:rPr>
          <w:rFonts w:ascii="Cambria" w:eastAsia="Times New Roman" w:hAnsi="Cambria" w:cs="Arial"/>
          <w:sz w:val="24"/>
          <w:szCs w:val="24"/>
          <w:lang w:eastAsia="en-CA"/>
        </w:rPr>
        <w:t>The c</w:t>
      </w:r>
      <w:r w:rsidR="00342CAA" w:rsidRPr="00A431DD">
        <w:rPr>
          <w:rFonts w:ascii="Cambria" w:eastAsia="Times New Roman" w:hAnsi="Cambria" w:cs="Arial"/>
          <w:sz w:val="24"/>
          <w:szCs w:val="24"/>
          <w:lang w:eastAsia="en-CA"/>
        </w:rPr>
        <w:t xml:space="preserve">urrent fragile </w:t>
      </w:r>
      <w:r>
        <w:rPr>
          <w:rFonts w:ascii="Cambria" w:eastAsia="Times New Roman" w:hAnsi="Cambria" w:cs="Arial"/>
          <w:sz w:val="24"/>
          <w:szCs w:val="24"/>
          <w:lang w:eastAsia="en-CA"/>
        </w:rPr>
        <w:t>states</w:t>
      </w:r>
      <w:r w:rsidR="00396076">
        <w:rPr>
          <w:rFonts w:ascii="Cambria" w:eastAsia="Times New Roman" w:hAnsi="Cambria" w:cs="Arial"/>
          <w:sz w:val="24"/>
          <w:szCs w:val="24"/>
          <w:lang w:eastAsia="en-CA"/>
        </w:rPr>
        <w:t xml:space="preserve"> </w:t>
      </w:r>
      <w:r w:rsidR="00B30E92">
        <w:rPr>
          <w:rFonts w:ascii="Cambria" w:eastAsia="Times New Roman" w:hAnsi="Cambria" w:cs="Arial"/>
          <w:sz w:val="24"/>
          <w:szCs w:val="24"/>
          <w:lang w:eastAsia="en-CA"/>
        </w:rPr>
        <w:t>are</w:t>
      </w:r>
      <w:r w:rsidR="00342CAA" w:rsidRPr="00A431DD">
        <w:rPr>
          <w:rFonts w:ascii="Cambria" w:eastAsia="Times New Roman" w:hAnsi="Cambria" w:cs="Arial"/>
          <w:sz w:val="24"/>
          <w:szCs w:val="24"/>
          <w:lang w:eastAsia="en-CA"/>
        </w:rPr>
        <w:t xml:space="preserve"> </w:t>
      </w:r>
      <w:r w:rsidR="00396076">
        <w:rPr>
          <w:rFonts w:ascii="Cambria" w:eastAsia="Times New Roman" w:hAnsi="Cambria" w:cs="Arial"/>
          <w:sz w:val="24"/>
          <w:szCs w:val="24"/>
          <w:lang w:eastAsia="en-CA"/>
        </w:rPr>
        <w:t xml:space="preserve">the </w:t>
      </w:r>
      <w:r w:rsidR="00342CAA" w:rsidRPr="00A431DD">
        <w:rPr>
          <w:rFonts w:ascii="Cambria" w:eastAsia="Times New Roman" w:hAnsi="Cambria" w:cs="Arial"/>
          <w:sz w:val="24"/>
          <w:szCs w:val="24"/>
          <w:lang w:eastAsia="en-CA"/>
        </w:rPr>
        <w:t xml:space="preserve">Central African Republic, Somalia, Zimbabwe, the </w:t>
      </w:r>
      <w:r w:rsidR="00B30E92">
        <w:rPr>
          <w:rFonts w:ascii="Cambria" w:eastAsia="Times New Roman" w:hAnsi="Cambria" w:cs="Arial"/>
          <w:sz w:val="24"/>
          <w:szCs w:val="24"/>
          <w:lang w:eastAsia="en-CA"/>
        </w:rPr>
        <w:t xml:space="preserve">Democratic </w:t>
      </w:r>
      <w:r w:rsidR="00342CAA" w:rsidRPr="00A431DD">
        <w:rPr>
          <w:rFonts w:ascii="Cambria" w:eastAsia="Times New Roman" w:hAnsi="Cambria" w:cs="Arial"/>
          <w:sz w:val="24"/>
          <w:szCs w:val="24"/>
          <w:lang w:eastAsia="en-CA"/>
        </w:rPr>
        <w:t>R</w:t>
      </w:r>
      <w:r w:rsidR="00155A6E" w:rsidRPr="00A431DD">
        <w:rPr>
          <w:rFonts w:ascii="Cambria" w:eastAsia="Times New Roman" w:hAnsi="Cambria" w:cs="Arial"/>
          <w:sz w:val="24"/>
          <w:szCs w:val="24"/>
          <w:lang w:eastAsia="en-CA"/>
        </w:rPr>
        <w:t xml:space="preserve">epublic of </w:t>
      </w:r>
      <w:r w:rsidR="00B30E92">
        <w:rPr>
          <w:rFonts w:ascii="Cambria" w:eastAsia="Times New Roman" w:hAnsi="Cambria" w:cs="Arial"/>
          <w:sz w:val="24"/>
          <w:szCs w:val="24"/>
          <w:lang w:eastAsia="en-CA"/>
        </w:rPr>
        <w:t xml:space="preserve">the </w:t>
      </w:r>
      <w:r w:rsidR="00155A6E" w:rsidRPr="00A431DD">
        <w:rPr>
          <w:rFonts w:ascii="Cambria" w:eastAsia="Times New Roman" w:hAnsi="Cambria" w:cs="Arial"/>
          <w:sz w:val="24"/>
          <w:szCs w:val="24"/>
          <w:lang w:eastAsia="en-CA"/>
        </w:rPr>
        <w:t>Congo</w:t>
      </w:r>
      <w:r w:rsidR="00342CAA" w:rsidRPr="00A431DD">
        <w:rPr>
          <w:rFonts w:ascii="Cambria" w:eastAsia="Times New Roman" w:hAnsi="Cambria" w:cs="Arial"/>
          <w:sz w:val="24"/>
          <w:szCs w:val="24"/>
          <w:lang w:eastAsia="en-CA"/>
        </w:rPr>
        <w:t>, Chad</w:t>
      </w:r>
      <w:r w:rsidR="00396076">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South Sudan</w:t>
      </w:r>
      <w:r w:rsidR="00C70E55">
        <w:rPr>
          <w:rFonts w:ascii="Cambria" w:eastAsia="Times New Roman" w:hAnsi="Cambria" w:cs="Arial"/>
          <w:sz w:val="24"/>
          <w:szCs w:val="24"/>
          <w:lang w:eastAsia="en-CA"/>
        </w:rPr>
        <w:t>, and Sudan</w:t>
      </w:r>
      <w:r w:rsidR="00155A6E" w:rsidRPr="00A431DD">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 xml:space="preserve">There are other states that are arguably fragile, but their resource richness masks their fragility.  </w:t>
      </w:r>
      <w:r w:rsidR="00342CAA" w:rsidRPr="00A431DD">
        <w:rPr>
          <w:rFonts w:ascii="Cambria" w:eastAsia="Times New Roman" w:hAnsi="Cambria" w:cs="Arial"/>
          <w:sz w:val="24"/>
          <w:szCs w:val="24"/>
          <w:lang w:eastAsia="en-CA"/>
        </w:rPr>
        <w:t>The root causes of fragility includ</w:t>
      </w:r>
      <w:r w:rsidR="00C70E55">
        <w:rPr>
          <w:rFonts w:ascii="Cambria" w:eastAsia="Times New Roman" w:hAnsi="Cambria" w:cs="Arial"/>
          <w:sz w:val="24"/>
          <w:szCs w:val="24"/>
          <w:lang w:eastAsia="en-CA"/>
        </w:rPr>
        <w:t>e</w:t>
      </w:r>
      <w:r w:rsidR="00342CAA" w:rsidRPr="00A431DD">
        <w:rPr>
          <w:rFonts w:ascii="Cambria" w:eastAsia="Times New Roman" w:hAnsi="Cambria" w:cs="Arial"/>
          <w:sz w:val="24"/>
          <w:szCs w:val="24"/>
          <w:lang w:eastAsia="en-CA"/>
        </w:rPr>
        <w:t xml:space="preserve"> inequality, lack of voice, ethnic </w:t>
      </w:r>
      <w:r>
        <w:rPr>
          <w:rFonts w:ascii="Cambria" w:eastAsia="Times New Roman" w:hAnsi="Cambria" w:cs="Arial"/>
          <w:sz w:val="24"/>
          <w:szCs w:val="24"/>
          <w:lang w:eastAsia="en-CA"/>
        </w:rPr>
        <w:t>fractionalization</w:t>
      </w:r>
      <w:r w:rsidR="00342CAA" w:rsidRPr="00A431DD">
        <w:rPr>
          <w:rFonts w:ascii="Cambria" w:eastAsia="Times New Roman" w:hAnsi="Cambria" w:cs="Arial"/>
          <w:sz w:val="24"/>
          <w:szCs w:val="24"/>
          <w:lang w:eastAsia="en-CA"/>
        </w:rPr>
        <w:t>, governance issues</w:t>
      </w:r>
      <w:r w:rsidR="00396076">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and lack of economic progress</w:t>
      </w:r>
      <w:r>
        <w:rPr>
          <w:rFonts w:ascii="Cambria" w:eastAsia="Times New Roman" w:hAnsi="Cambria" w:cs="Arial"/>
          <w:sz w:val="24"/>
          <w:szCs w:val="24"/>
          <w:lang w:eastAsia="en-CA"/>
        </w:rPr>
        <w:t>. E</w:t>
      </w:r>
      <w:r w:rsidR="00342CAA" w:rsidRPr="00A431DD">
        <w:rPr>
          <w:rFonts w:ascii="Cambria" w:eastAsia="Times New Roman" w:hAnsi="Cambria" w:cs="Arial"/>
          <w:sz w:val="24"/>
          <w:szCs w:val="24"/>
          <w:lang w:eastAsia="en-CA"/>
        </w:rPr>
        <w:t>xposure to conflict, climate, health</w:t>
      </w:r>
      <w:r w:rsidR="00396076">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and economic shock </w:t>
      </w:r>
      <w:r>
        <w:rPr>
          <w:rFonts w:ascii="Cambria" w:eastAsia="Times New Roman" w:hAnsi="Cambria" w:cs="Arial"/>
          <w:sz w:val="24"/>
          <w:szCs w:val="24"/>
          <w:lang w:eastAsia="en-CA"/>
        </w:rPr>
        <w:t>tend</w:t>
      </w:r>
      <w:r w:rsidR="00F21782" w:rsidRPr="00A431DD">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to</w:t>
      </w:r>
      <w:r w:rsidR="00F21782" w:rsidRPr="00A431DD">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throw countries off th</w:t>
      </w:r>
      <w:r>
        <w:rPr>
          <w:rFonts w:ascii="Cambria" w:eastAsia="Times New Roman" w:hAnsi="Cambria" w:cs="Arial"/>
          <w:sz w:val="24"/>
          <w:szCs w:val="24"/>
          <w:lang w:eastAsia="en-CA"/>
        </w:rPr>
        <w:t>eir growth path</w:t>
      </w:r>
      <w:r w:rsidR="00342CAA" w:rsidRPr="00A431DD">
        <w:rPr>
          <w:rFonts w:ascii="Cambria" w:eastAsia="Times New Roman" w:hAnsi="Cambria" w:cs="Arial"/>
          <w:sz w:val="24"/>
          <w:szCs w:val="24"/>
          <w:lang w:eastAsia="en-CA"/>
        </w:rPr>
        <w:t xml:space="preserve">. </w:t>
      </w:r>
      <w:r w:rsidR="00396076">
        <w:rPr>
          <w:rFonts w:ascii="Cambria" w:eastAsia="Times New Roman" w:hAnsi="Cambria" w:cs="Arial"/>
          <w:sz w:val="24"/>
          <w:szCs w:val="24"/>
          <w:lang w:eastAsia="en-CA"/>
        </w:rPr>
        <w:t>L</w:t>
      </w:r>
      <w:r w:rsidR="00342CAA" w:rsidRPr="00A431DD">
        <w:rPr>
          <w:rFonts w:ascii="Cambria" w:eastAsia="Times New Roman" w:hAnsi="Cambria" w:cs="Arial"/>
          <w:sz w:val="24"/>
          <w:szCs w:val="24"/>
          <w:lang w:eastAsia="en-CA"/>
        </w:rPr>
        <w:t xml:space="preserve">ack of resilience </w:t>
      </w:r>
      <w:r>
        <w:rPr>
          <w:rFonts w:ascii="Cambria" w:eastAsia="Times New Roman" w:hAnsi="Cambria" w:cs="Arial"/>
          <w:sz w:val="24"/>
          <w:szCs w:val="24"/>
          <w:lang w:eastAsia="en-CA"/>
        </w:rPr>
        <w:t>inhibits</w:t>
      </w:r>
      <w:r w:rsidR="00F21782" w:rsidRPr="00A431DD">
        <w:rPr>
          <w:rFonts w:ascii="Cambria" w:eastAsia="Times New Roman" w:hAnsi="Cambria" w:cs="Arial"/>
          <w:sz w:val="24"/>
          <w:szCs w:val="24"/>
          <w:lang w:eastAsia="en-CA"/>
        </w:rPr>
        <w:t xml:space="preserve"> the </w:t>
      </w:r>
      <w:r w:rsidR="00342CAA" w:rsidRPr="00A431DD">
        <w:rPr>
          <w:rFonts w:ascii="Cambria" w:eastAsia="Times New Roman" w:hAnsi="Cambria" w:cs="Arial"/>
          <w:sz w:val="24"/>
          <w:szCs w:val="24"/>
          <w:lang w:eastAsia="en-CA"/>
        </w:rPr>
        <w:t xml:space="preserve">ability </w:t>
      </w:r>
      <w:r>
        <w:rPr>
          <w:rFonts w:ascii="Cambria" w:eastAsia="Times New Roman" w:hAnsi="Cambria" w:cs="Arial"/>
          <w:sz w:val="24"/>
          <w:szCs w:val="24"/>
          <w:lang w:eastAsia="en-CA"/>
        </w:rPr>
        <w:t xml:space="preserve">of countries </w:t>
      </w:r>
      <w:r w:rsidR="00342CAA" w:rsidRPr="00A431DD">
        <w:rPr>
          <w:rFonts w:ascii="Cambria" w:eastAsia="Times New Roman" w:hAnsi="Cambria" w:cs="Arial"/>
          <w:sz w:val="24"/>
          <w:szCs w:val="24"/>
          <w:lang w:eastAsia="en-CA"/>
        </w:rPr>
        <w:t xml:space="preserve">to mitigate shock. </w:t>
      </w:r>
      <w:r w:rsidR="00396076">
        <w:rPr>
          <w:rFonts w:ascii="Cambria" w:eastAsia="Times New Roman" w:hAnsi="Cambria" w:cs="Arial"/>
          <w:sz w:val="24"/>
          <w:szCs w:val="24"/>
          <w:lang w:eastAsia="en-CA"/>
        </w:rPr>
        <w:t>C</w:t>
      </w:r>
      <w:r w:rsidR="00342CAA" w:rsidRPr="00A431DD">
        <w:rPr>
          <w:rFonts w:ascii="Cambria" w:eastAsia="Times New Roman" w:hAnsi="Cambria" w:cs="Arial"/>
          <w:sz w:val="24"/>
          <w:szCs w:val="24"/>
          <w:lang w:eastAsia="en-CA"/>
        </w:rPr>
        <w:t xml:space="preserve">ountries that </w:t>
      </w:r>
      <w:r w:rsidR="0047166A">
        <w:rPr>
          <w:rFonts w:ascii="Cambria" w:eastAsia="Times New Roman" w:hAnsi="Cambria" w:cs="Arial"/>
          <w:sz w:val="24"/>
          <w:szCs w:val="24"/>
          <w:lang w:eastAsia="en-CA"/>
        </w:rPr>
        <w:t>are</w:t>
      </w:r>
      <w:r w:rsidR="00F21782" w:rsidRPr="00A431DD">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resilient tend to be able to weather the storm and bounce back quickly</w:t>
      </w:r>
      <w:r w:rsidR="00F21782" w:rsidRPr="00A431DD">
        <w:rPr>
          <w:rFonts w:ascii="Cambria" w:eastAsia="Times New Roman" w:hAnsi="Cambria" w:cs="Arial"/>
          <w:sz w:val="24"/>
          <w:szCs w:val="24"/>
          <w:lang w:eastAsia="en-CA"/>
        </w:rPr>
        <w:t>. C</w:t>
      </w:r>
      <w:r w:rsidR="00342CAA" w:rsidRPr="00A431DD">
        <w:rPr>
          <w:rFonts w:ascii="Cambria" w:eastAsia="Times New Roman" w:hAnsi="Cambria" w:cs="Arial"/>
          <w:sz w:val="24"/>
          <w:szCs w:val="24"/>
          <w:lang w:eastAsia="en-CA"/>
        </w:rPr>
        <w:t xml:space="preserve">ountries that </w:t>
      </w:r>
      <w:r w:rsidR="0047166A">
        <w:rPr>
          <w:rFonts w:ascii="Cambria" w:eastAsia="Times New Roman" w:hAnsi="Cambria" w:cs="Arial"/>
          <w:sz w:val="24"/>
          <w:szCs w:val="24"/>
          <w:lang w:eastAsia="en-CA"/>
        </w:rPr>
        <w:t>are</w:t>
      </w:r>
      <w:r w:rsidR="00342CAA" w:rsidRPr="00A431DD">
        <w:rPr>
          <w:rFonts w:ascii="Cambria" w:eastAsia="Times New Roman" w:hAnsi="Cambria" w:cs="Arial"/>
          <w:sz w:val="24"/>
          <w:szCs w:val="24"/>
          <w:lang w:eastAsia="en-CA"/>
        </w:rPr>
        <w:t xml:space="preserve"> not resilient </w:t>
      </w:r>
      <w:r w:rsidR="0047166A">
        <w:rPr>
          <w:rFonts w:ascii="Cambria" w:eastAsia="Times New Roman" w:hAnsi="Cambria" w:cs="Arial"/>
          <w:sz w:val="24"/>
          <w:szCs w:val="24"/>
          <w:lang w:eastAsia="en-CA"/>
        </w:rPr>
        <w:t>are</w:t>
      </w:r>
      <w:r w:rsidR="00342CAA" w:rsidRPr="00A431DD">
        <w:rPr>
          <w:rFonts w:ascii="Cambria" w:eastAsia="Times New Roman" w:hAnsi="Cambria" w:cs="Arial"/>
          <w:sz w:val="24"/>
          <w:szCs w:val="24"/>
          <w:lang w:eastAsia="en-CA"/>
        </w:rPr>
        <w:t xml:space="preserve"> thrown off their </w:t>
      </w:r>
      <w:r>
        <w:rPr>
          <w:rFonts w:ascii="Cambria" w:eastAsia="Times New Roman" w:hAnsi="Cambria" w:cs="Arial"/>
          <w:sz w:val="24"/>
          <w:szCs w:val="24"/>
          <w:lang w:eastAsia="en-CA"/>
        </w:rPr>
        <w:t xml:space="preserve">growth </w:t>
      </w:r>
      <w:r w:rsidR="00396076" w:rsidRPr="00801394">
        <w:rPr>
          <w:rFonts w:ascii="Cambria" w:eastAsia="Times New Roman" w:hAnsi="Cambria" w:cs="Arial"/>
          <w:sz w:val="24"/>
          <w:szCs w:val="24"/>
          <w:lang w:eastAsia="en-CA"/>
        </w:rPr>
        <w:t xml:space="preserve">path </w:t>
      </w:r>
      <w:r w:rsidR="00342CAA" w:rsidRPr="00A431DD">
        <w:rPr>
          <w:rFonts w:ascii="Cambria" w:eastAsia="Times New Roman" w:hAnsi="Cambria" w:cs="Arial"/>
          <w:sz w:val="24"/>
          <w:szCs w:val="24"/>
          <w:lang w:eastAsia="en-CA"/>
        </w:rPr>
        <w:t>for much longer and may require assistance with humanitarian programs</w:t>
      </w:r>
      <w:r w:rsidR="00904BEA">
        <w:rPr>
          <w:rFonts w:ascii="Cambria" w:eastAsia="Times New Roman" w:hAnsi="Cambria" w:cs="Arial"/>
          <w:sz w:val="24"/>
          <w:szCs w:val="24"/>
          <w:lang w:eastAsia="en-CA"/>
        </w:rPr>
        <w:t xml:space="preserve"> and </w:t>
      </w:r>
      <w:r w:rsidR="00342CAA" w:rsidRPr="00A431DD">
        <w:rPr>
          <w:rFonts w:ascii="Cambria" w:eastAsia="Times New Roman" w:hAnsi="Cambria" w:cs="Arial"/>
          <w:sz w:val="24"/>
          <w:szCs w:val="24"/>
          <w:lang w:eastAsia="en-CA"/>
        </w:rPr>
        <w:t>intervention, resettlement</w:t>
      </w:r>
      <w:r w:rsidR="00904BEA">
        <w:rPr>
          <w:rFonts w:ascii="Cambria" w:eastAsia="Times New Roman" w:hAnsi="Cambria" w:cs="Arial"/>
          <w:sz w:val="24"/>
          <w:szCs w:val="24"/>
          <w:lang w:eastAsia="en-CA"/>
        </w:rPr>
        <w:t xml:space="preserve"> programs</w:t>
      </w:r>
      <w:r w:rsidR="00396076">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rehabilitation, peace building</w:t>
      </w:r>
      <w:r w:rsidR="00396076">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and redevelopment efforts to get them back on track.</w:t>
      </w:r>
      <w:r w:rsidRPr="002A7C06">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 xml:space="preserve"> </w:t>
      </w:r>
      <w:r w:rsidR="00904BEA">
        <w:rPr>
          <w:rFonts w:ascii="Cambria" w:eastAsia="Times New Roman" w:hAnsi="Cambria" w:cs="Arial"/>
          <w:sz w:val="24"/>
          <w:szCs w:val="24"/>
          <w:lang w:eastAsia="en-CA"/>
        </w:rPr>
        <w:t>It is important to note that r</w:t>
      </w:r>
      <w:r>
        <w:rPr>
          <w:rFonts w:ascii="Cambria" w:eastAsia="Times New Roman" w:hAnsi="Cambria" w:cs="Arial"/>
          <w:sz w:val="24"/>
          <w:szCs w:val="24"/>
          <w:lang w:eastAsia="en-CA"/>
        </w:rPr>
        <w:t>esource</w:t>
      </w:r>
      <w:r w:rsidR="00904BEA">
        <w:rPr>
          <w:rFonts w:ascii="Cambria" w:eastAsia="Times New Roman" w:hAnsi="Cambria" w:cs="Arial"/>
          <w:sz w:val="24"/>
          <w:szCs w:val="24"/>
          <w:lang w:eastAsia="en-CA"/>
        </w:rPr>
        <w:t>-</w:t>
      </w:r>
      <w:r>
        <w:rPr>
          <w:rFonts w:ascii="Cambria" w:eastAsia="Times New Roman" w:hAnsi="Cambria" w:cs="Arial"/>
          <w:sz w:val="24"/>
          <w:szCs w:val="24"/>
          <w:lang w:eastAsia="en-CA"/>
        </w:rPr>
        <w:t>rich states are also thrown off their path by their resource dependence.</w:t>
      </w:r>
    </w:p>
    <w:p w14:paraId="7B726AA4" w14:textId="77777777" w:rsidR="00396076" w:rsidRPr="00A431DD" w:rsidRDefault="00396076" w:rsidP="00036D05">
      <w:pPr>
        <w:spacing w:after="0" w:line="240" w:lineRule="auto"/>
        <w:ind w:right="-195"/>
        <w:contextualSpacing/>
        <w:rPr>
          <w:rFonts w:ascii="Cambria" w:eastAsia="Times New Roman" w:hAnsi="Cambria" w:cs="Arial"/>
          <w:sz w:val="24"/>
          <w:szCs w:val="24"/>
          <w:lang w:eastAsia="en-CA"/>
        </w:rPr>
      </w:pPr>
    </w:p>
    <w:p w14:paraId="6E679A4F" w14:textId="5A0342DB" w:rsidR="00DF50F8" w:rsidRDefault="002A7C06"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For fragile states</w:t>
      </w:r>
      <w:r w:rsidR="00904BEA">
        <w:rPr>
          <w:rFonts w:ascii="Cambria" w:eastAsia="Times New Roman" w:hAnsi="Cambria" w:cs="Arial"/>
          <w:sz w:val="24"/>
          <w:szCs w:val="24"/>
          <w:lang w:eastAsia="en-CA"/>
        </w:rPr>
        <w:t xml:space="preserve"> </w:t>
      </w:r>
      <w:r w:rsidR="00904BEA" w:rsidRPr="00DB4251">
        <w:rPr>
          <w:rFonts w:ascii="Cambria" w:eastAsia="Times New Roman" w:hAnsi="Cambria" w:cs="Arial"/>
          <w:sz w:val="24"/>
          <w:szCs w:val="24"/>
          <w:lang w:eastAsia="en-CA"/>
        </w:rPr>
        <w:t>experiencing conflict</w:t>
      </w:r>
      <w:r w:rsidR="00904BEA">
        <w:rPr>
          <w:rFonts w:ascii="Cambria" w:eastAsia="Times New Roman" w:hAnsi="Cambria" w:cs="Arial"/>
          <w:sz w:val="24"/>
          <w:szCs w:val="24"/>
          <w:lang w:eastAsia="en-CA"/>
        </w:rPr>
        <w:t xml:space="preserve"> and unrest</w:t>
      </w:r>
      <w:r w:rsidR="00904BEA" w:rsidRPr="00DB4251">
        <w:rPr>
          <w:rFonts w:ascii="Cambria" w:eastAsia="Times New Roman" w:hAnsi="Cambria" w:cs="Arial"/>
          <w:sz w:val="24"/>
          <w:szCs w:val="24"/>
          <w:lang w:eastAsia="en-CA"/>
        </w:rPr>
        <w:t xml:space="preserve">, </w:t>
      </w:r>
      <w:r w:rsidR="00904BEA">
        <w:rPr>
          <w:rFonts w:ascii="Cambria" w:eastAsia="Times New Roman" w:hAnsi="Cambria" w:cs="Arial"/>
          <w:sz w:val="24"/>
          <w:szCs w:val="24"/>
          <w:lang w:eastAsia="en-CA"/>
        </w:rPr>
        <w:t xml:space="preserve">fragile systems, </w:t>
      </w:r>
      <w:r w:rsidR="00904BEA" w:rsidRPr="00DB4251">
        <w:rPr>
          <w:rFonts w:ascii="Cambria" w:eastAsia="Times New Roman" w:hAnsi="Cambria" w:cs="Arial"/>
          <w:sz w:val="24"/>
          <w:szCs w:val="24"/>
          <w:lang w:eastAsia="en-CA"/>
        </w:rPr>
        <w:t>significant poverty, governance issues, and destruction</w:t>
      </w:r>
      <w:r>
        <w:rPr>
          <w:rFonts w:ascii="Cambria" w:eastAsia="Times New Roman" w:hAnsi="Cambria" w:cs="Arial"/>
          <w:sz w:val="24"/>
          <w:szCs w:val="24"/>
          <w:lang w:eastAsia="en-CA"/>
        </w:rPr>
        <w:t xml:space="preserve">, the </w:t>
      </w:r>
      <w:r w:rsidR="00904BEA">
        <w:rPr>
          <w:rFonts w:ascii="Cambria" w:eastAsia="Times New Roman" w:hAnsi="Cambria" w:cs="Arial"/>
          <w:sz w:val="24"/>
          <w:szCs w:val="24"/>
          <w:lang w:eastAsia="en-CA"/>
        </w:rPr>
        <w:t>overarching</w:t>
      </w:r>
      <w:r>
        <w:rPr>
          <w:rFonts w:ascii="Cambria" w:eastAsia="Times New Roman" w:hAnsi="Cambria" w:cs="Arial"/>
          <w:sz w:val="24"/>
          <w:szCs w:val="24"/>
          <w:lang w:eastAsia="en-CA"/>
        </w:rPr>
        <w:t xml:space="preserve"> goal should be to restore </w:t>
      </w:r>
      <w:r w:rsidR="00904BEA">
        <w:rPr>
          <w:rFonts w:ascii="Cambria" w:eastAsia="Times New Roman" w:hAnsi="Cambria" w:cs="Arial"/>
          <w:sz w:val="24"/>
          <w:szCs w:val="24"/>
          <w:lang w:eastAsia="en-CA"/>
        </w:rPr>
        <w:t xml:space="preserve">political stability and begin to rebuild the rural economy.  </w:t>
      </w:r>
      <w:r w:rsidR="00DF50F8" w:rsidRPr="00A431DD">
        <w:rPr>
          <w:rFonts w:ascii="Cambria" w:eastAsia="Times New Roman" w:hAnsi="Cambria" w:cs="Arial"/>
          <w:sz w:val="24"/>
          <w:szCs w:val="24"/>
          <w:lang w:eastAsia="en-CA"/>
        </w:rPr>
        <w:t xml:space="preserve">To </w:t>
      </w:r>
      <w:r w:rsidR="00904BEA">
        <w:rPr>
          <w:rFonts w:ascii="Cambria" w:eastAsia="Times New Roman" w:hAnsi="Cambria" w:cs="Arial"/>
          <w:sz w:val="24"/>
          <w:szCs w:val="24"/>
          <w:lang w:eastAsia="en-CA"/>
        </w:rPr>
        <w:t>achieve</w:t>
      </w:r>
      <w:r w:rsidR="00DF50F8" w:rsidRPr="00A431DD">
        <w:rPr>
          <w:rFonts w:ascii="Cambria" w:eastAsia="Times New Roman" w:hAnsi="Cambria" w:cs="Arial"/>
          <w:sz w:val="24"/>
          <w:szCs w:val="24"/>
          <w:lang w:eastAsia="en-CA"/>
        </w:rPr>
        <w:t xml:space="preserve"> th</w:t>
      </w:r>
      <w:r w:rsidR="00DE2F1B">
        <w:rPr>
          <w:rFonts w:ascii="Cambria" w:eastAsia="Times New Roman" w:hAnsi="Cambria" w:cs="Arial"/>
          <w:sz w:val="24"/>
          <w:szCs w:val="24"/>
          <w:lang w:eastAsia="en-CA"/>
        </w:rPr>
        <w:t>is</w:t>
      </w:r>
      <w:r w:rsidR="00DF50F8" w:rsidRPr="00A431DD">
        <w:rPr>
          <w:rFonts w:ascii="Cambria" w:eastAsia="Times New Roman" w:hAnsi="Cambria" w:cs="Arial"/>
          <w:sz w:val="24"/>
          <w:szCs w:val="24"/>
          <w:lang w:eastAsia="en-CA"/>
        </w:rPr>
        <w:t xml:space="preserve">, </w:t>
      </w:r>
      <w:r w:rsidR="00DE2F1B">
        <w:rPr>
          <w:rFonts w:ascii="Cambria" w:eastAsia="Times New Roman" w:hAnsi="Cambria" w:cs="Arial"/>
          <w:sz w:val="24"/>
          <w:szCs w:val="24"/>
          <w:lang w:eastAsia="en-CA"/>
        </w:rPr>
        <w:t xml:space="preserve">countries </w:t>
      </w:r>
      <w:r w:rsidR="00715949">
        <w:rPr>
          <w:rFonts w:ascii="Cambria" w:eastAsia="Times New Roman" w:hAnsi="Cambria" w:cs="Arial"/>
          <w:sz w:val="24"/>
          <w:szCs w:val="24"/>
          <w:lang w:eastAsia="en-CA"/>
        </w:rPr>
        <w:t>should</w:t>
      </w:r>
      <w:r w:rsidR="00DE2F1B">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focus on restoring security and political stability, invest in peace</w:t>
      </w:r>
      <w:r w:rsidR="00904BEA">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building activities</w:t>
      </w:r>
      <w:r w:rsidR="00DE2F1B">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and increase the voice of rural </w:t>
      </w:r>
      <w:r w:rsidR="00DE2F1B">
        <w:rPr>
          <w:rFonts w:ascii="Cambria" w:eastAsia="Times New Roman" w:hAnsi="Cambria" w:cs="Arial"/>
          <w:sz w:val="24"/>
          <w:szCs w:val="24"/>
          <w:lang w:eastAsia="en-CA"/>
        </w:rPr>
        <w:t>communities</w:t>
      </w:r>
      <w:r w:rsidR="00342CAA" w:rsidRPr="00A431DD">
        <w:rPr>
          <w:rFonts w:ascii="Cambria" w:eastAsia="Times New Roman" w:hAnsi="Cambria" w:cs="Arial"/>
          <w:sz w:val="24"/>
          <w:szCs w:val="24"/>
          <w:lang w:eastAsia="en-CA"/>
        </w:rPr>
        <w:t xml:space="preserve">. </w:t>
      </w:r>
      <w:r w:rsidR="00904BEA">
        <w:rPr>
          <w:rFonts w:ascii="Cambria" w:eastAsia="Times New Roman" w:hAnsi="Cambria" w:cs="Arial"/>
          <w:sz w:val="24"/>
          <w:szCs w:val="24"/>
          <w:lang w:eastAsia="en-CA"/>
        </w:rPr>
        <w:t xml:space="preserve"> H</w:t>
      </w:r>
      <w:r w:rsidR="00342CAA" w:rsidRPr="00A431DD">
        <w:rPr>
          <w:rFonts w:ascii="Cambria" w:eastAsia="Times New Roman" w:hAnsi="Cambria" w:cs="Arial"/>
          <w:sz w:val="24"/>
          <w:szCs w:val="24"/>
          <w:lang w:eastAsia="en-CA"/>
        </w:rPr>
        <w:t xml:space="preserve">umanitarian programs and safety nets </w:t>
      </w:r>
      <w:r w:rsidR="00904BEA">
        <w:rPr>
          <w:rFonts w:ascii="Cambria" w:eastAsia="Times New Roman" w:hAnsi="Cambria" w:cs="Arial"/>
          <w:sz w:val="24"/>
          <w:szCs w:val="24"/>
          <w:lang w:eastAsia="en-CA"/>
        </w:rPr>
        <w:t xml:space="preserve">should be used </w:t>
      </w:r>
      <w:r w:rsidR="00342CAA" w:rsidRPr="00A431DD">
        <w:rPr>
          <w:rFonts w:ascii="Cambria" w:eastAsia="Times New Roman" w:hAnsi="Cambria" w:cs="Arial"/>
          <w:sz w:val="24"/>
          <w:szCs w:val="24"/>
          <w:lang w:eastAsia="en-CA"/>
        </w:rPr>
        <w:t xml:space="preserve">to reduce household deprivation. </w:t>
      </w:r>
      <w:r w:rsidR="00452096">
        <w:rPr>
          <w:rFonts w:ascii="Cambria" w:eastAsia="Times New Roman" w:hAnsi="Cambria" w:cs="Arial"/>
          <w:sz w:val="24"/>
          <w:szCs w:val="24"/>
          <w:lang w:eastAsia="en-CA"/>
        </w:rPr>
        <w:t>Countries should rehabilitate</w:t>
      </w:r>
      <w:r w:rsidR="00342CAA" w:rsidRPr="00A431DD">
        <w:rPr>
          <w:rFonts w:ascii="Cambria" w:eastAsia="Times New Roman" w:hAnsi="Cambria" w:cs="Arial"/>
          <w:sz w:val="24"/>
          <w:szCs w:val="24"/>
          <w:lang w:eastAsia="en-CA"/>
        </w:rPr>
        <w:t xml:space="preserve"> farming systems that ha</w:t>
      </w:r>
      <w:r w:rsidR="00715949">
        <w:rPr>
          <w:rFonts w:ascii="Cambria" w:eastAsia="Times New Roman" w:hAnsi="Cambria" w:cs="Arial"/>
          <w:sz w:val="24"/>
          <w:szCs w:val="24"/>
          <w:lang w:eastAsia="en-CA"/>
        </w:rPr>
        <w:t>ve</w:t>
      </w:r>
      <w:r w:rsidR="00342CAA" w:rsidRPr="00A431DD">
        <w:rPr>
          <w:rFonts w:ascii="Cambria" w:eastAsia="Times New Roman" w:hAnsi="Cambria" w:cs="Arial"/>
          <w:sz w:val="24"/>
          <w:szCs w:val="24"/>
          <w:lang w:eastAsia="en-CA"/>
        </w:rPr>
        <w:t xml:space="preserve"> been destroyed, including </w:t>
      </w:r>
      <w:r w:rsidR="00904BEA">
        <w:rPr>
          <w:rFonts w:ascii="Cambria" w:eastAsia="Times New Roman" w:hAnsi="Cambria" w:cs="Arial"/>
          <w:sz w:val="24"/>
          <w:szCs w:val="24"/>
          <w:lang w:eastAsia="en-CA"/>
        </w:rPr>
        <w:t xml:space="preserve">supporting </w:t>
      </w:r>
      <w:r w:rsidR="00342CAA" w:rsidRPr="00A431DD">
        <w:rPr>
          <w:rFonts w:ascii="Cambria" w:eastAsia="Times New Roman" w:hAnsi="Cambria" w:cs="Arial"/>
          <w:sz w:val="24"/>
          <w:szCs w:val="24"/>
          <w:lang w:eastAsia="en-CA"/>
        </w:rPr>
        <w:t>resettlement efforts</w:t>
      </w:r>
      <w:r w:rsidR="00904BEA">
        <w:rPr>
          <w:rFonts w:ascii="Cambria" w:eastAsia="Times New Roman" w:hAnsi="Cambria" w:cs="Arial"/>
          <w:sz w:val="24"/>
          <w:szCs w:val="24"/>
          <w:lang w:eastAsia="en-CA"/>
        </w:rPr>
        <w:t>, as people move back into their farming communities</w:t>
      </w:r>
      <w:r w:rsidR="00342CAA" w:rsidRPr="00A431DD">
        <w:rPr>
          <w:rFonts w:ascii="Cambria" w:eastAsia="Times New Roman" w:hAnsi="Cambria" w:cs="Arial"/>
          <w:sz w:val="24"/>
          <w:szCs w:val="24"/>
          <w:lang w:eastAsia="en-CA"/>
        </w:rPr>
        <w:t>. It</w:t>
      </w:r>
      <w:r w:rsidR="00DF50F8" w:rsidRPr="00A431DD">
        <w:rPr>
          <w:rFonts w:ascii="Cambria" w:eastAsia="Times New Roman" w:hAnsi="Cambria" w:cs="Arial"/>
          <w:sz w:val="24"/>
          <w:szCs w:val="24"/>
          <w:lang w:eastAsia="en-CA"/>
        </w:rPr>
        <w:t xml:space="preserve"> </w:t>
      </w:r>
      <w:r w:rsidR="00715949">
        <w:rPr>
          <w:rFonts w:ascii="Cambria" w:eastAsia="Times New Roman" w:hAnsi="Cambria" w:cs="Arial"/>
          <w:sz w:val="24"/>
          <w:szCs w:val="24"/>
          <w:lang w:eastAsia="en-CA"/>
        </w:rPr>
        <w:t>is</w:t>
      </w:r>
      <w:r w:rsidR="00342CAA" w:rsidRPr="00A431DD">
        <w:rPr>
          <w:rFonts w:ascii="Cambria" w:eastAsia="Times New Roman" w:hAnsi="Cambria" w:cs="Arial"/>
          <w:sz w:val="24"/>
          <w:szCs w:val="24"/>
          <w:lang w:eastAsia="en-CA"/>
        </w:rPr>
        <w:t xml:space="preserve"> also important to rehabilitate rural and community infrastructure, including health and education.</w:t>
      </w:r>
      <w:r w:rsidR="00DE2F1B">
        <w:rPr>
          <w:rFonts w:ascii="Cambria" w:eastAsia="Times New Roman" w:hAnsi="Cambria" w:cs="Arial"/>
          <w:sz w:val="24"/>
          <w:szCs w:val="24"/>
          <w:lang w:eastAsia="en-CA"/>
        </w:rPr>
        <w:t xml:space="preserve"> I</w:t>
      </w:r>
      <w:r w:rsidR="00342CAA" w:rsidRPr="00A431DD">
        <w:rPr>
          <w:rFonts w:ascii="Cambria" w:eastAsia="Times New Roman" w:hAnsi="Cambria" w:cs="Arial"/>
          <w:sz w:val="24"/>
          <w:szCs w:val="24"/>
          <w:lang w:eastAsia="en-CA"/>
        </w:rPr>
        <w:t xml:space="preserve">n some </w:t>
      </w:r>
      <w:r w:rsidR="00591ABC">
        <w:rPr>
          <w:rFonts w:ascii="Cambria" w:eastAsia="Times New Roman" w:hAnsi="Cambria" w:cs="Arial"/>
          <w:sz w:val="24"/>
          <w:szCs w:val="24"/>
          <w:lang w:eastAsia="en-CA"/>
        </w:rPr>
        <w:t xml:space="preserve">fragile </w:t>
      </w:r>
      <w:r w:rsidR="00342CAA" w:rsidRPr="00A431DD">
        <w:rPr>
          <w:rFonts w:ascii="Cambria" w:eastAsia="Times New Roman" w:hAnsi="Cambria" w:cs="Arial"/>
          <w:sz w:val="24"/>
          <w:szCs w:val="24"/>
          <w:lang w:eastAsia="en-CA"/>
        </w:rPr>
        <w:t xml:space="preserve">countries, basic </w:t>
      </w:r>
      <w:r w:rsidR="00452096">
        <w:rPr>
          <w:rFonts w:ascii="Cambria" w:eastAsia="Times New Roman" w:hAnsi="Cambria" w:cs="Arial"/>
          <w:sz w:val="24"/>
          <w:szCs w:val="24"/>
          <w:lang w:eastAsia="en-CA"/>
        </w:rPr>
        <w:t>infrastructure,</w:t>
      </w:r>
      <w:r w:rsidR="00342CAA" w:rsidRPr="00A431DD">
        <w:rPr>
          <w:rFonts w:ascii="Cambria" w:eastAsia="Times New Roman" w:hAnsi="Cambria" w:cs="Arial"/>
          <w:sz w:val="24"/>
          <w:szCs w:val="24"/>
          <w:lang w:eastAsia="en-CA"/>
        </w:rPr>
        <w:t xml:space="preserve"> </w:t>
      </w:r>
      <w:r w:rsidR="00DE2F1B">
        <w:rPr>
          <w:rFonts w:ascii="Cambria" w:eastAsia="Times New Roman" w:hAnsi="Cambria" w:cs="Arial"/>
          <w:sz w:val="24"/>
          <w:szCs w:val="24"/>
          <w:lang w:eastAsia="en-CA"/>
        </w:rPr>
        <w:t xml:space="preserve">such as </w:t>
      </w:r>
      <w:r w:rsidR="00DE2F1B" w:rsidRPr="00801394">
        <w:rPr>
          <w:rFonts w:ascii="Cambria" w:eastAsia="Times New Roman" w:hAnsi="Cambria" w:cs="Arial"/>
          <w:sz w:val="24"/>
          <w:szCs w:val="24"/>
          <w:lang w:eastAsia="en-CA"/>
        </w:rPr>
        <w:t xml:space="preserve">community </w:t>
      </w:r>
      <w:r w:rsidR="00342CAA" w:rsidRPr="00A431DD">
        <w:rPr>
          <w:rFonts w:ascii="Cambria" w:eastAsia="Times New Roman" w:hAnsi="Cambria" w:cs="Arial"/>
          <w:sz w:val="24"/>
          <w:szCs w:val="24"/>
          <w:lang w:eastAsia="en-CA"/>
        </w:rPr>
        <w:t>wells</w:t>
      </w:r>
      <w:r w:rsidR="00DE2F1B">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 xml:space="preserve"> ha</w:t>
      </w:r>
      <w:r w:rsidR="00715949">
        <w:rPr>
          <w:rFonts w:ascii="Cambria" w:eastAsia="Times New Roman" w:hAnsi="Cambria" w:cs="Arial"/>
          <w:sz w:val="24"/>
          <w:szCs w:val="24"/>
          <w:lang w:eastAsia="en-CA"/>
        </w:rPr>
        <w:t>ve</w:t>
      </w:r>
      <w:r w:rsidR="00342CAA" w:rsidRPr="00A431DD">
        <w:rPr>
          <w:rFonts w:ascii="Cambria" w:eastAsia="Times New Roman" w:hAnsi="Cambria" w:cs="Arial"/>
          <w:sz w:val="24"/>
          <w:szCs w:val="24"/>
          <w:lang w:eastAsia="en-CA"/>
        </w:rPr>
        <w:t xml:space="preserve"> been destroyed</w:t>
      </w:r>
      <w:r w:rsidR="00452096">
        <w:rPr>
          <w:rFonts w:ascii="Cambria" w:eastAsia="Times New Roman" w:hAnsi="Cambria" w:cs="Arial"/>
          <w:sz w:val="24"/>
          <w:szCs w:val="24"/>
          <w:lang w:eastAsia="en-CA"/>
        </w:rPr>
        <w:t>,</w:t>
      </w:r>
      <w:r w:rsidR="00DE2F1B">
        <w:rPr>
          <w:rFonts w:ascii="Cambria" w:eastAsia="Times New Roman" w:hAnsi="Cambria" w:cs="Arial"/>
          <w:sz w:val="24"/>
          <w:szCs w:val="24"/>
          <w:lang w:eastAsia="en-CA"/>
        </w:rPr>
        <w:t xml:space="preserve"> </w:t>
      </w:r>
      <w:r w:rsidR="00591ABC">
        <w:rPr>
          <w:rFonts w:ascii="Cambria" w:eastAsia="Times New Roman" w:hAnsi="Cambria" w:cs="Arial"/>
          <w:sz w:val="24"/>
          <w:szCs w:val="24"/>
          <w:lang w:eastAsia="en-CA"/>
        </w:rPr>
        <w:t>so</w:t>
      </w:r>
      <w:r w:rsidR="00DE2F1B">
        <w:rPr>
          <w:rFonts w:ascii="Cambria" w:eastAsia="Times New Roman" w:hAnsi="Cambria" w:cs="Arial"/>
          <w:sz w:val="24"/>
          <w:szCs w:val="24"/>
          <w:lang w:eastAsia="en-CA"/>
        </w:rPr>
        <w:t xml:space="preserve"> </w:t>
      </w:r>
      <w:r w:rsidR="00DF50F8" w:rsidRPr="00A431DD">
        <w:rPr>
          <w:rFonts w:ascii="Cambria" w:eastAsia="Times New Roman" w:hAnsi="Cambria" w:cs="Arial"/>
          <w:sz w:val="24"/>
          <w:szCs w:val="24"/>
          <w:lang w:eastAsia="en-CA"/>
        </w:rPr>
        <w:t xml:space="preserve">help </w:t>
      </w:r>
      <w:r w:rsidR="00DE079E">
        <w:rPr>
          <w:rFonts w:ascii="Cambria" w:eastAsia="Times New Roman" w:hAnsi="Cambria" w:cs="Arial"/>
          <w:sz w:val="24"/>
          <w:szCs w:val="24"/>
          <w:lang w:eastAsia="en-CA"/>
        </w:rPr>
        <w:t>i</w:t>
      </w:r>
      <w:r w:rsidR="00DF50F8" w:rsidRPr="00A431DD">
        <w:rPr>
          <w:rFonts w:ascii="Cambria" w:eastAsia="Times New Roman" w:hAnsi="Cambria" w:cs="Arial"/>
          <w:sz w:val="24"/>
          <w:szCs w:val="24"/>
          <w:lang w:eastAsia="en-CA"/>
        </w:rPr>
        <w:t xml:space="preserve">s </w:t>
      </w:r>
      <w:r w:rsidR="00DE2F1B">
        <w:rPr>
          <w:rFonts w:ascii="Cambria" w:eastAsia="Times New Roman" w:hAnsi="Cambria" w:cs="Arial"/>
          <w:sz w:val="24"/>
          <w:szCs w:val="24"/>
          <w:lang w:eastAsia="en-CA"/>
        </w:rPr>
        <w:t xml:space="preserve">required to </w:t>
      </w:r>
      <w:r w:rsidR="00DF50F8" w:rsidRPr="00A431DD">
        <w:rPr>
          <w:rFonts w:ascii="Cambria" w:eastAsia="Times New Roman" w:hAnsi="Cambria" w:cs="Arial"/>
          <w:sz w:val="24"/>
          <w:szCs w:val="24"/>
          <w:lang w:eastAsia="en-CA"/>
        </w:rPr>
        <w:t xml:space="preserve">get </w:t>
      </w:r>
      <w:r w:rsidR="0017092C">
        <w:rPr>
          <w:rFonts w:ascii="Cambria" w:eastAsia="Times New Roman" w:hAnsi="Cambria" w:cs="Arial"/>
          <w:sz w:val="24"/>
          <w:szCs w:val="24"/>
          <w:lang w:eastAsia="en-CA"/>
        </w:rPr>
        <w:t>countries</w:t>
      </w:r>
      <w:r w:rsidR="00342CAA" w:rsidRPr="00A431DD">
        <w:rPr>
          <w:rFonts w:ascii="Cambria" w:eastAsia="Times New Roman" w:hAnsi="Cambria" w:cs="Arial"/>
          <w:sz w:val="24"/>
          <w:szCs w:val="24"/>
          <w:lang w:eastAsia="en-CA"/>
        </w:rPr>
        <w:t xml:space="preserve"> back on track</w:t>
      </w:r>
      <w:r w:rsidR="00591ABC">
        <w:rPr>
          <w:rFonts w:ascii="Cambria" w:eastAsia="Times New Roman" w:hAnsi="Cambria" w:cs="Arial"/>
          <w:sz w:val="24"/>
          <w:szCs w:val="24"/>
          <w:lang w:eastAsia="en-CA"/>
        </w:rPr>
        <w:t>, recognizing that there is an opportunity to build back better through this support</w:t>
      </w:r>
      <w:r w:rsidR="00342CAA" w:rsidRPr="00A431DD">
        <w:rPr>
          <w:rFonts w:ascii="Cambria" w:eastAsia="Times New Roman" w:hAnsi="Cambria" w:cs="Arial"/>
          <w:sz w:val="24"/>
          <w:szCs w:val="24"/>
          <w:lang w:eastAsia="en-CA"/>
        </w:rPr>
        <w:t>.</w:t>
      </w:r>
      <w:r w:rsidR="00DE2F1B">
        <w:rPr>
          <w:rFonts w:ascii="Cambria" w:eastAsia="Times New Roman" w:hAnsi="Cambria" w:cs="Arial"/>
          <w:sz w:val="24"/>
          <w:szCs w:val="24"/>
          <w:lang w:eastAsia="en-CA"/>
        </w:rPr>
        <w:t xml:space="preserve"> </w:t>
      </w:r>
      <w:r w:rsidR="00DF50F8" w:rsidRPr="00A431DD">
        <w:rPr>
          <w:rFonts w:ascii="Cambria" w:eastAsia="Times New Roman" w:hAnsi="Cambria" w:cs="Arial"/>
          <w:sz w:val="24"/>
          <w:szCs w:val="24"/>
          <w:lang w:eastAsia="en-CA"/>
        </w:rPr>
        <w:t>I</w:t>
      </w:r>
      <w:r w:rsidR="00342CAA" w:rsidRPr="00A431DD">
        <w:rPr>
          <w:rFonts w:ascii="Cambria" w:eastAsia="Times New Roman" w:hAnsi="Cambria" w:cs="Arial"/>
          <w:sz w:val="24"/>
          <w:szCs w:val="24"/>
          <w:lang w:eastAsia="en-CA"/>
        </w:rPr>
        <w:t xml:space="preserve">t </w:t>
      </w:r>
      <w:r w:rsidR="00DE079E">
        <w:rPr>
          <w:rFonts w:ascii="Cambria" w:eastAsia="Times New Roman" w:hAnsi="Cambria" w:cs="Arial"/>
          <w:sz w:val="24"/>
          <w:szCs w:val="24"/>
          <w:lang w:eastAsia="en-CA"/>
        </w:rPr>
        <w:t>is</w:t>
      </w:r>
      <w:r w:rsidR="00342CAA" w:rsidRPr="00A431DD">
        <w:rPr>
          <w:rFonts w:ascii="Cambria" w:eastAsia="Times New Roman" w:hAnsi="Cambria" w:cs="Arial"/>
          <w:sz w:val="24"/>
          <w:szCs w:val="24"/>
          <w:lang w:eastAsia="en-CA"/>
        </w:rPr>
        <w:t xml:space="preserve"> </w:t>
      </w:r>
      <w:r w:rsidR="00DE2F1B" w:rsidRPr="00801394">
        <w:rPr>
          <w:rFonts w:ascii="Cambria" w:eastAsia="Times New Roman" w:hAnsi="Cambria" w:cs="Arial"/>
          <w:sz w:val="24"/>
          <w:szCs w:val="24"/>
          <w:lang w:eastAsia="en-CA"/>
        </w:rPr>
        <w:t xml:space="preserve">particularly important for </w:t>
      </w:r>
      <w:r w:rsidR="00591ABC">
        <w:rPr>
          <w:rFonts w:ascii="Cambria" w:eastAsia="Times New Roman" w:hAnsi="Cambria" w:cs="Arial"/>
          <w:sz w:val="24"/>
          <w:szCs w:val="24"/>
          <w:lang w:eastAsia="en-CA"/>
        </w:rPr>
        <w:t>fragile countries</w:t>
      </w:r>
      <w:r w:rsidR="00DE2F1B" w:rsidRPr="00A431DD" w:rsidDel="00DE2F1B">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to focus on strengthening the</w:t>
      </w:r>
      <w:r w:rsidR="00DF50F8" w:rsidRPr="00A431DD">
        <w:rPr>
          <w:rFonts w:ascii="Cambria" w:eastAsia="Times New Roman" w:hAnsi="Cambria" w:cs="Arial"/>
          <w:sz w:val="24"/>
          <w:szCs w:val="24"/>
          <w:lang w:eastAsia="en-CA"/>
        </w:rPr>
        <w:t xml:space="preserve"> countr</w:t>
      </w:r>
      <w:r w:rsidR="00DE2F1B">
        <w:rPr>
          <w:rFonts w:ascii="Cambria" w:eastAsia="Times New Roman" w:hAnsi="Cambria" w:cs="Arial"/>
          <w:sz w:val="24"/>
          <w:szCs w:val="24"/>
          <w:lang w:eastAsia="en-CA"/>
        </w:rPr>
        <w:t>y’</w:t>
      </w:r>
      <w:r w:rsidR="00DF50F8" w:rsidRPr="00A431DD">
        <w:rPr>
          <w:rFonts w:ascii="Cambria" w:eastAsia="Times New Roman" w:hAnsi="Cambria" w:cs="Arial"/>
          <w:sz w:val="24"/>
          <w:szCs w:val="24"/>
          <w:lang w:eastAsia="en-CA"/>
        </w:rPr>
        <w:t>s</w:t>
      </w:r>
      <w:r w:rsidR="00342CAA" w:rsidRPr="00A431DD">
        <w:rPr>
          <w:rFonts w:ascii="Cambria" w:eastAsia="Times New Roman" w:hAnsi="Cambria" w:cs="Arial"/>
          <w:sz w:val="24"/>
          <w:szCs w:val="24"/>
          <w:lang w:eastAsia="en-CA"/>
        </w:rPr>
        <w:t xml:space="preserve"> capacity </w:t>
      </w:r>
      <w:r w:rsidR="00342CAA" w:rsidRPr="00A431DD">
        <w:rPr>
          <w:rFonts w:ascii="Cambria" w:eastAsia="Times New Roman" w:hAnsi="Cambria" w:cs="Arial"/>
          <w:sz w:val="24"/>
          <w:szCs w:val="24"/>
          <w:lang w:eastAsia="en-CA"/>
        </w:rPr>
        <w:lastRenderedPageBreak/>
        <w:t>to formulate policy and improve their budget management systems</w:t>
      </w:r>
      <w:r w:rsidR="00591ABC">
        <w:rPr>
          <w:rFonts w:ascii="Cambria" w:eastAsia="Times New Roman" w:hAnsi="Cambria" w:cs="Arial"/>
          <w:sz w:val="24"/>
          <w:szCs w:val="24"/>
          <w:lang w:eastAsia="en-CA"/>
        </w:rPr>
        <w:t xml:space="preserve">.  This is particularly important for the ministries of agriculture, which advocate for agriculture and budget. </w:t>
      </w:r>
    </w:p>
    <w:p w14:paraId="4A28BA87" w14:textId="1788A742" w:rsidR="00591ABC" w:rsidRDefault="00591ABC" w:rsidP="00036D05">
      <w:pPr>
        <w:spacing w:after="0" w:line="240" w:lineRule="auto"/>
        <w:ind w:right="-195"/>
        <w:contextualSpacing/>
        <w:rPr>
          <w:rFonts w:ascii="Cambria" w:eastAsia="Times New Roman" w:hAnsi="Cambria" w:cs="Arial"/>
          <w:sz w:val="24"/>
          <w:szCs w:val="24"/>
          <w:lang w:eastAsia="en-CA"/>
        </w:rPr>
      </w:pPr>
    </w:p>
    <w:p w14:paraId="70855D20" w14:textId="38BF1C5B" w:rsidR="00591ABC" w:rsidRPr="00591ABC" w:rsidRDefault="00591ABC" w:rsidP="00036D05">
      <w:pPr>
        <w:spacing w:after="0" w:line="240" w:lineRule="auto"/>
        <w:ind w:right="-195"/>
        <w:contextualSpacing/>
        <w:rPr>
          <w:rFonts w:ascii="Cambria" w:eastAsia="Times New Roman" w:hAnsi="Cambria" w:cs="Arial"/>
          <w:i/>
          <w:iCs/>
          <w:sz w:val="24"/>
          <w:szCs w:val="24"/>
          <w:lang w:eastAsia="en-CA"/>
        </w:rPr>
      </w:pPr>
      <w:r w:rsidRPr="00591ABC">
        <w:rPr>
          <w:rFonts w:ascii="Cambria" w:eastAsia="Times New Roman" w:hAnsi="Cambria" w:cs="Arial"/>
          <w:i/>
          <w:iCs/>
          <w:sz w:val="24"/>
          <w:szCs w:val="24"/>
          <w:lang w:eastAsia="en-CA"/>
        </w:rPr>
        <w:t>Resource-Rich Countries</w:t>
      </w:r>
    </w:p>
    <w:p w14:paraId="3467DEA6" w14:textId="77777777" w:rsidR="00DF50F8" w:rsidRPr="00A431DD" w:rsidRDefault="00DF50F8" w:rsidP="00036D05">
      <w:pPr>
        <w:spacing w:after="0" w:line="240" w:lineRule="auto"/>
        <w:ind w:right="-195"/>
        <w:contextualSpacing/>
        <w:rPr>
          <w:rFonts w:ascii="Cambria" w:eastAsia="Times New Roman" w:hAnsi="Cambria" w:cs="Arial"/>
          <w:sz w:val="24"/>
          <w:szCs w:val="24"/>
          <w:lang w:eastAsia="en-CA"/>
        </w:rPr>
      </w:pPr>
    </w:p>
    <w:p w14:paraId="3EC3B5DC" w14:textId="3575E30B" w:rsidR="007930B7" w:rsidRDefault="00DF50F8" w:rsidP="00036D05">
      <w:pPr>
        <w:spacing w:after="0" w:line="240" w:lineRule="auto"/>
        <w:ind w:right="-195"/>
        <w:contextualSpacing/>
        <w:rPr>
          <w:rFonts w:ascii="Cambria" w:eastAsia="Times New Roman" w:hAnsi="Cambria" w:cs="Arial"/>
          <w:sz w:val="24"/>
          <w:szCs w:val="24"/>
          <w:lang w:eastAsia="en-CA"/>
        </w:rPr>
      </w:pPr>
      <w:r w:rsidRPr="00A431DD">
        <w:rPr>
          <w:rFonts w:ascii="Cambria" w:eastAsia="Times New Roman" w:hAnsi="Cambria" w:cs="Arial"/>
          <w:sz w:val="24"/>
          <w:szCs w:val="24"/>
          <w:lang w:eastAsia="en-CA"/>
        </w:rPr>
        <w:t xml:space="preserve">Dr. </w:t>
      </w:r>
      <w:r w:rsidR="00F827E0" w:rsidRPr="00801394">
        <w:rPr>
          <w:rFonts w:ascii="Cambria" w:eastAsia="Times New Roman" w:hAnsi="Cambria" w:cs="Arial"/>
          <w:sz w:val="24"/>
          <w:szCs w:val="24"/>
          <w:lang w:eastAsia="en-CA"/>
        </w:rPr>
        <w:t xml:space="preserve">Adelaja </w:t>
      </w:r>
      <w:r w:rsidRPr="00A431DD">
        <w:rPr>
          <w:rFonts w:ascii="Cambria" w:eastAsia="Times New Roman" w:hAnsi="Cambria" w:cs="Arial"/>
          <w:sz w:val="24"/>
          <w:szCs w:val="24"/>
          <w:lang w:eastAsia="en-CA"/>
        </w:rPr>
        <w:t xml:space="preserve">noted that the </w:t>
      </w:r>
      <w:r w:rsidR="00342CAA" w:rsidRPr="00A431DD">
        <w:rPr>
          <w:rFonts w:ascii="Cambria" w:eastAsia="Times New Roman" w:hAnsi="Cambria" w:cs="Arial"/>
          <w:sz w:val="24"/>
          <w:szCs w:val="24"/>
          <w:lang w:eastAsia="en-CA"/>
        </w:rPr>
        <w:t xml:space="preserve">mineral wealth </w:t>
      </w:r>
      <w:r w:rsidRPr="00A431DD">
        <w:rPr>
          <w:rFonts w:ascii="Cambria" w:eastAsia="Times New Roman" w:hAnsi="Cambria" w:cs="Arial"/>
          <w:sz w:val="24"/>
          <w:szCs w:val="24"/>
          <w:lang w:eastAsia="en-CA"/>
        </w:rPr>
        <w:t xml:space="preserve">of </w:t>
      </w:r>
      <w:r w:rsidR="00850191">
        <w:rPr>
          <w:rFonts w:ascii="Cambria" w:eastAsia="Times New Roman" w:hAnsi="Cambria" w:cs="Arial"/>
          <w:sz w:val="24"/>
          <w:szCs w:val="24"/>
          <w:lang w:eastAsia="en-CA"/>
        </w:rPr>
        <w:t>resource-rich</w:t>
      </w:r>
      <w:r w:rsidRPr="00A431DD">
        <w:rPr>
          <w:rFonts w:ascii="Cambria" w:eastAsia="Times New Roman" w:hAnsi="Cambria" w:cs="Arial"/>
          <w:sz w:val="24"/>
          <w:szCs w:val="24"/>
          <w:lang w:eastAsia="en-CA"/>
        </w:rPr>
        <w:t xml:space="preserve"> </w:t>
      </w:r>
      <w:r w:rsidR="00850191">
        <w:rPr>
          <w:rFonts w:ascii="Cambria" w:eastAsia="Times New Roman" w:hAnsi="Cambria" w:cs="Arial"/>
          <w:sz w:val="24"/>
          <w:szCs w:val="24"/>
          <w:lang w:eastAsia="en-CA"/>
        </w:rPr>
        <w:t>states</w:t>
      </w:r>
      <w:r w:rsidR="00F827E0">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tend</w:t>
      </w:r>
      <w:r w:rsidR="00721B2A">
        <w:rPr>
          <w:rFonts w:ascii="Cambria" w:eastAsia="Times New Roman" w:hAnsi="Cambria" w:cs="Arial"/>
          <w:sz w:val="24"/>
          <w:szCs w:val="24"/>
          <w:lang w:eastAsia="en-CA"/>
        </w:rPr>
        <w:t>s</w:t>
      </w:r>
      <w:r w:rsidR="00342CAA" w:rsidRPr="00A431DD">
        <w:rPr>
          <w:rFonts w:ascii="Cambria" w:eastAsia="Times New Roman" w:hAnsi="Cambria" w:cs="Arial"/>
          <w:sz w:val="24"/>
          <w:szCs w:val="24"/>
          <w:lang w:eastAsia="en-CA"/>
        </w:rPr>
        <w:t xml:space="preserve"> to mask </w:t>
      </w:r>
      <w:r w:rsidR="00850191">
        <w:rPr>
          <w:rFonts w:ascii="Cambria" w:eastAsia="Times New Roman" w:hAnsi="Cambria" w:cs="Arial"/>
          <w:sz w:val="24"/>
          <w:szCs w:val="24"/>
          <w:lang w:eastAsia="en-CA"/>
        </w:rPr>
        <w:t>some</w:t>
      </w:r>
      <w:r w:rsidR="00F827E0">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 xml:space="preserve">degree of </w:t>
      </w:r>
      <w:r w:rsidR="00721B2A" w:rsidRPr="00A431DD">
        <w:rPr>
          <w:rFonts w:ascii="Cambria" w:eastAsia="Times New Roman" w:hAnsi="Cambria" w:cs="Arial"/>
          <w:sz w:val="24"/>
          <w:szCs w:val="24"/>
          <w:lang w:eastAsia="en-CA"/>
        </w:rPr>
        <w:t>d</w:t>
      </w:r>
      <w:r w:rsidR="00721B2A">
        <w:rPr>
          <w:rFonts w:ascii="Cambria" w:eastAsia="Times New Roman" w:hAnsi="Cambria" w:cs="Arial"/>
          <w:sz w:val="24"/>
          <w:szCs w:val="24"/>
          <w:lang w:eastAsia="en-CA"/>
        </w:rPr>
        <w:t>y</w:t>
      </w:r>
      <w:r w:rsidR="00721B2A" w:rsidRPr="00A431DD">
        <w:rPr>
          <w:rFonts w:ascii="Cambria" w:eastAsia="Times New Roman" w:hAnsi="Cambria" w:cs="Arial"/>
          <w:sz w:val="24"/>
          <w:szCs w:val="24"/>
          <w:lang w:eastAsia="en-CA"/>
        </w:rPr>
        <w:t>sfunctionality</w:t>
      </w:r>
      <w:r w:rsidR="00342CAA" w:rsidRPr="00A431DD">
        <w:rPr>
          <w:rFonts w:ascii="Cambria" w:eastAsia="Times New Roman" w:hAnsi="Cambria" w:cs="Arial"/>
          <w:sz w:val="24"/>
          <w:szCs w:val="24"/>
          <w:lang w:eastAsia="en-CA"/>
        </w:rPr>
        <w:t xml:space="preserve">. </w:t>
      </w:r>
      <w:r w:rsidR="00850191">
        <w:rPr>
          <w:rFonts w:ascii="Cambria" w:eastAsia="Times New Roman" w:hAnsi="Cambria" w:cs="Arial"/>
          <w:sz w:val="24"/>
          <w:szCs w:val="24"/>
          <w:lang w:eastAsia="en-CA"/>
        </w:rPr>
        <w:t>R</w:t>
      </w:r>
      <w:r w:rsidR="00071F09">
        <w:rPr>
          <w:rFonts w:ascii="Cambria" w:eastAsia="Times New Roman" w:hAnsi="Cambria" w:cs="Arial"/>
          <w:sz w:val="24"/>
          <w:szCs w:val="24"/>
          <w:lang w:eastAsia="en-CA"/>
        </w:rPr>
        <w:t>esource-rich</w:t>
      </w:r>
      <w:r w:rsidR="00F60674">
        <w:rPr>
          <w:rFonts w:ascii="Cambria" w:eastAsia="Times New Roman" w:hAnsi="Cambria" w:cs="Arial"/>
          <w:sz w:val="24"/>
          <w:szCs w:val="24"/>
          <w:lang w:eastAsia="en-CA"/>
        </w:rPr>
        <w:t xml:space="preserve"> countries </w:t>
      </w:r>
      <w:r w:rsidR="00342CAA" w:rsidRPr="00A431DD">
        <w:rPr>
          <w:rFonts w:ascii="Cambria" w:eastAsia="Times New Roman" w:hAnsi="Cambria" w:cs="Arial"/>
          <w:sz w:val="24"/>
          <w:szCs w:val="24"/>
          <w:lang w:eastAsia="en-CA"/>
        </w:rPr>
        <w:t>ha</w:t>
      </w:r>
      <w:r w:rsidR="008F1EAB">
        <w:rPr>
          <w:rFonts w:ascii="Cambria" w:eastAsia="Times New Roman" w:hAnsi="Cambria" w:cs="Arial"/>
          <w:sz w:val="24"/>
          <w:szCs w:val="24"/>
          <w:lang w:eastAsia="en-CA"/>
        </w:rPr>
        <w:t xml:space="preserve">ve </w:t>
      </w:r>
      <w:r w:rsidR="00342CAA" w:rsidRPr="00A431DD">
        <w:rPr>
          <w:rFonts w:ascii="Cambria" w:eastAsia="Times New Roman" w:hAnsi="Cambria" w:cs="Arial"/>
          <w:sz w:val="24"/>
          <w:szCs w:val="24"/>
          <w:lang w:eastAsia="en-CA"/>
        </w:rPr>
        <w:t>not invested their high revenues effectively</w:t>
      </w:r>
      <w:r w:rsidR="00F60674">
        <w:rPr>
          <w:rFonts w:ascii="Cambria" w:eastAsia="Times New Roman" w:hAnsi="Cambria" w:cs="Arial"/>
          <w:sz w:val="24"/>
          <w:szCs w:val="24"/>
          <w:lang w:eastAsia="en-CA"/>
        </w:rPr>
        <w:t xml:space="preserve"> and </w:t>
      </w:r>
      <w:r w:rsidR="00342CAA" w:rsidRPr="00A431DD">
        <w:rPr>
          <w:rFonts w:ascii="Cambria" w:eastAsia="Times New Roman" w:hAnsi="Cambria" w:cs="Arial"/>
          <w:sz w:val="24"/>
          <w:szCs w:val="24"/>
          <w:lang w:eastAsia="en-CA"/>
        </w:rPr>
        <w:t>ha</w:t>
      </w:r>
      <w:r w:rsidR="008F1EAB">
        <w:rPr>
          <w:rFonts w:ascii="Cambria" w:eastAsia="Times New Roman" w:hAnsi="Cambria" w:cs="Arial"/>
          <w:sz w:val="24"/>
          <w:szCs w:val="24"/>
          <w:lang w:eastAsia="en-CA"/>
        </w:rPr>
        <w:t>ve</w:t>
      </w:r>
      <w:r w:rsidR="00342CAA" w:rsidRPr="00A431DD">
        <w:rPr>
          <w:rFonts w:ascii="Cambria" w:eastAsia="Times New Roman" w:hAnsi="Cambria" w:cs="Arial"/>
          <w:sz w:val="24"/>
          <w:szCs w:val="24"/>
          <w:lang w:eastAsia="en-CA"/>
        </w:rPr>
        <w:t xml:space="preserve"> a non</w:t>
      </w:r>
      <w:r w:rsidR="002E22E9">
        <w:rPr>
          <w:rFonts w:ascii="Cambria" w:eastAsia="Times New Roman" w:hAnsi="Cambria" w:cs="Arial"/>
          <w:sz w:val="24"/>
          <w:szCs w:val="24"/>
          <w:lang w:eastAsia="en-CA"/>
        </w:rPr>
        <w:t>-</w:t>
      </w:r>
      <w:r w:rsidR="00342CAA" w:rsidRPr="00A431DD">
        <w:rPr>
          <w:rFonts w:ascii="Cambria" w:eastAsia="Times New Roman" w:hAnsi="Cambria" w:cs="Arial"/>
          <w:sz w:val="24"/>
          <w:szCs w:val="24"/>
          <w:lang w:eastAsia="en-CA"/>
        </w:rPr>
        <w:t>farm</w:t>
      </w:r>
      <w:r w:rsidR="00F60674">
        <w:rPr>
          <w:rFonts w:ascii="Cambria" w:eastAsia="Times New Roman" w:hAnsi="Cambria" w:cs="Arial"/>
          <w:sz w:val="24"/>
          <w:szCs w:val="24"/>
          <w:lang w:eastAsia="en-CA"/>
        </w:rPr>
        <w:t>ing</w:t>
      </w:r>
      <w:r w:rsidR="00342CAA" w:rsidRPr="00A431DD">
        <w:rPr>
          <w:rFonts w:ascii="Cambria" w:eastAsia="Times New Roman" w:hAnsi="Cambria" w:cs="Arial"/>
          <w:sz w:val="24"/>
          <w:szCs w:val="24"/>
          <w:lang w:eastAsia="en-CA"/>
        </w:rPr>
        <w:t xml:space="preserve"> </w:t>
      </w:r>
      <w:r w:rsidR="00850191">
        <w:rPr>
          <w:rFonts w:ascii="Cambria" w:eastAsia="Times New Roman" w:hAnsi="Cambria" w:cs="Arial"/>
          <w:sz w:val="24"/>
          <w:szCs w:val="24"/>
          <w:lang w:eastAsia="en-CA"/>
        </w:rPr>
        <w:t xml:space="preserve">mineral </w:t>
      </w:r>
      <w:r w:rsidR="00342CAA" w:rsidRPr="00A431DD">
        <w:rPr>
          <w:rFonts w:ascii="Cambria" w:eastAsia="Times New Roman" w:hAnsi="Cambria" w:cs="Arial"/>
          <w:sz w:val="24"/>
          <w:szCs w:val="24"/>
          <w:lang w:eastAsia="en-CA"/>
        </w:rPr>
        <w:t>sector</w:t>
      </w:r>
      <w:r w:rsidR="00850191">
        <w:rPr>
          <w:rFonts w:ascii="Cambria" w:eastAsia="Times New Roman" w:hAnsi="Cambria" w:cs="Arial"/>
          <w:sz w:val="24"/>
          <w:szCs w:val="24"/>
          <w:lang w:eastAsia="en-CA"/>
        </w:rPr>
        <w:t xml:space="preserve"> that </w:t>
      </w:r>
      <w:r w:rsidR="00342CAA" w:rsidRPr="00A431DD">
        <w:rPr>
          <w:rFonts w:ascii="Cambria" w:eastAsia="Times New Roman" w:hAnsi="Cambria" w:cs="Arial"/>
          <w:sz w:val="24"/>
          <w:szCs w:val="24"/>
          <w:lang w:eastAsia="en-CA"/>
        </w:rPr>
        <w:t>tend</w:t>
      </w:r>
      <w:r w:rsidR="00850191">
        <w:rPr>
          <w:rFonts w:ascii="Cambria" w:eastAsia="Times New Roman" w:hAnsi="Cambria" w:cs="Arial"/>
          <w:sz w:val="24"/>
          <w:szCs w:val="24"/>
          <w:lang w:eastAsia="en-CA"/>
        </w:rPr>
        <w:t>s</w:t>
      </w:r>
      <w:r w:rsidR="00342CAA" w:rsidRPr="00A431DD">
        <w:rPr>
          <w:rFonts w:ascii="Cambria" w:eastAsia="Times New Roman" w:hAnsi="Cambria" w:cs="Arial"/>
          <w:sz w:val="24"/>
          <w:szCs w:val="24"/>
          <w:lang w:eastAsia="en-CA"/>
        </w:rPr>
        <w:t xml:space="preserve"> to compete with </w:t>
      </w:r>
      <w:r w:rsidR="00850191">
        <w:rPr>
          <w:rFonts w:ascii="Cambria" w:eastAsia="Times New Roman" w:hAnsi="Cambria" w:cs="Arial"/>
          <w:sz w:val="24"/>
          <w:szCs w:val="24"/>
          <w:lang w:eastAsia="en-CA"/>
        </w:rPr>
        <w:t>agricultur</w:t>
      </w:r>
      <w:r w:rsidR="00342CAA" w:rsidRPr="00A431DD">
        <w:rPr>
          <w:rFonts w:ascii="Cambria" w:eastAsia="Times New Roman" w:hAnsi="Cambria" w:cs="Arial"/>
          <w:sz w:val="24"/>
          <w:szCs w:val="24"/>
          <w:lang w:eastAsia="en-CA"/>
        </w:rPr>
        <w:t>e</w:t>
      </w:r>
      <w:r w:rsidR="00850191">
        <w:rPr>
          <w:rFonts w:ascii="Cambria" w:eastAsia="Times New Roman" w:hAnsi="Cambria" w:cs="Arial"/>
          <w:sz w:val="24"/>
          <w:szCs w:val="24"/>
          <w:lang w:eastAsia="en-CA"/>
        </w:rPr>
        <w:t xml:space="preserve"> and with some of the other non-agricultural sectors that need to grow in a transformational way</w:t>
      </w:r>
      <w:r w:rsidR="00342CAA" w:rsidRPr="00A431DD">
        <w:rPr>
          <w:rFonts w:ascii="Cambria" w:eastAsia="Times New Roman" w:hAnsi="Cambria" w:cs="Arial"/>
          <w:sz w:val="24"/>
          <w:szCs w:val="24"/>
          <w:lang w:eastAsia="en-CA"/>
        </w:rPr>
        <w:t xml:space="preserve">. </w:t>
      </w:r>
      <w:r w:rsidR="00F60674">
        <w:rPr>
          <w:rFonts w:ascii="Cambria" w:eastAsia="Times New Roman" w:hAnsi="Cambria" w:cs="Arial"/>
          <w:sz w:val="24"/>
          <w:szCs w:val="24"/>
          <w:lang w:eastAsia="en-CA"/>
        </w:rPr>
        <w:t xml:space="preserve">These countries typically also </w:t>
      </w:r>
      <w:r w:rsidR="005B32F0">
        <w:rPr>
          <w:rFonts w:ascii="Cambria" w:eastAsia="Times New Roman" w:hAnsi="Cambria" w:cs="Arial"/>
          <w:sz w:val="24"/>
          <w:szCs w:val="24"/>
          <w:lang w:eastAsia="en-CA"/>
        </w:rPr>
        <w:t xml:space="preserve">have overvalued </w:t>
      </w:r>
      <w:r w:rsidR="00342CAA" w:rsidRPr="00A431DD">
        <w:rPr>
          <w:rFonts w:ascii="Cambria" w:eastAsia="Times New Roman" w:hAnsi="Cambria" w:cs="Arial"/>
          <w:sz w:val="24"/>
          <w:szCs w:val="24"/>
          <w:lang w:eastAsia="en-CA"/>
        </w:rPr>
        <w:t>exchange rates</w:t>
      </w:r>
      <w:r w:rsidR="00DB0F76">
        <w:rPr>
          <w:rFonts w:ascii="Cambria" w:eastAsia="Times New Roman" w:hAnsi="Cambria" w:cs="Arial"/>
          <w:sz w:val="24"/>
          <w:szCs w:val="24"/>
          <w:lang w:eastAsia="en-CA"/>
        </w:rPr>
        <w:t xml:space="preserve"> driven by commodity cycles, making </w:t>
      </w:r>
      <w:r w:rsidR="00342CAA" w:rsidRPr="00A431DD">
        <w:rPr>
          <w:rFonts w:ascii="Cambria" w:eastAsia="Times New Roman" w:hAnsi="Cambria" w:cs="Arial"/>
          <w:sz w:val="24"/>
          <w:szCs w:val="24"/>
          <w:lang w:eastAsia="en-CA"/>
        </w:rPr>
        <w:t>economic diversification difficult</w:t>
      </w:r>
      <w:r w:rsidRPr="00A431DD">
        <w:rPr>
          <w:rFonts w:ascii="Cambria" w:eastAsia="Times New Roman" w:hAnsi="Cambria" w:cs="Arial"/>
          <w:sz w:val="24"/>
          <w:szCs w:val="24"/>
          <w:lang w:eastAsia="en-CA"/>
        </w:rPr>
        <w:t xml:space="preserve">. Such countries </w:t>
      </w:r>
      <w:r w:rsidR="00F60674">
        <w:rPr>
          <w:rFonts w:ascii="Cambria" w:eastAsia="Times New Roman" w:hAnsi="Cambria" w:cs="Arial"/>
          <w:sz w:val="24"/>
          <w:szCs w:val="24"/>
          <w:lang w:eastAsia="en-CA"/>
        </w:rPr>
        <w:t xml:space="preserve">include </w:t>
      </w:r>
      <w:r w:rsidR="00342CAA" w:rsidRPr="00A431DD">
        <w:rPr>
          <w:rFonts w:ascii="Cambria" w:eastAsia="Times New Roman" w:hAnsi="Cambria" w:cs="Arial"/>
          <w:sz w:val="24"/>
          <w:szCs w:val="24"/>
          <w:lang w:eastAsia="en-CA"/>
        </w:rPr>
        <w:t>Angol</w:t>
      </w:r>
      <w:r w:rsidR="000C1871">
        <w:rPr>
          <w:rFonts w:ascii="Cambria" w:eastAsia="Times New Roman" w:hAnsi="Cambria" w:cs="Arial"/>
          <w:sz w:val="24"/>
          <w:szCs w:val="24"/>
          <w:lang w:eastAsia="en-CA"/>
        </w:rPr>
        <w:t>a and</w:t>
      </w:r>
      <w:r w:rsidR="00F60674">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Zambia</w:t>
      </w:r>
      <w:r w:rsidR="00850191">
        <w:rPr>
          <w:rFonts w:ascii="Cambria" w:eastAsia="Times New Roman" w:hAnsi="Cambria" w:cs="Arial"/>
          <w:sz w:val="24"/>
          <w:szCs w:val="24"/>
          <w:lang w:eastAsia="en-CA"/>
        </w:rPr>
        <w:t>.  Resource</w:t>
      </w:r>
      <w:r w:rsidR="000C1871">
        <w:rPr>
          <w:rFonts w:ascii="Cambria" w:eastAsia="Times New Roman" w:hAnsi="Cambria" w:cs="Arial"/>
          <w:sz w:val="24"/>
          <w:szCs w:val="24"/>
          <w:lang w:eastAsia="en-CA"/>
        </w:rPr>
        <w:t>-</w:t>
      </w:r>
      <w:r w:rsidR="00850191">
        <w:rPr>
          <w:rFonts w:ascii="Cambria" w:eastAsia="Times New Roman" w:hAnsi="Cambria" w:cs="Arial"/>
          <w:sz w:val="24"/>
          <w:szCs w:val="24"/>
          <w:lang w:eastAsia="en-CA"/>
        </w:rPr>
        <w:t xml:space="preserve">rich </w:t>
      </w:r>
      <w:r w:rsidR="00F60674">
        <w:rPr>
          <w:rFonts w:ascii="Cambria" w:eastAsia="Times New Roman" w:hAnsi="Cambria" w:cs="Arial"/>
          <w:sz w:val="24"/>
          <w:szCs w:val="24"/>
          <w:lang w:eastAsia="en-CA"/>
        </w:rPr>
        <w:t xml:space="preserve">countries </w:t>
      </w:r>
      <w:r w:rsidR="00850191">
        <w:rPr>
          <w:rFonts w:ascii="Cambria" w:eastAsia="Times New Roman" w:hAnsi="Cambria" w:cs="Arial"/>
          <w:sz w:val="24"/>
          <w:szCs w:val="24"/>
          <w:lang w:eastAsia="en-CA"/>
        </w:rPr>
        <w:t>have</w:t>
      </w:r>
      <w:r w:rsidR="00F60674">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significant growth volatility and low resilience capacity.</w:t>
      </w:r>
      <w:r w:rsidRPr="00A431DD">
        <w:rPr>
          <w:rFonts w:ascii="Cambria" w:eastAsia="Times New Roman" w:hAnsi="Cambria" w:cs="Arial"/>
          <w:sz w:val="24"/>
          <w:szCs w:val="24"/>
          <w:lang w:eastAsia="en-CA"/>
        </w:rPr>
        <w:t xml:space="preserve"> </w:t>
      </w:r>
      <w:r w:rsidR="00342CAA" w:rsidRPr="00A431DD">
        <w:rPr>
          <w:rFonts w:ascii="Cambria" w:eastAsia="Times New Roman" w:hAnsi="Cambria" w:cs="Arial"/>
          <w:sz w:val="24"/>
          <w:szCs w:val="24"/>
          <w:lang w:eastAsia="en-CA"/>
        </w:rPr>
        <w:t xml:space="preserve">The </w:t>
      </w:r>
      <w:r w:rsidR="000C1871">
        <w:rPr>
          <w:rFonts w:ascii="Cambria" w:eastAsia="Times New Roman" w:hAnsi="Cambria" w:cs="Arial"/>
          <w:sz w:val="24"/>
          <w:szCs w:val="24"/>
          <w:lang w:eastAsia="en-CA"/>
        </w:rPr>
        <w:t xml:space="preserve">recommended </w:t>
      </w:r>
      <w:r w:rsidR="00342CAA" w:rsidRPr="00A431DD">
        <w:rPr>
          <w:rFonts w:ascii="Cambria" w:eastAsia="Times New Roman" w:hAnsi="Cambria" w:cs="Arial"/>
          <w:sz w:val="24"/>
          <w:szCs w:val="24"/>
          <w:lang w:eastAsia="en-CA"/>
        </w:rPr>
        <w:t xml:space="preserve">overarching goal </w:t>
      </w:r>
      <w:r w:rsidR="00850191">
        <w:rPr>
          <w:rFonts w:ascii="Cambria" w:eastAsia="Times New Roman" w:hAnsi="Cambria" w:cs="Arial"/>
          <w:sz w:val="24"/>
          <w:szCs w:val="24"/>
          <w:lang w:eastAsia="en-CA"/>
        </w:rPr>
        <w:t xml:space="preserve">for interventions in resource-rich countries </w:t>
      </w:r>
      <w:r w:rsidR="00B452AD">
        <w:rPr>
          <w:rFonts w:ascii="Cambria" w:eastAsia="Times New Roman" w:hAnsi="Cambria" w:cs="Arial"/>
          <w:sz w:val="24"/>
          <w:szCs w:val="24"/>
          <w:lang w:eastAsia="en-CA"/>
        </w:rPr>
        <w:t>is</w:t>
      </w:r>
      <w:r w:rsidR="00342CAA" w:rsidRPr="00A431DD">
        <w:rPr>
          <w:rFonts w:ascii="Cambria" w:eastAsia="Times New Roman" w:hAnsi="Cambria" w:cs="Arial"/>
          <w:sz w:val="24"/>
          <w:szCs w:val="24"/>
          <w:lang w:eastAsia="en-CA"/>
        </w:rPr>
        <w:t xml:space="preserve"> to fight Dutch disease</w:t>
      </w:r>
      <w:r w:rsidR="000F1A4F">
        <w:rPr>
          <w:rStyle w:val="FootnoteReference"/>
          <w:rFonts w:ascii="Cambria" w:eastAsia="Times New Roman" w:hAnsi="Cambria" w:cs="Arial"/>
          <w:sz w:val="24"/>
          <w:szCs w:val="24"/>
          <w:lang w:eastAsia="en-CA"/>
        </w:rPr>
        <w:footnoteReference w:id="2"/>
      </w:r>
      <w:r w:rsidR="000C1871">
        <w:rPr>
          <w:rFonts w:ascii="Cambria" w:eastAsia="Times New Roman" w:hAnsi="Cambria" w:cs="Arial"/>
          <w:sz w:val="24"/>
          <w:szCs w:val="24"/>
          <w:lang w:eastAsia="en-CA"/>
        </w:rPr>
        <w:t xml:space="preserve"> through </w:t>
      </w:r>
      <w:r w:rsidR="00342CAA" w:rsidRPr="00A431DD">
        <w:rPr>
          <w:rFonts w:ascii="Cambria" w:eastAsia="Times New Roman" w:hAnsi="Cambria" w:cs="Arial"/>
          <w:sz w:val="24"/>
          <w:szCs w:val="24"/>
          <w:lang w:eastAsia="en-CA"/>
        </w:rPr>
        <w:t xml:space="preserve">target agricultural support and </w:t>
      </w:r>
      <w:r w:rsidR="00850191">
        <w:rPr>
          <w:rFonts w:ascii="Cambria" w:eastAsia="Times New Roman" w:hAnsi="Cambria" w:cs="Arial"/>
          <w:sz w:val="24"/>
          <w:szCs w:val="24"/>
          <w:lang w:eastAsia="en-CA"/>
        </w:rPr>
        <w:t>inclusivity</w:t>
      </w:r>
      <w:r w:rsidR="00342CAA" w:rsidRPr="00A431DD">
        <w:rPr>
          <w:rFonts w:ascii="Cambria" w:eastAsia="Times New Roman" w:hAnsi="Cambria" w:cs="Arial"/>
          <w:sz w:val="24"/>
          <w:szCs w:val="24"/>
          <w:lang w:eastAsia="en-CA"/>
        </w:rPr>
        <w:t xml:space="preserve">. </w:t>
      </w:r>
      <w:r w:rsidR="000C1871">
        <w:rPr>
          <w:rFonts w:ascii="Cambria" w:eastAsia="Times New Roman" w:hAnsi="Cambria" w:cs="Arial"/>
          <w:sz w:val="24"/>
          <w:szCs w:val="24"/>
          <w:lang w:eastAsia="en-CA"/>
        </w:rPr>
        <w:t xml:space="preserve"> </w:t>
      </w:r>
    </w:p>
    <w:p w14:paraId="31810683" w14:textId="248002D0" w:rsidR="000C1871" w:rsidRDefault="000C1871" w:rsidP="00036D05">
      <w:pPr>
        <w:spacing w:after="0" w:line="240" w:lineRule="auto"/>
        <w:ind w:right="-195"/>
        <w:contextualSpacing/>
        <w:rPr>
          <w:rFonts w:ascii="Cambria" w:eastAsia="Times New Roman" w:hAnsi="Cambria" w:cs="Arial"/>
          <w:sz w:val="24"/>
          <w:szCs w:val="24"/>
          <w:lang w:eastAsia="en-CA"/>
        </w:rPr>
      </w:pPr>
    </w:p>
    <w:p w14:paraId="55EF36D6" w14:textId="09E99BA8" w:rsidR="00342CAA" w:rsidRPr="00734A08" w:rsidRDefault="000C1871"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Resource-rich countries can achieve this by carefully managing Dutch disease, reducing economic volatility, expanding R&amp;D to a wider variety of commodities, and engaging mission-oriented universities in agricultural research. </w:t>
      </w:r>
      <w:r w:rsidR="00342CAA" w:rsidRPr="00734A08">
        <w:rPr>
          <w:rFonts w:ascii="Cambria" w:eastAsia="Times New Roman" w:hAnsi="Cambria" w:cs="Arial"/>
          <w:sz w:val="24"/>
          <w:szCs w:val="24"/>
          <w:lang w:eastAsia="en-CA"/>
        </w:rPr>
        <w:t xml:space="preserve">Extension </w:t>
      </w:r>
      <w:r w:rsidR="00734A08" w:rsidRPr="00734A08">
        <w:rPr>
          <w:rFonts w:ascii="Cambria" w:eastAsia="Times New Roman" w:hAnsi="Cambria" w:cs="Arial"/>
          <w:sz w:val="24"/>
          <w:szCs w:val="24"/>
          <w:lang w:eastAsia="en-CA"/>
        </w:rPr>
        <w:t>also needs</w:t>
      </w:r>
      <w:r w:rsidR="007930B7" w:rsidRPr="00734A08">
        <w:rPr>
          <w:rFonts w:ascii="Cambria" w:eastAsia="Times New Roman" w:hAnsi="Cambria" w:cs="Arial"/>
          <w:sz w:val="24"/>
          <w:szCs w:val="24"/>
          <w:lang w:eastAsia="en-CA"/>
        </w:rPr>
        <w:t xml:space="preserve"> to be </w:t>
      </w:r>
      <w:r w:rsidR="00342CAA" w:rsidRPr="00734A08">
        <w:rPr>
          <w:rFonts w:ascii="Cambria" w:eastAsia="Times New Roman" w:hAnsi="Cambria" w:cs="Arial"/>
          <w:sz w:val="24"/>
          <w:szCs w:val="24"/>
          <w:lang w:eastAsia="en-CA"/>
        </w:rPr>
        <w:t xml:space="preserve">reformed </w:t>
      </w:r>
      <w:r w:rsidR="007930B7" w:rsidRPr="00734A08">
        <w:rPr>
          <w:rFonts w:ascii="Cambria" w:eastAsia="Times New Roman" w:hAnsi="Cambria" w:cs="Arial"/>
          <w:sz w:val="24"/>
          <w:szCs w:val="24"/>
          <w:lang w:eastAsia="en-CA"/>
        </w:rPr>
        <w:t>in th</w:t>
      </w:r>
      <w:r w:rsidR="00F60674" w:rsidRPr="00734A08">
        <w:rPr>
          <w:rFonts w:ascii="Cambria" w:eastAsia="Times New Roman" w:hAnsi="Cambria" w:cs="Arial"/>
          <w:sz w:val="24"/>
          <w:szCs w:val="24"/>
          <w:lang w:eastAsia="en-CA"/>
        </w:rPr>
        <w:t>e</w:t>
      </w:r>
      <w:r w:rsidR="007930B7" w:rsidRPr="00734A08">
        <w:rPr>
          <w:rFonts w:ascii="Cambria" w:eastAsia="Times New Roman" w:hAnsi="Cambria" w:cs="Arial"/>
          <w:sz w:val="24"/>
          <w:szCs w:val="24"/>
          <w:lang w:eastAsia="en-CA"/>
        </w:rPr>
        <w:t xml:space="preserve">se </w:t>
      </w:r>
      <w:r w:rsidR="00342CAA" w:rsidRPr="00734A08">
        <w:rPr>
          <w:rFonts w:ascii="Cambria" w:eastAsia="Times New Roman" w:hAnsi="Cambria" w:cs="Arial"/>
          <w:sz w:val="24"/>
          <w:szCs w:val="24"/>
          <w:lang w:eastAsia="en-CA"/>
        </w:rPr>
        <w:t>countries</w:t>
      </w:r>
      <w:r w:rsidR="00F60674" w:rsidRPr="00734A08">
        <w:rPr>
          <w:rFonts w:ascii="Cambria" w:eastAsia="Times New Roman" w:hAnsi="Cambria" w:cs="Arial"/>
          <w:sz w:val="24"/>
          <w:szCs w:val="24"/>
          <w:lang w:eastAsia="en-CA"/>
        </w:rPr>
        <w:t xml:space="preserve">, </w:t>
      </w:r>
      <w:r w:rsidR="00342CAA" w:rsidRPr="00734A08">
        <w:rPr>
          <w:rFonts w:ascii="Cambria" w:eastAsia="Times New Roman" w:hAnsi="Cambria" w:cs="Arial"/>
          <w:sz w:val="24"/>
          <w:szCs w:val="24"/>
          <w:lang w:eastAsia="en-CA"/>
        </w:rPr>
        <w:t>focus</w:t>
      </w:r>
      <w:r w:rsidR="00F60674" w:rsidRPr="00734A08">
        <w:rPr>
          <w:rFonts w:ascii="Cambria" w:eastAsia="Times New Roman" w:hAnsi="Cambria" w:cs="Arial"/>
          <w:sz w:val="24"/>
          <w:szCs w:val="24"/>
          <w:lang w:eastAsia="en-CA"/>
        </w:rPr>
        <w:t>ing</w:t>
      </w:r>
      <w:r w:rsidR="00342CAA" w:rsidRPr="00734A08">
        <w:rPr>
          <w:rFonts w:ascii="Cambria" w:eastAsia="Times New Roman" w:hAnsi="Cambria" w:cs="Arial"/>
          <w:sz w:val="24"/>
          <w:szCs w:val="24"/>
          <w:lang w:eastAsia="en-CA"/>
        </w:rPr>
        <w:t xml:space="preserve"> on accountability</w:t>
      </w:r>
      <w:r w:rsidR="00F60674" w:rsidRPr="00734A08">
        <w:rPr>
          <w:rFonts w:ascii="Cambria" w:eastAsia="Times New Roman" w:hAnsi="Cambria" w:cs="Arial"/>
          <w:sz w:val="24"/>
          <w:szCs w:val="24"/>
          <w:lang w:eastAsia="en-CA"/>
        </w:rPr>
        <w:t>,</w:t>
      </w:r>
      <w:r w:rsidR="00342CAA" w:rsidRPr="00734A08">
        <w:rPr>
          <w:rFonts w:ascii="Cambria" w:eastAsia="Times New Roman" w:hAnsi="Cambria" w:cs="Arial"/>
          <w:sz w:val="24"/>
          <w:szCs w:val="24"/>
          <w:lang w:eastAsia="en-CA"/>
        </w:rPr>
        <w:t xml:space="preserve"> stakeholder voice</w:t>
      </w:r>
      <w:r w:rsidR="00F60674" w:rsidRPr="00734A08">
        <w:rPr>
          <w:rFonts w:ascii="Cambria" w:eastAsia="Times New Roman" w:hAnsi="Cambria" w:cs="Arial"/>
          <w:sz w:val="24"/>
          <w:szCs w:val="24"/>
          <w:lang w:eastAsia="en-CA"/>
        </w:rPr>
        <w:t>s,</w:t>
      </w:r>
      <w:r>
        <w:rPr>
          <w:rFonts w:ascii="Cambria" w:eastAsia="Times New Roman" w:hAnsi="Cambria" w:cs="Arial"/>
          <w:sz w:val="24"/>
          <w:szCs w:val="24"/>
          <w:lang w:eastAsia="en-CA"/>
        </w:rPr>
        <w:t xml:space="preserve"> and more demand-driven services</w:t>
      </w:r>
      <w:r w:rsidR="00342CAA" w:rsidRPr="00734A08">
        <w:rPr>
          <w:rFonts w:ascii="Cambria" w:eastAsia="Times New Roman" w:hAnsi="Cambria" w:cs="Arial"/>
          <w:sz w:val="24"/>
          <w:szCs w:val="24"/>
          <w:lang w:eastAsia="en-CA"/>
        </w:rPr>
        <w:t xml:space="preserve">. To </w:t>
      </w:r>
      <w:r w:rsidR="00F60674" w:rsidRPr="00734A08">
        <w:rPr>
          <w:rFonts w:ascii="Cambria" w:eastAsia="Times New Roman" w:hAnsi="Cambria" w:cs="Arial"/>
          <w:sz w:val="24"/>
          <w:szCs w:val="24"/>
          <w:lang w:eastAsia="en-CA"/>
        </w:rPr>
        <w:t xml:space="preserve">create an </w:t>
      </w:r>
      <w:r w:rsidR="00342CAA" w:rsidRPr="00734A08">
        <w:rPr>
          <w:rFonts w:ascii="Cambria" w:eastAsia="Times New Roman" w:hAnsi="Cambria" w:cs="Arial"/>
          <w:sz w:val="24"/>
          <w:szCs w:val="24"/>
          <w:lang w:eastAsia="en-CA"/>
        </w:rPr>
        <w:t>enabling environment for agriculture and agr</w:t>
      </w:r>
      <w:r>
        <w:rPr>
          <w:rFonts w:ascii="Cambria" w:eastAsia="Times New Roman" w:hAnsi="Cambria" w:cs="Arial"/>
          <w:sz w:val="24"/>
          <w:szCs w:val="24"/>
          <w:lang w:eastAsia="en-CA"/>
        </w:rPr>
        <w:t>i</w:t>
      </w:r>
      <w:r w:rsidR="00342CAA" w:rsidRPr="00734A08">
        <w:rPr>
          <w:rFonts w:ascii="Cambria" w:eastAsia="Times New Roman" w:hAnsi="Cambria" w:cs="Arial"/>
          <w:sz w:val="24"/>
          <w:szCs w:val="24"/>
          <w:lang w:eastAsia="en-CA"/>
        </w:rPr>
        <w:t xml:space="preserve">-allied businesses, </w:t>
      </w:r>
      <w:r>
        <w:rPr>
          <w:rFonts w:ascii="Cambria" w:eastAsia="Times New Roman" w:hAnsi="Cambria" w:cs="Arial"/>
          <w:sz w:val="24"/>
          <w:szCs w:val="24"/>
          <w:lang w:eastAsia="en-CA"/>
        </w:rPr>
        <w:t>resource-rich</w:t>
      </w:r>
      <w:r w:rsidR="00342CAA" w:rsidRPr="00734A08">
        <w:rPr>
          <w:rFonts w:ascii="Cambria" w:eastAsia="Times New Roman" w:hAnsi="Cambria" w:cs="Arial"/>
          <w:sz w:val="24"/>
          <w:szCs w:val="24"/>
          <w:lang w:eastAsia="en-CA"/>
        </w:rPr>
        <w:t xml:space="preserve"> countries </w:t>
      </w:r>
      <w:r w:rsidR="00F60674" w:rsidRPr="00734A08">
        <w:rPr>
          <w:rFonts w:ascii="Cambria" w:eastAsia="Times New Roman" w:hAnsi="Cambria" w:cs="Arial"/>
          <w:sz w:val="24"/>
          <w:szCs w:val="24"/>
          <w:lang w:eastAsia="en-CA"/>
        </w:rPr>
        <w:t xml:space="preserve">should aim to </w:t>
      </w:r>
      <w:r w:rsidR="00342CAA" w:rsidRPr="00734A08">
        <w:rPr>
          <w:rFonts w:ascii="Cambria" w:eastAsia="Times New Roman" w:hAnsi="Cambria" w:cs="Arial"/>
          <w:sz w:val="24"/>
          <w:szCs w:val="24"/>
          <w:lang w:eastAsia="en-CA"/>
        </w:rPr>
        <w:t>attract foreign direct investment</w:t>
      </w:r>
      <w:r w:rsidR="00F60674" w:rsidRPr="00734A08">
        <w:rPr>
          <w:rFonts w:ascii="Cambria" w:eastAsia="Times New Roman" w:hAnsi="Cambria" w:cs="Arial"/>
          <w:sz w:val="24"/>
          <w:szCs w:val="24"/>
          <w:lang w:eastAsia="en-CA"/>
        </w:rPr>
        <w:t>s</w:t>
      </w:r>
      <w:r w:rsidR="00342CAA" w:rsidRPr="00734A08">
        <w:rPr>
          <w:rFonts w:ascii="Cambria" w:eastAsia="Times New Roman" w:hAnsi="Cambria" w:cs="Arial"/>
          <w:sz w:val="24"/>
          <w:szCs w:val="24"/>
          <w:lang w:eastAsia="en-CA"/>
        </w:rPr>
        <w:t xml:space="preserve"> into agriculture</w:t>
      </w:r>
      <w:r w:rsidR="00F60674" w:rsidRPr="00734A08">
        <w:rPr>
          <w:rFonts w:ascii="Cambria" w:eastAsia="Times New Roman" w:hAnsi="Cambria" w:cs="Arial"/>
          <w:sz w:val="24"/>
          <w:szCs w:val="24"/>
          <w:lang w:eastAsia="en-CA"/>
        </w:rPr>
        <w:t xml:space="preserve">, </w:t>
      </w:r>
      <w:r w:rsidR="00342CAA" w:rsidRPr="00734A08">
        <w:rPr>
          <w:rFonts w:ascii="Cambria" w:eastAsia="Times New Roman" w:hAnsi="Cambria" w:cs="Arial"/>
          <w:sz w:val="24"/>
          <w:szCs w:val="24"/>
          <w:lang w:eastAsia="en-CA"/>
        </w:rPr>
        <w:t>expand their rural transport</w:t>
      </w:r>
      <w:r w:rsidR="00F60674" w:rsidRPr="00734A08">
        <w:rPr>
          <w:rFonts w:ascii="Cambria" w:eastAsia="Times New Roman" w:hAnsi="Cambria" w:cs="Arial"/>
          <w:sz w:val="24"/>
          <w:szCs w:val="24"/>
          <w:lang w:eastAsia="en-CA"/>
        </w:rPr>
        <w:t>ation</w:t>
      </w:r>
      <w:r w:rsidR="00342CAA" w:rsidRPr="00734A08">
        <w:rPr>
          <w:rFonts w:ascii="Cambria" w:eastAsia="Times New Roman" w:hAnsi="Cambria" w:cs="Arial"/>
          <w:sz w:val="24"/>
          <w:szCs w:val="24"/>
          <w:lang w:eastAsia="en-CA"/>
        </w:rPr>
        <w:t xml:space="preserve"> and market infrastructure</w:t>
      </w:r>
      <w:r w:rsidR="00F60674" w:rsidRPr="00734A08">
        <w:rPr>
          <w:rFonts w:ascii="Cambria" w:eastAsia="Times New Roman" w:hAnsi="Cambria" w:cs="Arial"/>
          <w:sz w:val="24"/>
          <w:szCs w:val="24"/>
          <w:lang w:eastAsia="en-CA"/>
        </w:rPr>
        <w:t xml:space="preserve">, </w:t>
      </w:r>
      <w:r w:rsidR="00342CAA" w:rsidRPr="00734A08">
        <w:rPr>
          <w:rFonts w:ascii="Cambria" w:eastAsia="Times New Roman" w:hAnsi="Cambria" w:cs="Arial"/>
          <w:sz w:val="24"/>
          <w:szCs w:val="24"/>
          <w:lang w:eastAsia="en-CA"/>
        </w:rPr>
        <w:t>focus on quality</w:t>
      </w:r>
      <w:r>
        <w:rPr>
          <w:rFonts w:ascii="Cambria" w:eastAsia="Times New Roman" w:hAnsi="Cambria" w:cs="Arial"/>
          <w:sz w:val="24"/>
          <w:szCs w:val="24"/>
          <w:lang w:eastAsia="en-CA"/>
        </w:rPr>
        <w:t>-</w:t>
      </w:r>
      <w:r w:rsidR="00342CAA" w:rsidRPr="00734A08">
        <w:rPr>
          <w:rFonts w:ascii="Cambria" w:eastAsia="Times New Roman" w:hAnsi="Cambria" w:cs="Arial"/>
          <w:sz w:val="24"/>
          <w:szCs w:val="24"/>
          <w:lang w:eastAsia="en-CA"/>
        </w:rPr>
        <w:t>assurance systems</w:t>
      </w:r>
      <w:r w:rsidR="00F60674" w:rsidRPr="00734A08">
        <w:rPr>
          <w:rFonts w:ascii="Cambria" w:eastAsia="Times New Roman" w:hAnsi="Cambria" w:cs="Arial"/>
          <w:sz w:val="24"/>
          <w:szCs w:val="24"/>
          <w:lang w:eastAsia="en-CA"/>
        </w:rPr>
        <w:t>,</w:t>
      </w:r>
      <w:r w:rsidR="00342CAA" w:rsidRPr="00734A08">
        <w:rPr>
          <w:rFonts w:ascii="Cambria" w:eastAsia="Times New Roman" w:hAnsi="Cambria" w:cs="Arial"/>
          <w:sz w:val="24"/>
          <w:szCs w:val="24"/>
          <w:lang w:eastAsia="en-CA"/>
        </w:rPr>
        <w:t xml:space="preserve"> and expand credit access to farmers and the rest of the economy working </w:t>
      </w:r>
      <w:r w:rsidR="00CD309E">
        <w:rPr>
          <w:rFonts w:ascii="Cambria" w:eastAsia="Times New Roman" w:hAnsi="Cambria" w:cs="Arial"/>
          <w:sz w:val="24"/>
          <w:szCs w:val="24"/>
          <w:lang w:eastAsia="en-CA"/>
        </w:rPr>
        <w:t>with</w:t>
      </w:r>
      <w:r w:rsidR="00F60674" w:rsidRPr="00734A08">
        <w:rPr>
          <w:rFonts w:ascii="Cambria" w:eastAsia="Times New Roman" w:hAnsi="Cambria" w:cs="Arial"/>
          <w:sz w:val="24"/>
          <w:szCs w:val="24"/>
          <w:lang w:eastAsia="en-CA"/>
        </w:rPr>
        <w:t xml:space="preserve"> </w:t>
      </w:r>
      <w:r w:rsidR="00342CAA" w:rsidRPr="00734A08">
        <w:rPr>
          <w:rFonts w:ascii="Cambria" w:eastAsia="Times New Roman" w:hAnsi="Cambria" w:cs="Arial"/>
          <w:sz w:val="24"/>
          <w:szCs w:val="24"/>
          <w:lang w:eastAsia="en-CA"/>
        </w:rPr>
        <w:t>the private sector.</w:t>
      </w:r>
    </w:p>
    <w:p w14:paraId="31E19341" w14:textId="52EC0EEA" w:rsidR="00B25F0F" w:rsidRPr="00A431DD" w:rsidRDefault="00B25F0F" w:rsidP="00036D05">
      <w:pPr>
        <w:spacing w:after="0" w:line="240" w:lineRule="auto"/>
        <w:contextualSpacing/>
        <w:rPr>
          <w:rFonts w:ascii="Cambria" w:hAnsi="Cambria"/>
          <w:i/>
          <w:iCs/>
          <w:sz w:val="24"/>
          <w:szCs w:val="24"/>
        </w:rPr>
      </w:pPr>
    </w:p>
    <w:p w14:paraId="549D21B1" w14:textId="1C02327A" w:rsidR="007930B7" w:rsidRPr="00A431DD" w:rsidRDefault="00481FD9"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Fox</w:t>
      </w:r>
      <w:r w:rsidR="007930B7" w:rsidRPr="00A431DD">
        <w:rPr>
          <w:rFonts w:ascii="Cambria" w:eastAsia="Times New Roman" w:hAnsi="Cambria" w:cs="Arial"/>
          <w:b/>
          <w:bCs/>
          <w:sz w:val="24"/>
          <w:szCs w:val="24"/>
          <w:lang w:eastAsia="en-CA"/>
        </w:rPr>
        <w:t xml:space="preserve"> </w:t>
      </w:r>
      <w:r w:rsidR="0062138F">
        <w:rPr>
          <w:rFonts w:ascii="Cambria" w:eastAsia="Times New Roman" w:hAnsi="Cambria" w:cs="Arial"/>
          <w:sz w:val="24"/>
          <w:szCs w:val="24"/>
          <w:lang w:eastAsia="en-CA"/>
        </w:rPr>
        <w:t xml:space="preserve">stated that </w:t>
      </w:r>
      <w:r w:rsidR="007930B7" w:rsidRPr="00A431DD">
        <w:rPr>
          <w:rFonts w:ascii="Cambria" w:eastAsia="Times New Roman" w:hAnsi="Cambria" w:cs="Arial"/>
          <w:sz w:val="24"/>
          <w:szCs w:val="24"/>
          <w:lang w:eastAsia="en-CA"/>
        </w:rPr>
        <w:t>USAID</w:t>
      </w:r>
      <w:r w:rsidR="0062138F">
        <w:rPr>
          <w:rFonts w:ascii="Cambria" w:eastAsia="Times New Roman" w:hAnsi="Cambria" w:cs="Arial"/>
          <w:sz w:val="24"/>
          <w:szCs w:val="24"/>
          <w:lang w:eastAsia="en-CA"/>
        </w:rPr>
        <w:t>’s</w:t>
      </w:r>
      <w:r w:rsidR="007930B7" w:rsidRPr="00A431DD">
        <w:rPr>
          <w:rFonts w:ascii="Cambria" w:eastAsia="Times New Roman" w:hAnsi="Cambria" w:cs="Arial"/>
          <w:sz w:val="24"/>
          <w:szCs w:val="24"/>
          <w:lang w:eastAsia="en-CA"/>
        </w:rPr>
        <w:t xml:space="preserve"> overarching goal </w:t>
      </w:r>
      <w:r w:rsidR="007A3CBF">
        <w:rPr>
          <w:rFonts w:ascii="Cambria" w:eastAsia="Times New Roman" w:hAnsi="Cambria" w:cs="Arial"/>
          <w:sz w:val="24"/>
          <w:szCs w:val="24"/>
          <w:lang w:eastAsia="en-CA"/>
        </w:rPr>
        <w:t>is</w:t>
      </w:r>
      <w:r w:rsidR="007930B7" w:rsidRPr="00A431DD">
        <w:rPr>
          <w:rFonts w:ascii="Cambria" w:eastAsia="Times New Roman" w:hAnsi="Cambria" w:cs="Arial"/>
          <w:sz w:val="24"/>
          <w:szCs w:val="24"/>
          <w:lang w:eastAsia="en-CA"/>
        </w:rPr>
        <w:t xml:space="preserve"> country self-reliance</w:t>
      </w:r>
      <w:r w:rsidR="007A3888">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w:t>
      </w:r>
      <w:r w:rsidR="00B57545">
        <w:rPr>
          <w:rFonts w:ascii="Cambria" w:eastAsia="Times New Roman" w:hAnsi="Cambria" w:cs="Arial"/>
          <w:sz w:val="24"/>
          <w:szCs w:val="24"/>
          <w:lang w:eastAsia="en-CA"/>
        </w:rPr>
        <w:t>or</w:t>
      </w:r>
      <w:r w:rsidR="007930B7" w:rsidRPr="00A431DD">
        <w:rPr>
          <w:rFonts w:ascii="Cambria" w:eastAsia="Times New Roman" w:hAnsi="Cambria" w:cs="Arial"/>
          <w:sz w:val="24"/>
          <w:szCs w:val="24"/>
          <w:lang w:eastAsia="en-CA"/>
        </w:rPr>
        <w:t xml:space="preserve"> basic economic</w:t>
      </w:r>
      <w:r w:rsidR="00B57545">
        <w:rPr>
          <w:rFonts w:ascii="Cambria" w:eastAsia="Times New Roman" w:hAnsi="Cambria" w:cs="Arial"/>
          <w:sz w:val="24"/>
          <w:szCs w:val="24"/>
          <w:lang w:eastAsia="en-CA"/>
        </w:rPr>
        <w:t xml:space="preserve">, political, and social </w:t>
      </w:r>
      <w:r w:rsidR="007930B7" w:rsidRPr="00A431DD">
        <w:rPr>
          <w:rFonts w:ascii="Cambria" w:eastAsia="Times New Roman" w:hAnsi="Cambria" w:cs="Arial"/>
          <w:sz w:val="24"/>
          <w:szCs w:val="24"/>
          <w:lang w:eastAsia="en-CA"/>
        </w:rPr>
        <w:t xml:space="preserve">development. Transformation and resilience </w:t>
      </w:r>
      <w:r w:rsidR="007A3CBF">
        <w:rPr>
          <w:rFonts w:ascii="Cambria" w:eastAsia="Times New Roman" w:hAnsi="Cambria" w:cs="Arial"/>
          <w:sz w:val="24"/>
          <w:szCs w:val="24"/>
          <w:lang w:eastAsia="en-CA"/>
        </w:rPr>
        <w:t>are</w:t>
      </w:r>
      <w:r w:rsidR="007930B7" w:rsidRPr="00A431DD">
        <w:rPr>
          <w:rFonts w:ascii="Cambria" w:eastAsia="Times New Roman" w:hAnsi="Cambria" w:cs="Arial"/>
          <w:sz w:val="24"/>
          <w:szCs w:val="24"/>
          <w:lang w:eastAsia="en-CA"/>
        </w:rPr>
        <w:t xml:space="preserve"> required </w:t>
      </w:r>
      <w:r w:rsidR="00C82349">
        <w:rPr>
          <w:rFonts w:ascii="Cambria" w:eastAsia="Times New Roman" w:hAnsi="Cambria" w:cs="Arial"/>
          <w:sz w:val="24"/>
          <w:szCs w:val="24"/>
          <w:lang w:eastAsia="en-CA"/>
        </w:rPr>
        <w:t xml:space="preserve">for </w:t>
      </w:r>
      <w:r w:rsidR="007A3888">
        <w:rPr>
          <w:rFonts w:ascii="Cambria" w:eastAsia="Times New Roman" w:hAnsi="Cambria" w:cs="Arial"/>
          <w:sz w:val="24"/>
          <w:szCs w:val="24"/>
          <w:lang w:eastAsia="en-CA"/>
        </w:rPr>
        <w:t>countries</w:t>
      </w:r>
      <w:r w:rsidR="007930B7" w:rsidRPr="00A431DD">
        <w:rPr>
          <w:rFonts w:ascii="Cambria" w:eastAsia="Times New Roman" w:hAnsi="Cambria" w:cs="Arial"/>
          <w:sz w:val="24"/>
          <w:szCs w:val="24"/>
          <w:lang w:eastAsia="en-CA"/>
        </w:rPr>
        <w:t xml:space="preserve"> </w:t>
      </w:r>
      <w:r w:rsidR="00C82349">
        <w:rPr>
          <w:rFonts w:ascii="Cambria" w:eastAsia="Times New Roman" w:hAnsi="Cambria" w:cs="Arial"/>
          <w:sz w:val="24"/>
          <w:szCs w:val="24"/>
          <w:lang w:eastAsia="en-CA"/>
        </w:rPr>
        <w:t xml:space="preserve">to become </w:t>
      </w:r>
      <w:r w:rsidR="007930B7" w:rsidRPr="00A431DD">
        <w:rPr>
          <w:rFonts w:ascii="Cambria" w:eastAsia="Times New Roman" w:hAnsi="Cambria" w:cs="Arial"/>
          <w:sz w:val="24"/>
          <w:szCs w:val="24"/>
          <w:lang w:eastAsia="en-CA"/>
        </w:rPr>
        <w:t>self-relian</w:t>
      </w:r>
      <w:r w:rsidR="00C82349">
        <w:rPr>
          <w:rFonts w:ascii="Cambria" w:eastAsia="Times New Roman" w:hAnsi="Cambria" w:cs="Arial"/>
          <w:sz w:val="24"/>
          <w:szCs w:val="24"/>
          <w:lang w:eastAsia="en-CA"/>
        </w:rPr>
        <w:t xml:space="preserve">t. This </w:t>
      </w:r>
      <w:r w:rsidR="007930B7" w:rsidRPr="00A431DD">
        <w:rPr>
          <w:rFonts w:ascii="Cambria" w:eastAsia="Times New Roman" w:hAnsi="Cambria" w:cs="Arial"/>
          <w:sz w:val="24"/>
          <w:szCs w:val="24"/>
          <w:lang w:eastAsia="en-CA"/>
        </w:rPr>
        <w:t>include</w:t>
      </w:r>
      <w:r w:rsidR="007A3CBF">
        <w:rPr>
          <w:rFonts w:ascii="Cambria" w:eastAsia="Times New Roman" w:hAnsi="Cambria" w:cs="Arial"/>
          <w:sz w:val="24"/>
          <w:szCs w:val="24"/>
          <w:lang w:eastAsia="en-CA"/>
        </w:rPr>
        <w:t>s</w:t>
      </w:r>
      <w:r w:rsidR="007930B7" w:rsidRPr="00A431DD">
        <w:rPr>
          <w:rFonts w:ascii="Cambria" w:eastAsia="Times New Roman" w:hAnsi="Cambria" w:cs="Arial"/>
          <w:sz w:val="24"/>
          <w:szCs w:val="24"/>
          <w:lang w:eastAsia="en-CA"/>
        </w:rPr>
        <w:t xml:space="preserve"> the agriculture sector as well as the development of a modern non</w:t>
      </w:r>
      <w:r w:rsidR="002E22E9">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farm</w:t>
      </w:r>
      <w:r w:rsidR="00C82349">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private sector. </w:t>
      </w:r>
      <w:r w:rsidR="007A3CBF">
        <w:rPr>
          <w:rFonts w:ascii="Cambria" w:eastAsia="Times New Roman" w:hAnsi="Cambria" w:cs="Arial"/>
          <w:sz w:val="24"/>
          <w:szCs w:val="24"/>
          <w:lang w:eastAsia="en-CA"/>
        </w:rPr>
        <w:t>The</w:t>
      </w:r>
      <w:r w:rsidR="00B57545">
        <w:rPr>
          <w:rFonts w:ascii="Cambria" w:eastAsia="Times New Roman" w:hAnsi="Cambria" w:cs="Arial"/>
          <w:sz w:val="24"/>
          <w:szCs w:val="24"/>
          <w:lang w:eastAsia="en-CA"/>
        </w:rPr>
        <w:t xml:space="preserve"> two </w:t>
      </w:r>
      <w:r w:rsidR="007930B7" w:rsidRPr="00A431DD">
        <w:rPr>
          <w:rFonts w:ascii="Cambria" w:eastAsia="Times New Roman" w:hAnsi="Cambria" w:cs="Arial"/>
          <w:sz w:val="24"/>
          <w:szCs w:val="24"/>
          <w:lang w:eastAsia="en-CA"/>
        </w:rPr>
        <w:t>work together and should not be considered separate objectives.</w:t>
      </w:r>
    </w:p>
    <w:p w14:paraId="21C40CE9" w14:textId="77777777" w:rsidR="007930B7" w:rsidRPr="00A431DD" w:rsidRDefault="007930B7" w:rsidP="00036D05">
      <w:pPr>
        <w:spacing w:after="0" w:line="240" w:lineRule="auto"/>
        <w:ind w:right="-195"/>
        <w:contextualSpacing/>
        <w:rPr>
          <w:rFonts w:ascii="Cambria" w:eastAsia="Times New Roman" w:hAnsi="Cambria" w:cs="Arial"/>
          <w:sz w:val="24"/>
          <w:szCs w:val="24"/>
          <w:lang w:eastAsia="en-CA"/>
        </w:rPr>
      </w:pPr>
    </w:p>
    <w:p w14:paraId="23FC6CDC" w14:textId="6FF48219" w:rsidR="007A3888" w:rsidRDefault="007A3888"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The implication</w:t>
      </w:r>
      <w:r w:rsidR="00D47E24">
        <w:rPr>
          <w:rFonts w:ascii="Cambria" w:eastAsia="Times New Roman" w:hAnsi="Cambria" w:cs="Arial"/>
          <w:sz w:val="24"/>
          <w:szCs w:val="24"/>
          <w:lang w:eastAsia="en-CA"/>
        </w:rPr>
        <w:t xml:space="preserve"> is </w:t>
      </w:r>
      <w:r>
        <w:rPr>
          <w:rFonts w:ascii="Cambria" w:eastAsia="Times New Roman" w:hAnsi="Cambria" w:cs="Arial"/>
          <w:sz w:val="24"/>
          <w:szCs w:val="24"/>
          <w:lang w:eastAsia="en-CA"/>
        </w:rPr>
        <w:t xml:space="preserve">that </w:t>
      </w:r>
      <w:r w:rsidR="007930B7" w:rsidRPr="00A431DD">
        <w:rPr>
          <w:rFonts w:ascii="Cambria" w:eastAsia="Times New Roman" w:hAnsi="Cambria" w:cs="Arial"/>
          <w:sz w:val="24"/>
          <w:szCs w:val="24"/>
          <w:lang w:eastAsia="en-CA"/>
        </w:rPr>
        <w:t xml:space="preserve">USAID </w:t>
      </w:r>
      <w:r w:rsidR="00D47E24">
        <w:rPr>
          <w:rFonts w:ascii="Cambria" w:eastAsia="Times New Roman" w:hAnsi="Cambria" w:cs="Arial"/>
          <w:sz w:val="24"/>
          <w:szCs w:val="24"/>
          <w:lang w:eastAsia="en-CA"/>
        </w:rPr>
        <w:t>should not</w:t>
      </w:r>
      <w:r w:rsidR="007930B7" w:rsidRPr="00A431DD">
        <w:rPr>
          <w:rFonts w:ascii="Cambria" w:eastAsia="Times New Roman" w:hAnsi="Cambria" w:cs="Arial"/>
          <w:sz w:val="24"/>
          <w:szCs w:val="24"/>
          <w:lang w:eastAsia="en-CA"/>
        </w:rPr>
        <w:t xml:space="preserve"> pull out of the agricultural productivity space because </w:t>
      </w:r>
      <w:r>
        <w:rPr>
          <w:rFonts w:ascii="Cambria" w:eastAsia="Times New Roman" w:hAnsi="Cambria" w:cs="Arial"/>
          <w:sz w:val="24"/>
          <w:szCs w:val="24"/>
          <w:lang w:eastAsia="en-CA"/>
        </w:rPr>
        <w:t xml:space="preserve">agricultural productivity </w:t>
      </w:r>
      <w:r w:rsidR="00B77BCB">
        <w:rPr>
          <w:rFonts w:ascii="Cambria" w:eastAsia="Times New Roman" w:hAnsi="Cambria" w:cs="Arial"/>
          <w:sz w:val="24"/>
          <w:szCs w:val="24"/>
          <w:lang w:eastAsia="en-CA"/>
        </w:rPr>
        <w:t>is</w:t>
      </w:r>
      <w:r w:rsidR="0078624C">
        <w:rPr>
          <w:rFonts w:ascii="Cambria" w:eastAsia="Times New Roman" w:hAnsi="Cambria" w:cs="Arial"/>
          <w:sz w:val="24"/>
          <w:szCs w:val="24"/>
          <w:lang w:eastAsia="en-CA"/>
        </w:rPr>
        <w:t xml:space="preserve"> so</w:t>
      </w:r>
      <w:r>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important to </w:t>
      </w:r>
      <w:r w:rsidR="00532763" w:rsidRPr="00801394">
        <w:rPr>
          <w:rFonts w:ascii="Cambria" w:eastAsia="Times New Roman" w:hAnsi="Cambria" w:cs="Arial"/>
          <w:sz w:val="24"/>
          <w:szCs w:val="24"/>
          <w:lang w:eastAsia="en-CA"/>
        </w:rPr>
        <w:t>USAID</w:t>
      </w:r>
      <w:r w:rsidR="00532763">
        <w:rPr>
          <w:rFonts w:ascii="Cambria" w:eastAsia="Times New Roman" w:hAnsi="Cambria" w:cs="Arial"/>
          <w:sz w:val="24"/>
          <w:szCs w:val="24"/>
          <w:lang w:eastAsia="en-CA"/>
        </w:rPr>
        <w:t>’s</w:t>
      </w:r>
      <w:r w:rsidR="007930B7" w:rsidRPr="00A431DD">
        <w:rPr>
          <w:rFonts w:ascii="Cambria" w:eastAsia="Times New Roman" w:hAnsi="Cambria" w:cs="Arial"/>
          <w:sz w:val="24"/>
          <w:szCs w:val="24"/>
          <w:lang w:eastAsia="en-CA"/>
        </w:rPr>
        <w:t xml:space="preserve"> other objectives</w:t>
      </w:r>
      <w:r>
        <w:rPr>
          <w:rFonts w:ascii="Cambria" w:eastAsia="Times New Roman" w:hAnsi="Cambria" w:cs="Arial"/>
          <w:sz w:val="24"/>
          <w:szCs w:val="24"/>
          <w:lang w:eastAsia="en-CA"/>
        </w:rPr>
        <w:t xml:space="preserve">, including overarching </w:t>
      </w:r>
      <w:r w:rsidR="005473CB">
        <w:rPr>
          <w:rFonts w:ascii="Cambria" w:eastAsia="Times New Roman" w:hAnsi="Cambria" w:cs="Arial"/>
          <w:sz w:val="24"/>
          <w:szCs w:val="24"/>
          <w:lang w:eastAsia="en-CA"/>
        </w:rPr>
        <w:t>self-reliance</w:t>
      </w:r>
      <w:r w:rsidR="00545087">
        <w:rPr>
          <w:rFonts w:ascii="Cambria" w:eastAsia="Times New Roman" w:hAnsi="Cambria" w:cs="Arial"/>
          <w:sz w:val="24"/>
          <w:szCs w:val="24"/>
          <w:lang w:eastAsia="en-CA"/>
        </w:rPr>
        <w:t xml:space="preserve"> and achieving tangible progress on </w:t>
      </w:r>
      <w:r>
        <w:rPr>
          <w:rFonts w:ascii="Cambria" w:eastAsia="Times New Roman" w:hAnsi="Cambria" w:cs="Arial"/>
          <w:sz w:val="24"/>
          <w:szCs w:val="24"/>
          <w:lang w:eastAsia="en-CA"/>
        </w:rPr>
        <w:t>the Global Fragility Act, Prosper Africa, etc</w:t>
      </w:r>
      <w:r w:rsidR="007930B7" w:rsidRPr="00A431DD">
        <w:rPr>
          <w:rFonts w:ascii="Cambria" w:eastAsia="Times New Roman" w:hAnsi="Cambria" w:cs="Arial"/>
          <w:sz w:val="24"/>
          <w:szCs w:val="24"/>
          <w:lang w:eastAsia="en-CA"/>
        </w:rPr>
        <w:t>.</w:t>
      </w:r>
      <w:r w:rsidR="00532763">
        <w:rPr>
          <w:rFonts w:ascii="Cambria" w:eastAsia="Times New Roman" w:hAnsi="Cambria" w:cs="Arial"/>
          <w:sz w:val="24"/>
          <w:szCs w:val="24"/>
          <w:lang w:eastAsia="en-CA"/>
        </w:rPr>
        <w:t xml:space="preserve"> </w:t>
      </w:r>
      <w:r w:rsidR="00934671">
        <w:rPr>
          <w:rFonts w:ascii="Cambria" w:eastAsia="Times New Roman" w:hAnsi="Cambria" w:cs="Arial"/>
          <w:sz w:val="24"/>
          <w:szCs w:val="24"/>
          <w:lang w:eastAsia="en-CA"/>
        </w:rPr>
        <w:t>Moreover,</w:t>
      </w:r>
      <w:r>
        <w:rPr>
          <w:rFonts w:ascii="Cambria" w:eastAsia="Times New Roman" w:hAnsi="Cambria" w:cs="Arial"/>
          <w:sz w:val="24"/>
          <w:szCs w:val="24"/>
          <w:lang w:eastAsia="en-CA"/>
        </w:rPr>
        <w:t xml:space="preserve"> </w:t>
      </w:r>
      <w:r w:rsidR="00D47E24">
        <w:rPr>
          <w:rFonts w:ascii="Cambria" w:eastAsia="Times New Roman" w:hAnsi="Cambria" w:cs="Arial"/>
          <w:sz w:val="24"/>
          <w:szCs w:val="24"/>
          <w:lang w:eastAsia="en-CA"/>
        </w:rPr>
        <w:t>agricultural productivity</w:t>
      </w:r>
      <w:r>
        <w:rPr>
          <w:rFonts w:ascii="Cambria" w:eastAsia="Times New Roman" w:hAnsi="Cambria" w:cs="Arial"/>
          <w:sz w:val="24"/>
          <w:szCs w:val="24"/>
          <w:lang w:eastAsia="en-CA"/>
        </w:rPr>
        <w:t xml:space="preserve"> is important to countr</w:t>
      </w:r>
      <w:r w:rsidR="00545087">
        <w:rPr>
          <w:rFonts w:ascii="Cambria" w:eastAsia="Times New Roman" w:hAnsi="Cambria" w:cs="Arial"/>
          <w:sz w:val="24"/>
          <w:szCs w:val="24"/>
          <w:lang w:eastAsia="en-CA"/>
        </w:rPr>
        <w:t>ies’</w:t>
      </w:r>
      <w:r>
        <w:rPr>
          <w:rFonts w:ascii="Cambria" w:eastAsia="Times New Roman" w:hAnsi="Cambria" w:cs="Arial"/>
          <w:sz w:val="24"/>
          <w:szCs w:val="24"/>
          <w:lang w:eastAsia="en-CA"/>
        </w:rPr>
        <w:t xml:space="preserve"> goals</w:t>
      </w:r>
      <w:r w:rsidR="00545087">
        <w:rPr>
          <w:rFonts w:ascii="Cambria" w:eastAsia="Times New Roman" w:hAnsi="Cambria" w:cs="Arial"/>
          <w:sz w:val="24"/>
          <w:szCs w:val="24"/>
          <w:lang w:eastAsia="en-CA"/>
        </w:rPr>
        <w:t xml:space="preserve">.  </w:t>
      </w:r>
      <w:r w:rsidR="00934671">
        <w:rPr>
          <w:rFonts w:ascii="Cambria" w:eastAsia="Times New Roman" w:hAnsi="Cambria" w:cs="Arial"/>
          <w:sz w:val="24"/>
          <w:szCs w:val="24"/>
          <w:lang w:eastAsia="en-CA"/>
        </w:rPr>
        <w:t>V</w:t>
      </w:r>
      <w:r w:rsidR="00545087">
        <w:rPr>
          <w:rFonts w:ascii="Cambria" w:eastAsia="Times New Roman" w:hAnsi="Cambria" w:cs="Arial"/>
          <w:sz w:val="24"/>
          <w:szCs w:val="24"/>
          <w:lang w:eastAsia="en-CA"/>
        </w:rPr>
        <w:t xml:space="preserve">ery few other donors can </w:t>
      </w:r>
      <w:r>
        <w:rPr>
          <w:rFonts w:ascii="Cambria" w:eastAsia="Times New Roman" w:hAnsi="Cambria" w:cs="Arial"/>
          <w:sz w:val="24"/>
          <w:szCs w:val="24"/>
          <w:lang w:eastAsia="en-CA"/>
        </w:rPr>
        <w:t>replace USAID’s role, especially</w:t>
      </w:r>
      <w:r w:rsidR="00B30FCC">
        <w:rPr>
          <w:rFonts w:ascii="Cambria" w:eastAsia="Times New Roman" w:hAnsi="Cambria" w:cs="Arial"/>
          <w:sz w:val="24"/>
          <w:szCs w:val="24"/>
          <w:lang w:eastAsia="en-CA"/>
        </w:rPr>
        <w:t>, for example,</w:t>
      </w:r>
      <w:r>
        <w:rPr>
          <w:rFonts w:ascii="Cambria" w:eastAsia="Times New Roman" w:hAnsi="Cambria" w:cs="Arial"/>
          <w:sz w:val="24"/>
          <w:szCs w:val="24"/>
          <w:lang w:eastAsia="en-CA"/>
        </w:rPr>
        <w:t xml:space="preserve"> </w:t>
      </w:r>
      <w:r w:rsidR="00B30FCC">
        <w:rPr>
          <w:rFonts w:ascii="Cambria" w:eastAsia="Times New Roman" w:hAnsi="Cambria" w:cs="Arial"/>
          <w:sz w:val="24"/>
          <w:szCs w:val="24"/>
          <w:lang w:eastAsia="en-CA"/>
        </w:rPr>
        <w:t xml:space="preserve">in </w:t>
      </w:r>
      <w:r>
        <w:rPr>
          <w:rFonts w:ascii="Cambria" w:eastAsia="Times New Roman" w:hAnsi="Cambria" w:cs="Arial"/>
          <w:sz w:val="24"/>
          <w:szCs w:val="24"/>
          <w:lang w:eastAsia="en-CA"/>
        </w:rPr>
        <w:t>private sector engagemen</w:t>
      </w:r>
      <w:r w:rsidR="00D47E24">
        <w:rPr>
          <w:rFonts w:ascii="Cambria" w:eastAsia="Times New Roman" w:hAnsi="Cambria" w:cs="Arial"/>
          <w:sz w:val="24"/>
          <w:szCs w:val="24"/>
          <w:lang w:eastAsia="en-CA"/>
        </w:rPr>
        <w:t>t. T</w:t>
      </w:r>
      <w:r w:rsidR="007930B7" w:rsidRPr="00A431DD">
        <w:rPr>
          <w:rFonts w:ascii="Cambria" w:eastAsia="Times New Roman" w:hAnsi="Cambria" w:cs="Arial"/>
          <w:sz w:val="24"/>
          <w:szCs w:val="24"/>
          <w:lang w:eastAsia="en-CA"/>
        </w:rPr>
        <w:t>he strength of the US agricultur</w:t>
      </w:r>
      <w:r w:rsidR="00545087">
        <w:rPr>
          <w:rFonts w:ascii="Cambria" w:eastAsia="Times New Roman" w:hAnsi="Cambria" w:cs="Arial"/>
          <w:sz w:val="24"/>
          <w:szCs w:val="24"/>
          <w:lang w:eastAsia="en-CA"/>
        </w:rPr>
        <w:t>al</w:t>
      </w:r>
      <w:r w:rsidR="007930B7" w:rsidRPr="00A431DD">
        <w:rPr>
          <w:rFonts w:ascii="Cambria" w:eastAsia="Times New Roman" w:hAnsi="Cambria" w:cs="Arial"/>
          <w:sz w:val="24"/>
          <w:szCs w:val="24"/>
          <w:lang w:eastAsia="en-CA"/>
        </w:rPr>
        <w:t xml:space="preserve"> system ha</w:t>
      </w:r>
      <w:r w:rsidR="00B77BCB">
        <w:rPr>
          <w:rFonts w:ascii="Cambria" w:eastAsia="Times New Roman" w:hAnsi="Cambria" w:cs="Arial"/>
          <w:sz w:val="24"/>
          <w:szCs w:val="24"/>
          <w:lang w:eastAsia="en-CA"/>
        </w:rPr>
        <w:t>s</w:t>
      </w:r>
      <w:r w:rsidR="007930B7" w:rsidRPr="00A431DD">
        <w:rPr>
          <w:rFonts w:ascii="Cambria" w:eastAsia="Times New Roman" w:hAnsi="Cambria" w:cs="Arial"/>
          <w:sz w:val="24"/>
          <w:szCs w:val="24"/>
          <w:lang w:eastAsia="en-CA"/>
        </w:rPr>
        <w:t xml:space="preserve"> been </w:t>
      </w:r>
      <w:r>
        <w:rPr>
          <w:rFonts w:ascii="Cambria" w:eastAsia="Times New Roman" w:hAnsi="Cambria" w:cs="Arial"/>
          <w:sz w:val="24"/>
          <w:szCs w:val="24"/>
          <w:lang w:eastAsia="en-CA"/>
        </w:rPr>
        <w:t>its</w:t>
      </w:r>
      <w:r w:rsidR="007930B7" w:rsidRPr="00A431DD">
        <w:rPr>
          <w:rFonts w:ascii="Cambria" w:eastAsia="Times New Roman" w:hAnsi="Cambria" w:cs="Arial"/>
          <w:sz w:val="24"/>
          <w:szCs w:val="24"/>
          <w:lang w:eastAsia="en-CA"/>
        </w:rPr>
        <w:t xml:space="preserve"> continuous private sector engagement</w:t>
      </w:r>
      <w:r>
        <w:rPr>
          <w:rFonts w:ascii="Cambria" w:eastAsia="Times New Roman" w:hAnsi="Cambria" w:cs="Arial"/>
          <w:sz w:val="24"/>
          <w:szCs w:val="24"/>
          <w:lang w:eastAsia="en-CA"/>
        </w:rPr>
        <w:t xml:space="preserve">, and </w:t>
      </w:r>
      <w:r w:rsidR="007930B7" w:rsidRPr="00A431DD">
        <w:rPr>
          <w:rFonts w:ascii="Cambria" w:eastAsia="Times New Roman" w:hAnsi="Cambria" w:cs="Arial"/>
          <w:sz w:val="24"/>
          <w:szCs w:val="24"/>
          <w:lang w:eastAsia="en-CA"/>
        </w:rPr>
        <w:t xml:space="preserve">that </w:t>
      </w:r>
      <w:r w:rsidR="00532763">
        <w:rPr>
          <w:rFonts w:ascii="Cambria" w:eastAsia="Times New Roman" w:hAnsi="Cambria" w:cs="Arial"/>
          <w:sz w:val="24"/>
          <w:szCs w:val="24"/>
          <w:lang w:eastAsia="en-CA"/>
        </w:rPr>
        <w:t>ha</w:t>
      </w:r>
      <w:r w:rsidR="00B77BCB">
        <w:rPr>
          <w:rFonts w:ascii="Cambria" w:eastAsia="Times New Roman" w:hAnsi="Cambria" w:cs="Arial"/>
          <w:sz w:val="24"/>
          <w:szCs w:val="24"/>
          <w:lang w:eastAsia="en-CA"/>
        </w:rPr>
        <w:t>s</w:t>
      </w:r>
      <w:r w:rsidR="00532763">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carried over to </w:t>
      </w:r>
      <w:r w:rsidR="00B30FCC">
        <w:rPr>
          <w:rFonts w:ascii="Cambria" w:eastAsia="Times New Roman" w:hAnsi="Cambria" w:cs="Arial"/>
          <w:sz w:val="24"/>
          <w:szCs w:val="24"/>
          <w:lang w:eastAsia="en-CA"/>
        </w:rPr>
        <w:t xml:space="preserve">US </w:t>
      </w:r>
      <w:r w:rsidR="007930B7" w:rsidRPr="00A431DD">
        <w:rPr>
          <w:rFonts w:ascii="Cambria" w:eastAsia="Times New Roman" w:hAnsi="Cambria" w:cs="Arial"/>
          <w:sz w:val="24"/>
          <w:szCs w:val="24"/>
          <w:lang w:eastAsia="en-CA"/>
        </w:rPr>
        <w:t>development assistance</w:t>
      </w:r>
      <w:r>
        <w:rPr>
          <w:rFonts w:ascii="Cambria" w:eastAsia="Times New Roman" w:hAnsi="Cambria" w:cs="Arial"/>
          <w:sz w:val="24"/>
          <w:szCs w:val="24"/>
          <w:lang w:eastAsia="en-CA"/>
        </w:rPr>
        <w:t xml:space="preserve">. </w:t>
      </w:r>
      <w:r w:rsidR="00D47E24">
        <w:rPr>
          <w:rFonts w:ascii="Cambria" w:eastAsia="Times New Roman" w:hAnsi="Cambria" w:cs="Arial"/>
          <w:sz w:val="24"/>
          <w:szCs w:val="24"/>
          <w:lang w:eastAsia="en-CA"/>
        </w:rPr>
        <w:t>No</w:t>
      </w:r>
      <w:r w:rsidR="00532763">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other donor br</w:t>
      </w:r>
      <w:r w:rsidR="00F64659">
        <w:rPr>
          <w:rFonts w:ascii="Cambria" w:eastAsia="Times New Roman" w:hAnsi="Cambria" w:cs="Arial"/>
          <w:sz w:val="24"/>
          <w:szCs w:val="24"/>
          <w:lang w:eastAsia="en-CA"/>
        </w:rPr>
        <w:t>ings</w:t>
      </w:r>
      <w:r w:rsidR="007930B7" w:rsidRPr="00A431DD">
        <w:rPr>
          <w:rFonts w:ascii="Cambria" w:eastAsia="Times New Roman" w:hAnsi="Cambria" w:cs="Arial"/>
          <w:sz w:val="24"/>
          <w:szCs w:val="24"/>
          <w:lang w:eastAsia="en-CA"/>
        </w:rPr>
        <w:t xml:space="preserve"> </w:t>
      </w:r>
      <w:r w:rsidR="00D47E24">
        <w:rPr>
          <w:rFonts w:ascii="Cambria" w:eastAsia="Times New Roman" w:hAnsi="Cambria" w:cs="Arial"/>
          <w:sz w:val="24"/>
          <w:szCs w:val="24"/>
          <w:lang w:eastAsia="en-CA"/>
        </w:rPr>
        <w:t xml:space="preserve">this strength </w:t>
      </w:r>
      <w:r w:rsidR="007930B7" w:rsidRPr="00A431DD">
        <w:rPr>
          <w:rFonts w:ascii="Cambria" w:eastAsia="Times New Roman" w:hAnsi="Cambria" w:cs="Arial"/>
          <w:sz w:val="24"/>
          <w:szCs w:val="24"/>
          <w:lang w:eastAsia="en-CA"/>
        </w:rPr>
        <w:t>to the table</w:t>
      </w:r>
      <w:r w:rsidR="00934671">
        <w:rPr>
          <w:rFonts w:ascii="Cambria" w:eastAsia="Times New Roman" w:hAnsi="Cambria" w:cs="Arial"/>
          <w:sz w:val="24"/>
          <w:szCs w:val="24"/>
          <w:lang w:eastAsia="en-CA"/>
        </w:rPr>
        <w:t xml:space="preserve">. </w:t>
      </w:r>
      <w:r w:rsidR="00B30FCC" w:rsidRPr="00934671">
        <w:rPr>
          <w:rFonts w:ascii="Cambria" w:eastAsia="Times New Roman" w:hAnsi="Cambria" w:cs="Arial"/>
          <w:sz w:val="24"/>
          <w:szCs w:val="24"/>
          <w:lang w:eastAsia="en-CA"/>
        </w:rPr>
        <w:t xml:space="preserve">The </w:t>
      </w:r>
      <w:r w:rsidR="00545087" w:rsidRPr="00934671">
        <w:rPr>
          <w:rFonts w:ascii="Cambria" w:eastAsia="Times New Roman" w:hAnsi="Cambria" w:cs="Arial"/>
          <w:sz w:val="24"/>
          <w:szCs w:val="24"/>
          <w:lang w:eastAsia="en-CA"/>
        </w:rPr>
        <w:t xml:space="preserve">US </w:t>
      </w:r>
      <w:r w:rsidR="00B30FCC" w:rsidRPr="00934671">
        <w:rPr>
          <w:rFonts w:ascii="Cambria" w:eastAsia="Times New Roman" w:hAnsi="Cambria" w:cs="Arial"/>
          <w:sz w:val="24"/>
          <w:szCs w:val="24"/>
          <w:lang w:eastAsia="en-CA"/>
        </w:rPr>
        <w:t>private</w:t>
      </w:r>
      <w:r w:rsidR="00545087" w:rsidRPr="00934671">
        <w:rPr>
          <w:rFonts w:ascii="Cambria" w:eastAsia="Times New Roman" w:hAnsi="Cambria" w:cs="Arial"/>
          <w:sz w:val="24"/>
          <w:szCs w:val="24"/>
          <w:lang w:eastAsia="en-CA"/>
        </w:rPr>
        <w:t xml:space="preserve"> sector</w:t>
      </w:r>
      <w:r w:rsidR="00B30FCC" w:rsidRPr="00934671">
        <w:rPr>
          <w:rFonts w:ascii="Cambria" w:eastAsia="Times New Roman" w:hAnsi="Cambria" w:cs="Arial"/>
          <w:sz w:val="24"/>
          <w:szCs w:val="24"/>
          <w:lang w:eastAsia="en-CA"/>
        </w:rPr>
        <w:t xml:space="preserve"> and university-led R&amp;D system has </w:t>
      </w:r>
      <w:r w:rsidR="00545087" w:rsidRPr="00934671">
        <w:rPr>
          <w:rFonts w:ascii="Cambria" w:eastAsia="Times New Roman" w:hAnsi="Cambria" w:cs="Arial"/>
          <w:sz w:val="24"/>
          <w:szCs w:val="24"/>
          <w:lang w:eastAsia="en-CA"/>
        </w:rPr>
        <w:t xml:space="preserve">developed </w:t>
      </w:r>
      <w:r w:rsidR="00B30FCC" w:rsidRPr="00934671">
        <w:rPr>
          <w:rFonts w:ascii="Cambria" w:eastAsia="Times New Roman" w:hAnsi="Cambria" w:cs="Arial"/>
          <w:sz w:val="24"/>
          <w:szCs w:val="24"/>
          <w:lang w:eastAsia="en-CA"/>
        </w:rPr>
        <w:t>relationships throughout SSA</w:t>
      </w:r>
      <w:r w:rsidR="00545087">
        <w:rPr>
          <w:rFonts w:ascii="Cambria" w:eastAsia="Times New Roman" w:hAnsi="Cambria" w:cs="Arial"/>
          <w:sz w:val="24"/>
          <w:szCs w:val="24"/>
          <w:lang w:eastAsia="en-CA"/>
        </w:rPr>
        <w:t xml:space="preserve"> and may have a comparative advantage in supporting the development of strong private and public sector agricultural institutions in Africa. </w:t>
      </w:r>
      <w:r w:rsidR="005473CB">
        <w:rPr>
          <w:rFonts w:ascii="Cambria" w:eastAsia="Times New Roman" w:hAnsi="Cambria" w:cs="Arial"/>
          <w:sz w:val="24"/>
          <w:szCs w:val="24"/>
          <w:lang w:eastAsia="en-CA"/>
        </w:rPr>
        <w:t xml:space="preserve"> </w:t>
      </w:r>
      <w:r w:rsidR="00545087">
        <w:rPr>
          <w:rFonts w:ascii="Cambria" w:eastAsia="Times New Roman" w:hAnsi="Cambria" w:cs="Arial"/>
          <w:sz w:val="24"/>
          <w:szCs w:val="24"/>
          <w:lang w:eastAsia="en-CA"/>
        </w:rPr>
        <w:t xml:space="preserve">Lastly, </w:t>
      </w:r>
      <w:r w:rsidR="00B30FCC">
        <w:rPr>
          <w:rFonts w:ascii="Cambria" w:eastAsia="Times New Roman" w:hAnsi="Cambria" w:cs="Arial"/>
          <w:sz w:val="24"/>
          <w:szCs w:val="24"/>
          <w:lang w:eastAsia="en-CA"/>
        </w:rPr>
        <w:t>the s</w:t>
      </w:r>
      <w:r>
        <w:rPr>
          <w:rFonts w:ascii="Cambria" w:eastAsia="Times New Roman" w:hAnsi="Cambria" w:cs="Arial"/>
          <w:sz w:val="24"/>
          <w:szCs w:val="24"/>
          <w:lang w:eastAsia="en-CA"/>
        </w:rPr>
        <w:t>kill set</w:t>
      </w:r>
      <w:r w:rsidR="00545087">
        <w:rPr>
          <w:rFonts w:ascii="Cambria" w:eastAsia="Times New Roman" w:hAnsi="Cambria" w:cs="Arial"/>
          <w:sz w:val="24"/>
          <w:szCs w:val="24"/>
          <w:lang w:eastAsia="en-CA"/>
        </w:rPr>
        <w:t>s</w:t>
      </w:r>
      <w:r>
        <w:rPr>
          <w:rFonts w:ascii="Cambria" w:eastAsia="Times New Roman" w:hAnsi="Cambria" w:cs="Arial"/>
          <w:sz w:val="24"/>
          <w:szCs w:val="24"/>
          <w:lang w:eastAsia="en-CA"/>
        </w:rPr>
        <w:t xml:space="preserve"> </w:t>
      </w:r>
      <w:r w:rsidR="00B30FCC">
        <w:rPr>
          <w:rFonts w:ascii="Cambria" w:eastAsia="Times New Roman" w:hAnsi="Cambria" w:cs="Arial"/>
          <w:sz w:val="24"/>
          <w:szCs w:val="24"/>
          <w:lang w:eastAsia="en-CA"/>
        </w:rPr>
        <w:t xml:space="preserve">among </w:t>
      </w:r>
      <w:r>
        <w:rPr>
          <w:rFonts w:ascii="Cambria" w:eastAsia="Times New Roman" w:hAnsi="Cambria" w:cs="Arial"/>
          <w:sz w:val="24"/>
          <w:szCs w:val="24"/>
          <w:lang w:eastAsia="en-CA"/>
        </w:rPr>
        <w:t xml:space="preserve">USAID staff </w:t>
      </w:r>
      <w:r w:rsidR="00545087">
        <w:rPr>
          <w:rFonts w:ascii="Cambria" w:eastAsia="Times New Roman" w:hAnsi="Cambria" w:cs="Arial"/>
          <w:sz w:val="24"/>
          <w:szCs w:val="24"/>
          <w:lang w:eastAsia="en-CA"/>
        </w:rPr>
        <w:t>are</w:t>
      </w:r>
      <w:r w:rsidR="00B30FCC">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 xml:space="preserve">not found in </w:t>
      </w:r>
      <w:r w:rsidR="00545087">
        <w:rPr>
          <w:rFonts w:ascii="Cambria" w:eastAsia="Times New Roman" w:hAnsi="Cambria" w:cs="Arial"/>
          <w:sz w:val="24"/>
          <w:szCs w:val="24"/>
          <w:lang w:eastAsia="en-CA"/>
        </w:rPr>
        <w:t xml:space="preserve">most other </w:t>
      </w:r>
      <w:r>
        <w:rPr>
          <w:rFonts w:ascii="Cambria" w:eastAsia="Times New Roman" w:hAnsi="Cambria" w:cs="Arial"/>
          <w:sz w:val="24"/>
          <w:szCs w:val="24"/>
          <w:lang w:eastAsia="en-CA"/>
        </w:rPr>
        <w:t xml:space="preserve">bilateral </w:t>
      </w:r>
      <w:r w:rsidR="005243AC">
        <w:rPr>
          <w:rFonts w:ascii="Cambria" w:eastAsia="Times New Roman" w:hAnsi="Cambria" w:cs="Arial"/>
          <w:sz w:val="24"/>
          <w:szCs w:val="24"/>
          <w:lang w:eastAsia="en-CA"/>
        </w:rPr>
        <w:t xml:space="preserve">aid </w:t>
      </w:r>
      <w:r>
        <w:rPr>
          <w:rFonts w:ascii="Cambria" w:eastAsia="Times New Roman" w:hAnsi="Cambria" w:cs="Arial"/>
          <w:sz w:val="24"/>
          <w:szCs w:val="24"/>
          <w:lang w:eastAsia="en-CA"/>
        </w:rPr>
        <w:lastRenderedPageBreak/>
        <w:t xml:space="preserve">agencies. </w:t>
      </w:r>
      <w:r w:rsidR="00B30FCC">
        <w:rPr>
          <w:rFonts w:ascii="Cambria" w:eastAsia="Times New Roman" w:hAnsi="Cambria" w:cs="Arial"/>
          <w:sz w:val="24"/>
          <w:szCs w:val="24"/>
          <w:lang w:eastAsia="en-CA"/>
        </w:rPr>
        <w:t xml:space="preserve">USAID </w:t>
      </w:r>
      <w:r w:rsidR="005243AC">
        <w:rPr>
          <w:rFonts w:ascii="Cambria" w:eastAsia="Times New Roman" w:hAnsi="Cambria" w:cs="Arial"/>
          <w:sz w:val="24"/>
          <w:szCs w:val="24"/>
          <w:lang w:eastAsia="en-CA"/>
        </w:rPr>
        <w:t>has been</w:t>
      </w:r>
      <w:r w:rsidR="00B30FCC">
        <w:rPr>
          <w:rFonts w:ascii="Cambria" w:eastAsia="Times New Roman" w:hAnsi="Cambria" w:cs="Arial"/>
          <w:sz w:val="24"/>
          <w:szCs w:val="24"/>
          <w:lang w:eastAsia="en-CA"/>
        </w:rPr>
        <w:t xml:space="preserve"> a t</w:t>
      </w:r>
      <w:r>
        <w:rPr>
          <w:rFonts w:ascii="Cambria" w:eastAsia="Times New Roman" w:hAnsi="Cambria" w:cs="Arial"/>
          <w:sz w:val="24"/>
          <w:szCs w:val="24"/>
          <w:lang w:eastAsia="en-CA"/>
        </w:rPr>
        <w:t xml:space="preserve">hought leader and </w:t>
      </w:r>
      <w:r w:rsidR="00B30FCC">
        <w:rPr>
          <w:rFonts w:ascii="Cambria" w:eastAsia="Times New Roman" w:hAnsi="Cambria" w:cs="Arial"/>
          <w:sz w:val="24"/>
          <w:szCs w:val="24"/>
          <w:lang w:eastAsia="en-CA"/>
        </w:rPr>
        <w:t>an innovator</w:t>
      </w:r>
      <w:r w:rsidR="00545087">
        <w:rPr>
          <w:rFonts w:ascii="Cambria" w:eastAsia="Times New Roman" w:hAnsi="Cambria" w:cs="Arial"/>
          <w:sz w:val="24"/>
          <w:szCs w:val="24"/>
          <w:lang w:eastAsia="en-CA"/>
        </w:rPr>
        <w:t xml:space="preserve"> on agricultural policy, capacity development, and private-sector</w:t>
      </w:r>
      <w:r w:rsidR="00934671">
        <w:rPr>
          <w:rFonts w:ascii="Cambria" w:eastAsia="Times New Roman" w:hAnsi="Cambria" w:cs="Arial"/>
          <w:sz w:val="24"/>
          <w:szCs w:val="24"/>
          <w:lang w:eastAsia="en-CA"/>
        </w:rPr>
        <w:t>-</w:t>
      </w:r>
      <w:r w:rsidR="00545087">
        <w:rPr>
          <w:rFonts w:ascii="Cambria" w:eastAsia="Times New Roman" w:hAnsi="Cambria" w:cs="Arial"/>
          <w:sz w:val="24"/>
          <w:szCs w:val="24"/>
          <w:lang w:eastAsia="en-CA"/>
        </w:rPr>
        <w:t>led development</w:t>
      </w:r>
      <w:r>
        <w:rPr>
          <w:rFonts w:ascii="Cambria" w:eastAsia="Times New Roman" w:hAnsi="Cambria" w:cs="Arial"/>
          <w:sz w:val="24"/>
          <w:szCs w:val="24"/>
          <w:lang w:eastAsia="en-CA"/>
        </w:rPr>
        <w:t xml:space="preserve">. </w:t>
      </w:r>
    </w:p>
    <w:p w14:paraId="3CD986F6" w14:textId="77777777" w:rsidR="00DF2D31" w:rsidRDefault="00DF2D31" w:rsidP="00036D05">
      <w:pPr>
        <w:spacing w:after="0" w:line="240" w:lineRule="auto"/>
        <w:ind w:right="-195"/>
        <w:contextualSpacing/>
        <w:rPr>
          <w:rFonts w:ascii="Cambria" w:eastAsia="Times New Roman" w:hAnsi="Cambria" w:cs="Arial"/>
          <w:sz w:val="24"/>
          <w:szCs w:val="24"/>
          <w:lang w:eastAsia="en-CA"/>
        </w:rPr>
      </w:pPr>
    </w:p>
    <w:p w14:paraId="4CC19B5E" w14:textId="76262516" w:rsidR="005243AC" w:rsidRPr="00A431DD" w:rsidRDefault="007A3888"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A second message is that </w:t>
      </w:r>
      <w:r w:rsidR="00B30FCC">
        <w:rPr>
          <w:rFonts w:ascii="Cambria" w:eastAsia="Times New Roman" w:hAnsi="Cambria" w:cs="Arial"/>
          <w:sz w:val="24"/>
          <w:szCs w:val="24"/>
          <w:lang w:eastAsia="en-CA"/>
        </w:rPr>
        <w:t>a one-size-fits-all approach cannot be used</w:t>
      </w:r>
      <w:r w:rsidR="005243AC">
        <w:rPr>
          <w:rFonts w:ascii="Cambria" w:eastAsia="Times New Roman" w:hAnsi="Cambria" w:cs="Arial"/>
          <w:sz w:val="24"/>
          <w:szCs w:val="24"/>
          <w:lang w:eastAsia="en-CA"/>
        </w:rPr>
        <w:t xml:space="preserve"> to support SSA’s transformation</w:t>
      </w:r>
      <w:r w:rsidR="00B30FCC">
        <w:rPr>
          <w:rFonts w:ascii="Cambria" w:eastAsia="Times New Roman" w:hAnsi="Cambria" w:cs="Arial"/>
          <w:sz w:val="24"/>
          <w:szCs w:val="24"/>
          <w:lang w:eastAsia="en-CA"/>
        </w:rPr>
        <w:t xml:space="preserve">.  </w:t>
      </w:r>
      <w:r w:rsidR="00532763">
        <w:rPr>
          <w:rFonts w:ascii="Cambria" w:eastAsia="Times New Roman" w:hAnsi="Cambria" w:cs="Arial"/>
          <w:sz w:val="24"/>
          <w:szCs w:val="24"/>
          <w:lang w:eastAsia="en-CA"/>
        </w:rPr>
        <w:t>A</w:t>
      </w:r>
      <w:r w:rsidR="007930B7" w:rsidRPr="00A431DD">
        <w:rPr>
          <w:rFonts w:ascii="Cambria" w:eastAsia="Times New Roman" w:hAnsi="Cambria" w:cs="Arial"/>
          <w:sz w:val="24"/>
          <w:szCs w:val="24"/>
          <w:lang w:eastAsia="en-CA"/>
        </w:rPr>
        <w:t xml:space="preserve">s USAID </w:t>
      </w:r>
      <w:r w:rsidR="00217AA4">
        <w:rPr>
          <w:rFonts w:ascii="Cambria" w:eastAsia="Times New Roman" w:hAnsi="Cambria" w:cs="Arial"/>
          <w:sz w:val="24"/>
          <w:szCs w:val="24"/>
          <w:lang w:eastAsia="en-CA"/>
        </w:rPr>
        <w:t xml:space="preserve">is </w:t>
      </w:r>
      <w:r w:rsidR="00532763">
        <w:rPr>
          <w:rFonts w:ascii="Cambria" w:eastAsia="Times New Roman" w:hAnsi="Cambria" w:cs="Arial"/>
          <w:sz w:val="24"/>
          <w:szCs w:val="24"/>
          <w:lang w:eastAsia="en-CA"/>
        </w:rPr>
        <w:t xml:space="preserve">considering a </w:t>
      </w:r>
      <w:r w:rsidR="007930B7" w:rsidRPr="00A431DD">
        <w:rPr>
          <w:rFonts w:ascii="Cambria" w:eastAsia="Times New Roman" w:hAnsi="Cambria" w:cs="Arial"/>
          <w:sz w:val="24"/>
          <w:szCs w:val="24"/>
          <w:lang w:eastAsia="en-CA"/>
        </w:rPr>
        <w:t xml:space="preserve">third round of </w:t>
      </w:r>
      <w:r w:rsidR="005243AC">
        <w:rPr>
          <w:rFonts w:ascii="Cambria" w:eastAsia="Times New Roman" w:hAnsi="Cambria" w:cs="Arial"/>
          <w:sz w:val="24"/>
          <w:szCs w:val="24"/>
          <w:lang w:eastAsia="en-CA"/>
        </w:rPr>
        <w:t xml:space="preserve">the US Government </w:t>
      </w:r>
      <w:r w:rsidR="00B30FCC">
        <w:rPr>
          <w:rFonts w:ascii="Cambria" w:eastAsia="Times New Roman" w:hAnsi="Cambria" w:cs="Arial"/>
          <w:sz w:val="24"/>
          <w:szCs w:val="24"/>
          <w:lang w:eastAsia="en-CA"/>
        </w:rPr>
        <w:t>G</w:t>
      </w:r>
      <w:r w:rsidR="007930B7" w:rsidRPr="00A431DD">
        <w:rPr>
          <w:rFonts w:ascii="Cambria" w:eastAsia="Times New Roman" w:hAnsi="Cambria" w:cs="Arial"/>
          <w:sz w:val="24"/>
          <w:szCs w:val="24"/>
          <w:lang w:eastAsia="en-CA"/>
        </w:rPr>
        <w:t xml:space="preserve">lobal </w:t>
      </w:r>
      <w:r w:rsidR="00B30FCC">
        <w:rPr>
          <w:rFonts w:ascii="Cambria" w:eastAsia="Times New Roman" w:hAnsi="Cambria" w:cs="Arial"/>
          <w:sz w:val="24"/>
          <w:szCs w:val="24"/>
          <w:lang w:eastAsia="en-CA"/>
        </w:rPr>
        <w:t>F</w:t>
      </w:r>
      <w:r w:rsidR="007930B7" w:rsidRPr="00A431DD">
        <w:rPr>
          <w:rFonts w:ascii="Cambria" w:eastAsia="Times New Roman" w:hAnsi="Cambria" w:cs="Arial"/>
          <w:sz w:val="24"/>
          <w:szCs w:val="24"/>
          <w:lang w:eastAsia="en-CA"/>
        </w:rPr>
        <w:t xml:space="preserve">ood </w:t>
      </w:r>
      <w:r w:rsidR="00B30FCC">
        <w:rPr>
          <w:rFonts w:ascii="Cambria" w:eastAsia="Times New Roman" w:hAnsi="Cambria" w:cs="Arial"/>
          <w:sz w:val="24"/>
          <w:szCs w:val="24"/>
          <w:lang w:eastAsia="en-CA"/>
        </w:rPr>
        <w:t>S</w:t>
      </w:r>
      <w:r w:rsidR="007930B7" w:rsidRPr="00A431DD">
        <w:rPr>
          <w:rFonts w:ascii="Cambria" w:eastAsia="Times New Roman" w:hAnsi="Cambria" w:cs="Arial"/>
          <w:sz w:val="24"/>
          <w:szCs w:val="24"/>
          <w:lang w:eastAsia="en-CA"/>
        </w:rPr>
        <w:t xml:space="preserve">ecurity </w:t>
      </w:r>
      <w:r w:rsidR="00B30FCC">
        <w:rPr>
          <w:rFonts w:ascii="Cambria" w:eastAsia="Times New Roman" w:hAnsi="Cambria" w:cs="Arial"/>
          <w:sz w:val="24"/>
          <w:szCs w:val="24"/>
          <w:lang w:eastAsia="en-CA"/>
        </w:rPr>
        <w:t>S</w:t>
      </w:r>
      <w:r w:rsidR="007930B7" w:rsidRPr="00A431DD">
        <w:rPr>
          <w:rFonts w:ascii="Cambria" w:eastAsia="Times New Roman" w:hAnsi="Cambria" w:cs="Arial"/>
          <w:sz w:val="24"/>
          <w:szCs w:val="24"/>
          <w:lang w:eastAsia="en-CA"/>
        </w:rPr>
        <w:t>trateg</w:t>
      </w:r>
      <w:r w:rsidR="005243AC">
        <w:rPr>
          <w:rFonts w:ascii="Cambria" w:eastAsia="Times New Roman" w:hAnsi="Cambria" w:cs="Arial"/>
          <w:sz w:val="24"/>
          <w:szCs w:val="24"/>
          <w:lang w:eastAsia="en-CA"/>
        </w:rPr>
        <w:t>y</w:t>
      </w:r>
      <w:r w:rsidR="007930B7" w:rsidRPr="00A431DD">
        <w:rPr>
          <w:rFonts w:ascii="Cambria" w:eastAsia="Times New Roman" w:hAnsi="Cambria" w:cs="Arial"/>
          <w:sz w:val="24"/>
          <w:szCs w:val="24"/>
          <w:lang w:eastAsia="en-CA"/>
        </w:rPr>
        <w:t xml:space="preserve">, </w:t>
      </w:r>
      <w:r w:rsidR="005243AC">
        <w:rPr>
          <w:rFonts w:ascii="Cambria" w:eastAsia="Times New Roman" w:hAnsi="Cambria" w:cs="Arial"/>
          <w:sz w:val="24"/>
          <w:szCs w:val="24"/>
          <w:lang w:eastAsia="en-CA"/>
        </w:rPr>
        <w:t xml:space="preserve">the team recommends </w:t>
      </w:r>
      <w:r w:rsidR="007558F0">
        <w:rPr>
          <w:rFonts w:ascii="Cambria" w:eastAsia="Times New Roman" w:hAnsi="Cambria" w:cs="Arial"/>
          <w:sz w:val="24"/>
          <w:szCs w:val="24"/>
          <w:lang w:eastAsia="en-CA"/>
        </w:rPr>
        <w:t>that when considering interventions, USAID differentiate</w:t>
      </w:r>
      <w:r w:rsidR="007930B7" w:rsidRPr="00A431DD">
        <w:rPr>
          <w:rFonts w:ascii="Cambria" w:eastAsia="Times New Roman" w:hAnsi="Cambria" w:cs="Arial"/>
          <w:sz w:val="24"/>
          <w:szCs w:val="24"/>
          <w:lang w:eastAsia="en-CA"/>
        </w:rPr>
        <w:t xml:space="preserve"> by type of country</w:t>
      </w:r>
      <w:r w:rsidR="007558F0">
        <w:rPr>
          <w:rFonts w:ascii="Cambria" w:eastAsia="Times New Roman" w:hAnsi="Cambria" w:cs="Arial"/>
          <w:sz w:val="24"/>
          <w:szCs w:val="24"/>
          <w:lang w:eastAsia="en-CA"/>
        </w:rPr>
        <w:t xml:space="preserve"> a</w:t>
      </w:r>
      <w:r w:rsidR="005243AC">
        <w:rPr>
          <w:rFonts w:ascii="Cambria" w:eastAsia="Times New Roman" w:hAnsi="Cambria" w:cs="Arial"/>
          <w:sz w:val="24"/>
          <w:szCs w:val="24"/>
          <w:lang w:eastAsia="en-CA"/>
        </w:rPr>
        <w:t xml:space="preserve">nd </w:t>
      </w:r>
      <w:r w:rsidR="007930B7" w:rsidRPr="00A431DD">
        <w:rPr>
          <w:rFonts w:ascii="Cambria" w:eastAsia="Times New Roman" w:hAnsi="Cambria" w:cs="Arial"/>
          <w:sz w:val="24"/>
          <w:szCs w:val="24"/>
          <w:lang w:eastAsia="en-CA"/>
        </w:rPr>
        <w:t xml:space="preserve">where </w:t>
      </w:r>
      <w:r w:rsidR="00532763">
        <w:rPr>
          <w:rFonts w:ascii="Cambria" w:eastAsia="Times New Roman" w:hAnsi="Cambria" w:cs="Arial"/>
          <w:sz w:val="24"/>
          <w:szCs w:val="24"/>
          <w:lang w:eastAsia="en-CA"/>
        </w:rPr>
        <w:t>that country st</w:t>
      </w:r>
      <w:r w:rsidR="00B71DB6">
        <w:rPr>
          <w:rFonts w:ascii="Cambria" w:eastAsia="Times New Roman" w:hAnsi="Cambria" w:cs="Arial"/>
          <w:sz w:val="24"/>
          <w:szCs w:val="24"/>
          <w:lang w:eastAsia="en-CA"/>
        </w:rPr>
        <w:t>ands</w:t>
      </w:r>
      <w:r w:rsidR="00532763">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in </w:t>
      </w:r>
      <w:r w:rsidR="00532763">
        <w:rPr>
          <w:rFonts w:ascii="Cambria" w:eastAsia="Times New Roman" w:hAnsi="Cambria" w:cs="Arial"/>
          <w:sz w:val="24"/>
          <w:szCs w:val="24"/>
          <w:lang w:eastAsia="en-CA"/>
        </w:rPr>
        <w:t xml:space="preserve">terms of </w:t>
      </w:r>
      <w:r w:rsidR="005243AC">
        <w:rPr>
          <w:rFonts w:ascii="Cambria" w:eastAsia="Times New Roman" w:hAnsi="Cambria" w:cs="Arial"/>
          <w:sz w:val="24"/>
          <w:szCs w:val="24"/>
          <w:lang w:eastAsia="en-CA"/>
        </w:rPr>
        <w:t xml:space="preserve">economic </w:t>
      </w:r>
      <w:r w:rsidR="007930B7" w:rsidRPr="00A431DD">
        <w:rPr>
          <w:rFonts w:ascii="Cambria" w:eastAsia="Times New Roman" w:hAnsi="Cambria" w:cs="Arial"/>
          <w:sz w:val="24"/>
          <w:szCs w:val="24"/>
          <w:lang w:eastAsia="en-CA"/>
        </w:rPr>
        <w:t>transformation and resilience</w:t>
      </w:r>
      <w:r w:rsidR="005243AC">
        <w:rPr>
          <w:rFonts w:ascii="Cambria" w:eastAsia="Times New Roman" w:hAnsi="Cambria" w:cs="Arial"/>
          <w:sz w:val="24"/>
          <w:szCs w:val="24"/>
          <w:lang w:eastAsia="en-CA"/>
        </w:rPr>
        <w:t xml:space="preserve">, because the policy levers are quite different. For example, in resource-rich countries, we cited </w:t>
      </w:r>
      <w:r w:rsidR="00DF32D0" w:rsidRPr="00A431DD">
        <w:rPr>
          <w:rFonts w:ascii="Cambria" w:eastAsia="Times New Roman" w:hAnsi="Cambria" w:cs="Arial"/>
          <w:sz w:val="24"/>
          <w:szCs w:val="24"/>
          <w:lang w:eastAsia="en-CA"/>
        </w:rPr>
        <w:t>th</w:t>
      </w:r>
      <w:r w:rsidR="007930B7" w:rsidRPr="00A431DD">
        <w:rPr>
          <w:rFonts w:ascii="Cambria" w:eastAsia="Times New Roman" w:hAnsi="Cambria" w:cs="Arial"/>
          <w:sz w:val="24"/>
          <w:szCs w:val="24"/>
          <w:lang w:eastAsia="en-CA"/>
        </w:rPr>
        <w:t>e importance of managing Dutch disease</w:t>
      </w:r>
      <w:r w:rsidR="005243AC">
        <w:rPr>
          <w:rFonts w:ascii="Cambria" w:eastAsia="Times New Roman" w:hAnsi="Cambria" w:cs="Arial"/>
          <w:sz w:val="24"/>
          <w:szCs w:val="24"/>
          <w:lang w:eastAsia="en-CA"/>
        </w:rPr>
        <w:t xml:space="preserve">.  That is a </w:t>
      </w:r>
      <w:r w:rsidR="009D504C" w:rsidRPr="00A431DD">
        <w:rPr>
          <w:rFonts w:ascii="Cambria" w:eastAsia="Times New Roman" w:hAnsi="Cambria" w:cs="Arial"/>
          <w:sz w:val="24"/>
          <w:szCs w:val="24"/>
          <w:lang w:eastAsia="en-CA"/>
        </w:rPr>
        <w:t>macroeconomic</w:t>
      </w:r>
      <w:r w:rsidR="007930B7" w:rsidRPr="00A431DD">
        <w:rPr>
          <w:rFonts w:ascii="Cambria" w:eastAsia="Times New Roman" w:hAnsi="Cambria" w:cs="Arial"/>
          <w:sz w:val="24"/>
          <w:szCs w:val="24"/>
          <w:lang w:eastAsia="en-CA"/>
        </w:rPr>
        <w:t xml:space="preserve"> challenge</w:t>
      </w:r>
      <w:r w:rsidR="005243AC">
        <w:rPr>
          <w:rFonts w:ascii="Cambria" w:eastAsia="Times New Roman" w:hAnsi="Cambria" w:cs="Arial"/>
          <w:sz w:val="24"/>
          <w:szCs w:val="24"/>
          <w:lang w:eastAsia="en-CA"/>
        </w:rPr>
        <w:t xml:space="preserve">. </w:t>
      </w:r>
      <w:r w:rsidR="00532763" w:rsidRPr="00532763">
        <w:rPr>
          <w:rFonts w:ascii="Cambria" w:eastAsia="Times New Roman" w:hAnsi="Cambria" w:cs="Arial"/>
          <w:sz w:val="24"/>
          <w:szCs w:val="24"/>
          <w:lang w:eastAsia="en-CA"/>
        </w:rPr>
        <w:t xml:space="preserve"> </w:t>
      </w:r>
      <w:r w:rsidR="00532763">
        <w:rPr>
          <w:rFonts w:ascii="Cambria" w:eastAsia="Times New Roman" w:hAnsi="Cambria" w:cs="Arial"/>
          <w:sz w:val="24"/>
          <w:szCs w:val="24"/>
          <w:lang w:eastAsia="en-CA"/>
        </w:rPr>
        <w:t xml:space="preserve">This </w:t>
      </w:r>
      <w:r w:rsidR="001B05E9">
        <w:rPr>
          <w:rFonts w:ascii="Cambria" w:eastAsia="Times New Roman" w:hAnsi="Cambria" w:cs="Arial"/>
          <w:sz w:val="24"/>
          <w:szCs w:val="24"/>
          <w:lang w:eastAsia="en-CA"/>
        </w:rPr>
        <w:t>is</w:t>
      </w:r>
      <w:r w:rsidR="009D504C" w:rsidRPr="00A431DD">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not a challenge that a food security strategy </w:t>
      </w:r>
      <w:r w:rsidR="005243AC">
        <w:rPr>
          <w:rFonts w:ascii="Cambria" w:eastAsia="Times New Roman" w:hAnsi="Cambria" w:cs="Arial"/>
          <w:sz w:val="24"/>
          <w:szCs w:val="24"/>
          <w:lang w:eastAsia="en-CA"/>
        </w:rPr>
        <w:t xml:space="preserve">could manage </w:t>
      </w:r>
      <w:r w:rsidR="007930B7" w:rsidRPr="00A431DD">
        <w:rPr>
          <w:rFonts w:ascii="Cambria" w:eastAsia="Times New Roman" w:hAnsi="Cambria" w:cs="Arial"/>
          <w:sz w:val="24"/>
          <w:szCs w:val="24"/>
          <w:lang w:eastAsia="en-CA"/>
        </w:rPr>
        <w:t>on its ow</w:t>
      </w:r>
      <w:r w:rsidR="00B30FCC">
        <w:rPr>
          <w:rFonts w:ascii="Cambria" w:eastAsia="Times New Roman" w:hAnsi="Cambria" w:cs="Arial"/>
          <w:sz w:val="24"/>
          <w:szCs w:val="24"/>
          <w:lang w:eastAsia="en-CA"/>
        </w:rPr>
        <w:t>n</w:t>
      </w:r>
      <w:r w:rsidR="007930B7" w:rsidRPr="00A431DD">
        <w:rPr>
          <w:rFonts w:ascii="Cambria" w:eastAsia="Times New Roman" w:hAnsi="Cambria" w:cs="Arial"/>
          <w:sz w:val="24"/>
          <w:szCs w:val="24"/>
          <w:lang w:eastAsia="en-CA"/>
        </w:rPr>
        <w:t xml:space="preserve">. </w:t>
      </w:r>
      <w:r w:rsidR="005243AC">
        <w:rPr>
          <w:rFonts w:ascii="Cambria" w:eastAsia="Times New Roman" w:hAnsi="Cambria" w:cs="Arial"/>
          <w:sz w:val="24"/>
          <w:szCs w:val="24"/>
          <w:lang w:eastAsia="en-CA"/>
        </w:rPr>
        <w:t xml:space="preserve">That </w:t>
      </w:r>
      <w:r w:rsidR="007558F0">
        <w:rPr>
          <w:rFonts w:ascii="Cambria" w:eastAsia="Times New Roman" w:hAnsi="Cambria" w:cs="Arial"/>
          <w:sz w:val="24"/>
          <w:szCs w:val="24"/>
          <w:lang w:eastAsia="en-CA"/>
        </w:rPr>
        <w:t xml:space="preserve">does not </w:t>
      </w:r>
      <w:r w:rsidR="005243AC">
        <w:rPr>
          <w:rFonts w:ascii="Cambria" w:eastAsia="Times New Roman" w:hAnsi="Cambria" w:cs="Arial"/>
          <w:sz w:val="24"/>
          <w:szCs w:val="24"/>
          <w:lang w:eastAsia="en-CA"/>
        </w:rPr>
        <w:t xml:space="preserve">mean that agriculture </w:t>
      </w:r>
      <w:r w:rsidR="005473CB">
        <w:rPr>
          <w:rFonts w:ascii="Cambria" w:eastAsia="Times New Roman" w:hAnsi="Cambria" w:cs="Arial"/>
          <w:sz w:val="24"/>
          <w:szCs w:val="24"/>
          <w:lang w:eastAsia="en-CA"/>
        </w:rPr>
        <w:t>should not</w:t>
      </w:r>
      <w:r w:rsidR="005243AC">
        <w:rPr>
          <w:rFonts w:ascii="Cambria" w:eastAsia="Times New Roman" w:hAnsi="Cambria" w:cs="Arial"/>
          <w:sz w:val="24"/>
          <w:szCs w:val="24"/>
          <w:lang w:eastAsia="en-CA"/>
        </w:rPr>
        <w:t xml:space="preserve"> be important in the US government country strategy in a particular country, but </w:t>
      </w:r>
      <w:r w:rsidR="007558F0">
        <w:rPr>
          <w:rFonts w:ascii="Cambria" w:eastAsia="Times New Roman" w:hAnsi="Cambria" w:cs="Arial"/>
          <w:sz w:val="24"/>
          <w:szCs w:val="24"/>
          <w:lang w:eastAsia="en-CA"/>
        </w:rPr>
        <w:t>it is important to recognize that</w:t>
      </w:r>
      <w:r w:rsidR="005243AC">
        <w:rPr>
          <w:rFonts w:ascii="Cambria" w:eastAsia="Times New Roman" w:hAnsi="Cambria" w:cs="Arial"/>
          <w:sz w:val="24"/>
          <w:szCs w:val="24"/>
          <w:lang w:eastAsia="en-CA"/>
        </w:rPr>
        <w:t xml:space="preserve"> macroeconomic conditions dominate. Likewise, w</w:t>
      </w:r>
      <w:r w:rsidR="007930B7" w:rsidRPr="00A431DD">
        <w:rPr>
          <w:rFonts w:ascii="Cambria" w:eastAsia="Times New Roman" w:hAnsi="Cambria" w:cs="Arial"/>
          <w:sz w:val="24"/>
          <w:szCs w:val="24"/>
          <w:lang w:eastAsia="en-CA"/>
        </w:rPr>
        <w:t xml:space="preserve">ith fragile </w:t>
      </w:r>
      <w:r w:rsidR="00532763">
        <w:rPr>
          <w:rFonts w:ascii="Cambria" w:eastAsia="Times New Roman" w:hAnsi="Cambria" w:cs="Arial"/>
          <w:sz w:val="24"/>
          <w:szCs w:val="24"/>
          <w:lang w:eastAsia="en-CA"/>
        </w:rPr>
        <w:t>countries</w:t>
      </w:r>
      <w:r w:rsidR="007930B7" w:rsidRPr="00A431DD">
        <w:rPr>
          <w:rFonts w:ascii="Cambria" w:eastAsia="Times New Roman" w:hAnsi="Cambria" w:cs="Arial"/>
          <w:sz w:val="24"/>
          <w:szCs w:val="24"/>
          <w:lang w:eastAsia="en-CA"/>
        </w:rPr>
        <w:t>, agricultur</w:t>
      </w:r>
      <w:r w:rsidR="005243AC">
        <w:rPr>
          <w:rFonts w:ascii="Cambria" w:eastAsia="Times New Roman" w:hAnsi="Cambria" w:cs="Arial"/>
          <w:sz w:val="24"/>
          <w:szCs w:val="24"/>
          <w:lang w:eastAsia="en-CA"/>
        </w:rPr>
        <w:t>e</w:t>
      </w:r>
      <w:r w:rsidR="00532763">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led growth </w:t>
      </w:r>
      <w:r w:rsidR="001B05E9">
        <w:rPr>
          <w:rFonts w:ascii="Cambria" w:eastAsia="Times New Roman" w:hAnsi="Cambria" w:cs="Arial"/>
          <w:sz w:val="24"/>
          <w:szCs w:val="24"/>
          <w:lang w:eastAsia="en-CA"/>
        </w:rPr>
        <w:t>i</w:t>
      </w:r>
      <w:r w:rsidR="007930B7" w:rsidRPr="00A431DD">
        <w:rPr>
          <w:rFonts w:ascii="Cambria" w:eastAsia="Times New Roman" w:hAnsi="Cambria" w:cs="Arial"/>
          <w:sz w:val="24"/>
          <w:szCs w:val="24"/>
          <w:lang w:eastAsia="en-CA"/>
        </w:rPr>
        <w:t xml:space="preserve">s </w:t>
      </w:r>
      <w:r w:rsidR="00532763">
        <w:rPr>
          <w:rFonts w:ascii="Cambria" w:eastAsia="Times New Roman" w:hAnsi="Cambria" w:cs="Arial"/>
          <w:sz w:val="24"/>
          <w:szCs w:val="24"/>
          <w:lang w:eastAsia="en-CA"/>
        </w:rPr>
        <w:t xml:space="preserve">difficult </w:t>
      </w:r>
      <w:r w:rsidR="007930B7" w:rsidRPr="00A431DD">
        <w:rPr>
          <w:rFonts w:ascii="Cambria" w:eastAsia="Times New Roman" w:hAnsi="Cambria" w:cs="Arial"/>
          <w:sz w:val="24"/>
          <w:szCs w:val="24"/>
          <w:lang w:eastAsia="en-CA"/>
        </w:rPr>
        <w:t xml:space="preserve">to achieve when </w:t>
      </w:r>
      <w:r w:rsidR="005243AC">
        <w:rPr>
          <w:rFonts w:ascii="Cambria" w:eastAsia="Times New Roman" w:hAnsi="Cambria" w:cs="Arial"/>
          <w:sz w:val="24"/>
          <w:szCs w:val="24"/>
          <w:lang w:eastAsia="en-CA"/>
        </w:rPr>
        <w:t xml:space="preserve">there are </w:t>
      </w:r>
      <w:r w:rsidR="007930B7" w:rsidRPr="00A431DD">
        <w:rPr>
          <w:rFonts w:ascii="Cambria" w:eastAsia="Times New Roman" w:hAnsi="Cambria" w:cs="Arial"/>
          <w:sz w:val="24"/>
          <w:szCs w:val="24"/>
          <w:lang w:eastAsia="en-CA"/>
        </w:rPr>
        <w:t>land conflicts</w:t>
      </w:r>
      <w:r w:rsidR="005243AC">
        <w:rPr>
          <w:rFonts w:ascii="Cambria" w:eastAsia="Times New Roman" w:hAnsi="Cambria" w:cs="Arial"/>
          <w:sz w:val="24"/>
          <w:szCs w:val="24"/>
          <w:lang w:eastAsia="en-CA"/>
        </w:rPr>
        <w:t xml:space="preserve"> and </w:t>
      </w:r>
      <w:r w:rsidR="009346D7">
        <w:rPr>
          <w:rFonts w:ascii="Cambria" w:eastAsia="Times New Roman" w:hAnsi="Cambria" w:cs="Arial"/>
          <w:sz w:val="24"/>
          <w:szCs w:val="24"/>
          <w:lang w:eastAsia="en-CA"/>
        </w:rPr>
        <w:t xml:space="preserve">restricted mobility </w:t>
      </w:r>
      <w:r w:rsidR="005243AC">
        <w:rPr>
          <w:rFonts w:ascii="Cambria" w:eastAsia="Times New Roman" w:hAnsi="Cambria" w:cs="Arial"/>
          <w:sz w:val="24"/>
          <w:szCs w:val="24"/>
          <w:lang w:eastAsia="en-CA"/>
        </w:rPr>
        <w:t>for travel o</w:t>
      </w:r>
      <w:r w:rsidR="007558F0">
        <w:rPr>
          <w:rFonts w:ascii="Cambria" w:eastAsia="Times New Roman" w:hAnsi="Cambria" w:cs="Arial"/>
          <w:sz w:val="24"/>
          <w:szCs w:val="24"/>
          <w:lang w:eastAsia="en-CA"/>
        </w:rPr>
        <w:t>r</w:t>
      </w:r>
      <w:r w:rsidR="005243AC">
        <w:rPr>
          <w:rFonts w:ascii="Cambria" w:eastAsia="Times New Roman" w:hAnsi="Cambria" w:cs="Arial"/>
          <w:sz w:val="24"/>
          <w:szCs w:val="24"/>
          <w:lang w:eastAsia="en-CA"/>
        </w:rPr>
        <w:t xml:space="preserve"> farming because of violence.  </w:t>
      </w:r>
      <w:r w:rsidR="007558F0">
        <w:rPr>
          <w:rFonts w:ascii="Cambria" w:eastAsia="Times New Roman" w:hAnsi="Cambria" w:cs="Arial"/>
          <w:sz w:val="24"/>
          <w:szCs w:val="24"/>
          <w:lang w:eastAsia="en-CA"/>
        </w:rPr>
        <w:t xml:space="preserve">We need think about the relevance of an agriculture-led growth strategy in this context.   </w:t>
      </w:r>
      <w:r w:rsidR="005243AC">
        <w:rPr>
          <w:rFonts w:ascii="Cambria" w:eastAsia="Times New Roman" w:hAnsi="Cambria" w:cs="Arial"/>
          <w:sz w:val="24"/>
          <w:szCs w:val="24"/>
          <w:lang w:eastAsia="en-CA"/>
        </w:rPr>
        <w:t>A nutrition strategy is relevant</w:t>
      </w:r>
      <w:r w:rsidR="007558F0">
        <w:rPr>
          <w:rFonts w:ascii="Cambria" w:eastAsia="Times New Roman" w:hAnsi="Cambria" w:cs="Arial"/>
          <w:sz w:val="24"/>
          <w:szCs w:val="24"/>
          <w:lang w:eastAsia="en-CA"/>
        </w:rPr>
        <w:t xml:space="preserve">, but not </w:t>
      </w:r>
      <w:r w:rsidR="000E0707">
        <w:rPr>
          <w:rFonts w:ascii="Cambria" w:eastAsia="Times New Roman" w:hAnsi="Cambria" w:cs="Arial"/>
          <w:sz w:val="24"/>
          <w:szCs w:val="24"/>
          <w:lang w:eastAsia="en-CA"/>
        </w:rPr>
        <w:t xml:space="preserve">necessarily </w:t>
      </w:r>
      <w:r w:rsidR="007558F0">
        <w:rPr>
          <w:rFonts w:ascii="Cambria" w:eastAsia="Times New Roman" w:hAnsi="Cambria" w:cs="Arial"/>
          <w:sz w:val="24"/>
          <w:szCs w:val="24"/>
          <w:lang w:eastAsia="en-CA"/>
        </w:rPr>
        <w:t xml:space="preserve">an agriculture-led economic growth strategy.  The balance of how to achieve </w:t>
      </w:r>
      <w:r w:rsidR="005243AC">
        <w:rPr>
          <w:rFonts w:ascii="Cambria" w:eastAsia="Times New Roman" w:hAnsi="Cambria" w:cs="Arial"/>
          <w:sz w:val="24"/>
          <w:szCs w:val="24"/>
          <w:lang w:eastAsia="en-CA"/>
        </w:rPr>
        <w:t>nutrition, resilience, and ag</w:t>
      </w:r>
      <w:r w:rsidR="00031B9E">
        <w:rPr>
          <w:rFonts w:ascii="Cambria" w:eastAsia="Times New Roman" w:hAnsi="Cambria" w:cs="Arial"/>
          <w:sz w:val="24"/>
          <w:szCs w:val="24"/>
          <w:lang w:eastAsia="en-CA"/>
        </w:rPr>
        <w:t>riculture</w:t>
      </w:r>
      <w:r w:rsidR="005243AC">
        <w:rPr>
          <w:rFonts w:ascii="Cambria" w:eastAsia="Times New Roman" w:hAnsi="Cambria" w:cs="Arial"/>
          <w:sz w:val="24"/>
          <w:szCs w:val="24"/>
          <w:lang w:eastAsia="en-CA"/>
        </w:rPr>
        <w:t>-led growth objectives differ</w:t>
      </w:r>
      <w:r w:rsidR="007558F0">
        <w:rPr>
          <w:rFonts w:ascii="Cambria" w:eastAsia="Times New Roman" w:hAnsi="Cambria" w:cs="Arial"/>
          <w:sz w:val="24"/>
          <w:szCs w:val="24"/>
          <w:lang w:eastAsia="en-CA"/>
        </w:rPr>
        <w:t>s</w:t>
      </w:r>
      <w:r w:rsidR="005243AC">
        <w:rPr>
          <w:rFonts w:ascii="Cambria" w:eastAsia="Times New Roman" w:hAnsi="Cambria" w:cs="Arial"/>
          <w:sz w:val="24"/>
          <w:szCs w:val="24"/>
          <w:lang w:eastAsia="en-CA"/>
        </w:rPr>
        <w:t xml:space="preserve"> by country</w:t>
      </w:r>
      <w:r w:rsidR="00031B9E">
        <w:rPr>
          <w:rFonts w:ascii="Cambria" w:eastAsia="Times New Roman" w:hAnsi="Cambria" w:cs="Arial"/>
          <w:sz w:val="24"/>
          <w:szCs w:val="24"/>
          <w:lang w:eastAsia="en-CA"/>
        </w:rPr>
        <w:t>,</w:t>
      </w:r>
      <w:r w:rsidR="005243AC">
        <w:rPr>
          <w:rFonts w:ascii="Cambria" w:eastAsia="Times New Roman" w:hAnsi="Cambria" w:cs="Arial"/>
          <w:sz w:val="24"/>
          <w:szCs w:val="24"/>
          <w:lang w:eastAsia="en-CA"/>
        </w:rPr>
        <w:t xml:space="preserve"> even </w:t>
      </w:r>
      <w:r w:rsidR="007558F0">
        <w:rPr>
          <w:rFonts w:ascii="Cambria" w:eastAsia="Times New Roman" w:hAnsi="Cambria" w:cs="Arial"/>
          <w:sz w:val="24"/>
          <w:szCs w:val="24"/>
          <w:lang w:eastAsia="en-CA"/>
        </w:rPr>
        <w:t>in the</w:t>
      </w:r>
      <w:r w:rsidR="005243AC">
        <w:rPr>
          <w:rFonts w:ascii="Cambria" w:eastAsia="Times New Roman" w:hAnsi="Cambria" w:cs="Arial"/>
          <w:sz w:val="24"/>
          <w:szCs w:val="24"/>
          <w:lang w:eastAsia="en-CA"/>
        </w:rPr>
        <w:t xml:space="preserve"> lower income</w:t>
      </w:r>
      <w:r w:rsidR="007558F0">
        <w:rPr>
          <w:rFonts w:ascii="Cambria" w:eastAsia="Times New Roman" w:hAnsi="Cambria" w:cs="Arial"/>
          <w:sz w:val="24"/>
          <w:szCs w:val="24"/>
          <w:lang w:eastAsia="en-CA"/>
        </w:rPr>
        <w:t xml:space="preserve"> vs </w:t>
      </w:r>
      <w:r w:rsidR="00D7761E">
        <w:rPr>
          <w:rFonts w:ascii="Cambria" w:eastAsia="Times New Roman" w:hAnsi="Cambria" w:cs="Arial"/>
          <w:sz w:val="24"/>
          <w:szCs w:val="24"/>
          <w:lang w:eastAsia="en-CA"/>
        </w:rPr>
        <w:t>lower-middle-income</w:t>
      </w:r>
      <w:r w:rsidR="007558F0">
        <w:rPr>
          <w:rFonts w:ascii="Cambria" w:eastAsia="Times New Roman" w:hAnsi="Cambria" w:cs="Arial"/>
          <w:sz w:val="24"/>
          <w:szCs w:val="24"/>
          <w:lang w:eastAsia="en-CA"/>
        </w:rPr>
        <w:t xml:space="preserve"> countries. In lower</w:t>
      </w:r>
      <w:r w:rsidR="00031B9E">
        <w:rPr>
          <w:rFonts w:ascii="Cambria" w:eastAsia="Times New Roman" w:hAnsi="Cambria" w:cs="Arial"/>
          <w:sz w:val="24"/>
          <w:szCs w:val="24"/>
          <w:lang w:eastAsia="en-CA"/>
        </w:rPr>
        <w:t>-</w:t>
      </w:r>
      <w:r w:rsidR="007558F0">
        <w:rPr>
          <w:rFonts w:ascii="Cambria" w:eastAsia="Times New Roman" w:hAnsi="Cambria" w:cs="Arial"/>
          <w:sz w:val="24"/>
          <w:szCs w:val="24"/>
          <w:lang w:eastAsia="en-CA"/>
        </w:rPr>
        <w:t>income countries, the income l</w:t>
      </w:r>
      <w:r w:rsidR="005243AC">
        <w:rPr>
          <w:rFonts w:ascii="Cambria" w:eastAsia="Times New Roman" w:hAnsi="Cambria" w:cs="Arial"/>
          <w:sz w:val="24"/>
          <w:szCs w:val="24"/>
          <w:lang w:eastAsia="en-CA"/>
        </w:rPr>
        <w:t xml:space="preserve">evel of </w:t>
      </w:r>
      <w:r w:rsidR="007558F0">
        <w:rPr>
          <w:rFonts w:ascii="Cambria" w:eastAsia="Times New Roman" w:hAnsi="Cambria" w:cs="Arial"/>
          <w:sz w:val="24"/>
          <w:szCs w:val="24"/>
          <w:lang w:eastAsia="en-CA"/>
        </w:rPr>
        <w:t>households</w:t>
      </w:r>
      <w:r w:rsidR="005243AC">
        <w:rPr>
          <w:rFonts w:ascii="Cambria" w:eastAsia="Times New Roman" w:hAnsi="Cambria" w:cs="Arial"/>
          <w:sz w:val="24"/>
          <w:szCs w:val="24"/>
          <w:lang w:eastAsia="en-CA"/>
        </w:rPr>
        <w:t xml:space="preserve"> is too low</w:t>
      </w:r>
      <w:r w:rsidR="007558F0">
        <w:rPr>
          <w:rFonts w:ascii="Cambria" w:eastAsia="Times New Roman" w:hAnsi="Cambria" w:cs="Arial"/>
          <w:sz w:val="24"/>
          <w:szCs w:val="24"/>
          <w:lang w:eastAsia="en-CA"/>
        </w:rPr>
        <w:t xml:space="preserve">, </w:t>
      </w:r>
      <w:r w:rsidR="005243AC">
        <w:rPr>
          <w:rFonts w:ascii="Cambria" w:eastAsia="Times New Roman" w:hAnsi="Cambria" w:cs="Arial"/>
          <w:sz w:val="24"/>
          <w:szCs w:val="24"/>
          <w:lang w:eastAsia="en-CA"/>
        </w:rPr>
        <w:t xml:space="preserve">and the income elasticity of demand </w:t>
      </w:r>
      <w:r w:rsidR="007558F0">
        <w:rPr>
          <w:rFonts w:ascii="Cambria" w:eastAsia="Times New Roman" w:hAnsi="Cambria" w:cs="Arial"/>
          <w:sz w:val="24"/>
          <w:szCs w:val="24"/>
          <w:lang w:eastAsia="en-CA"/>
        </w:rPr>
        <w:t xml:space="preserve">for dietary diversity </w:t>
      </w:r>
      <w:r w:rsidR="005243AC">
        <w:rPr>
          <w:rFonts w:ascii="Cambria" w:eastAsia="Times New Roman" w:hAnsi="Cambria" w:cs="Arial"/>
          <w:sz w:val="24"/>
          <w:szCs w:val="24"/>
          <w:lang w:eastAsia="en-CA"/>
        </w:rPr>
        <w:t xml:space="preserve">is too low </w:t>
      </w:r>
      <w:r w:rsidR="007558F0">
        <w:rPr>
          <w:rFonts w:ascii="Cambria" w:eastAsia="Times New Roman" w:hAnsi="Cambria" w:cs="Arial"/>
          <w:sz w:val="24"/>
          <w:szCs w:val="24"/>
          <w:lang w:eastAsia="en-CA"/>
        </w:rPr>
        <w:t xml:space="preserve">at those income levels to </w:t>
      </w:r>
      <w:r w:rsidR="005243AC">
        <w:rPr>
          <w:rFonts w:ascii="Cambria" w:eastAsia="Times New Roman" w:hAnsi="Cambria" w:cs="Arial"/>
          <w:sz w:val="24"/>
          <w:szCs w:val="24"/>
          <w:lang w:eastAsia="en-CA"/>
        </w:rPr>
        <w:t>achiev</w:t>
      </w:r>
      <w:r w:rsidR="007558F0">
        <w:rPr>
          <w:rFonts w:ascii="Cambria" w:eastAsia="Times New Roman" w:hAnsi="Cambria" w:cs="Arial"/>
          <w:sz w:val="24"/>
          <w:szCs w:val="24"/>
          <w:lang w:eastAsia="en-CA"/>
        </w:rPr>
        <w:t>e</w:t>
      </w:r>
      <w:r w:rsidR="005243AC">
        <w:rPr>
          <w:rFonts w:ascii="Cambria" w:eastAsia="Times New Roman" w:hAnsi="Cambria" w:cs="Arial"/>
          <w:sz w:val="24"/>
          <w:szCs w:val="24"/>
          <w:lang w:eastAsia="en-CA"/>
        </w:rPr>
        <w:t xml:space="preserve"> </w:t>
      </w:r>
      <w:r w:rsidR="007558F0">
        <w:rPr>
          <w:rFonts w:ascii="Cambria" w:eastAsia="Times New Roman" w:hAnsi="Cambria" w:cs="Arial"/>
          <w:sz w:val="24"/>
          <w:szCs w:val="24"/>
          <w:lang w:eastAsia="en-CA"/>
        </w:rPr>
        <w:t xml:space="preserve">it by </w:t>
      </w:r>
      <w:r w:rsidR="005243AC">
        <w:rPr>
          <w:rFonts w:ascii="Cambria" w:eastAsia="Times New Roman" w:hAnsi="Cambria" w:cs="Arial"/>
          <w:sz w:val="24"/>
          <w:szCs w:val="24"/>
          <w:lang w:eastAsia="en-CA"/>
        </w:rPr>
        <w:t>ag</w:t>
      </w:r>
      <w:r w:rsidR="007558F0">
        <w:rPr>
          <w:rFonts w:ascii="Cambria" w:eastAsia="Times New Roman" w:hAnsi="Cambria" w:cs="Arial"/>
          <w:sz w:val="24"/>
          <w:szCs w:val="24"/>
          <w:lang w:eastAsia="en-CA"/>
        </w:rPr>
        <w:t>riculture-</w:t>
      </w:r>
      <w:r w:rsidR="005243AC">
        <w:rPr>
          <w:rFonts w:ascii="Cambria" w:eastAsia="Times New Roman" w:hAnsi="Cambria" w:cs="Arial"/>
          <w:sz w:val="24"/>
          <w:szCs w:val="24"/>
          <w:lang w:eastAsia="en-CA"/>
        </w:rPr>
        <w:t>led growth alone</w:t>
      </w:r>
      <w:r w:rsidR="007558F0">
        <w:rPr>
          <w:rFonts w:ascii="Cambria" w:eastAsia="Times New Roman" w:hAnsi="Cambria" w:cs="Arial"/>
          <w:sz w:val="24"/>
          <w:szCs w:val="24"/>
          <w:lang w:eastAsia="en-CA"/>
        </w:rPr>
        <w:t>. In these contexts, the health system and the water system need to be involved</w:t>
      </w:r>
      <w:r w:rsidR="00031B9E">
        <w:rPr>
          <w:rFonts w:ascii="Cambria" w:eastAsia="Times New Roman" w:hAnsi="Cambria" w:cs="Arial"/>
          <w:sz w:val="24"/>
          <w:szCs w:val="24"/>
          <w:lang w:eastAsia="en-CA"/>
        </w:rPr>
        <w:t xml:space="preserve">. </w:t>
      </w:r>
      <w:r w:rsidR="007558F0">
        <w:rPr>
          <w:rFonts w:ascii="Cambria" w:eastAsia="Times New Roman" w:hAnsi="Cambria" w:cs="Arial"/>
          <w:sz w:val="24"/>
          <w:szCs w:val="24"/>
          <w:lang w:eastAsia="en-CA"/>
        </w:rPr>
        <w:t>I</w:t>
      </w:r>
      <w:r w:rsidR="005243AC">
        <w:rPr>
          <w:rFonts w:ascii="Cambria" w:eastAsia="Times New Roman" w:hAnsi="Cambria" w:cs="Arial"/>
          <w:sz w:val="24"/>
          <w:szCs w:val="24"/>
          <w:lang w:eastAsia="en-CA"/>
        </w:rPr>
        <w:t xml:space="preserve">n </w:t>
      </w:r>
      <w:r w:rsidR="00D7761E">
        <w:rPr>
          <w:rFonts w:ascii="Cambria" w:eastAsia="Times New Roman" w:hAnsi="Cambria" w:cs="Arial"/>
          <w:sz w:val="24"/>
          <w:szCs w:val="24"/>
          <w:lang w:eastAsia="en-CA"/>
        </w:rPr>
        <w:t>lower-middle-income</w:t>
      </w:r>
      <w:r w:rsidR="005243AC">
        <w:rPr>
          <w:rFonts w:ascii="Cambria" w:eastAsia="Times New Roman" w:hAnsi="Cambria" w:cs="Arial"/>
          <w:sz w:val="24"/>
          <w:szCs w:val="24"/>
          <w:lang w:eastAsia="en-CA"/>
        </w:rPr>
        <w:t xml:space="preserve"> countries</w:t>
      </w:r>
      <w:r w:rsidR="007558F0">
        <w:rPr>
          <w:rFonts w:ascii="Cambria" w:eastAsia="Times New Roman" w:hAnsi="Cambria" w:cs="Arial"/>
          <w:sz w:val="24"/>
          <w:szCs w:val="24"/>
          <w:lang w:eastAsia="en-CA"/>
        </w:rPr>
        <w:t>, in contrast,</w:t>
      </w:r>
      <w:r w:rsidR="005243AC">
        <w:rPr>
          <w:rFonts w:ascii="Cambria" w:eastAsia="Times New Roman" w:hAnsi="Cambria" w:cs="Arial"/>
          <w:sz w:val="24"/>
          <w:szCs w:val="24"/>
          <w:lang w:eastAsia="en-CA"/>
        </w:rPr>
        <w:t xml:space="preserve"> </w:t>
      </w:r>
      <w:r w:rsidR="007558F0">
        <w:rPr>
          <w:rFonts w:ascii="Cambria" w:eastAsia="Times New Roman" w:hAnsi="Cambria" w:cs="Arial"/>
          <w:sz w:val="24"/>
          <w:szCs w:val="24"/>
          <w:lang w:eastAsia="en-CA"/>
        </w:rPr>
        <w:t>there are more of</w:t>
      </w:r>
      <w:r w:rsidR="005243AC">
        <w:rPr>
          <w:rFonts w:ascii="Cambria" w:eastAsia="Times New Roman" w:hAnsi="Cambria" w:cs="Arial"/>
          <w:sz w:val="24"/>
          <w:szCs w:val="24"/>
          <w:lang w:eastAsia="en-CA"/>
        </w:rPr>
        <w:t xml:space="preserve"> </w:t>
      </w:r>
      <w:r w:rsidR="007558F0">
        <w:rPr>
          <w:rFonts w:ascii="Cambria" w:eastAsia="Times New Roman" w:hAnsi="Cambria" w:cs="Arial"/>
          <w:sz w:val="24"/>
          <w:szCs w:val="24"/>
          <w:lang w:eastAsia="en-CA"/>
        </w:rPr>
        <w:t>these</w:t>
      </w:r>
      <w:r w:rsidR="005243AC">
        <w:rPr>
          <w:rFonts w:ascii="Cambria" w:eastAsia="Times New Roman" w:hAnsi="Cambria" w:cs="Arial"/>
          <w:sz w:val="24"/>
          <w:szCs w:val="24"/>
          <w:lang w:eastAsia="en-CA"/>
        </w:rPr>
        <w:t xml:space="preserve"> conditions in place</w:t>
      </w:r>
      <w:r w:rsidR="007558F0">
        <w:rPr>
          <w:rFonts w:ascii="Cambria" w:eastAsia="Times New Roman" w:hAnsi="Cambria" w:cs="Arial"/>
          <w:sz w:val="24"/>
          <w:szCs w:val="24"/>
          <w:lang w:eastAsia="en-CA"/>
        </w:rPr>
        <w:t xml:space="preserve">, </w:t>
      </w:r>
      <w:r w:rsidR="00031B9E">
        <w:rPr>
          <w:rFonts w:ascii="Cambria" w:eastAsia="Times New Roman" w:hAnsi="Cambria" w:cs="Arial"/>
          <w:sz w:val="24"/>
          <w:szCs w:val="24"/>
          <w:lang w:eastAsia="en-CA"/>
        </w:rPr>
        <w:t xml:space="preserve">and </w:t>
      </w:r>
      <w:r w:rsidR="005243AC">
        <w:rPr>
          <w:rFonts w:ascii="Cambria" w:eastAsia="Times New Roman" w:hAnsi="Cambria" w:cs="Arial"/>
          <w:sz w:val="24"/>
          <w:szCs w:val="24"/>
          <w:lang w:eastAsia="en-CA"/>
        </w:rPr>
        <w:t>ag</w:t>
      </w:r>
      <w:r w:rsidR="007558F0">
        <w:rPr>
          <w:rFonts w:ascii="Cambria" w:eastAsia="Times New Roman" w:hAnsi="Cambria" w:cs="Arial"/>
          <w:sz w:val="24"/>
          <w:szCs w:val="24"/>
          <w:lang w:eastAsia="en-CA"/>
        </w:rPr>
        <w:t>riculture</w:t>
      </w:r>
      <w:r w:rsidR="005243AC">
        <w:rPr>
          <w:rFonts w:ascii="Cambria" w:eastAsia="Times New Roman" w:hAnsi="Cambria" w:cs="Arial"/>
          <w:sz w:val="24"/>
          <w:szCs w:val="24"/>
          <w:lang w:eastAsia="en-CA"/>
        </w:rPr>
        <w:t xml:space="preserve">-led growth </w:t>
      </w:r>
      <w:r w:rsidR="007558F0">
        <w:rPr>
          <w:rFonts w:ascii="Cambria" w:eastAsia="Times New Roman" w:hAnsi="Cambria" w:cs="Arial"/>
          <w:sz w:val="24"/>
          <w:szCs w:val="24"/>
          <w:lang w:eastAsia="en-CA"/>
        </w:rPr>
        <w:t xml:space="preserve">can be expected </w:t>
      </w:r>
      <w:r w:rsidR="005243AC">
        <w:rPr>
          <w:rFonts w:ascii="Cambria" w:eastAsia="Times New Roman" w:hAnsi="Cambria" w:cs="Arial"/>
          <w:sz w:val="24"/>
          <w:szCs w:val="24"/>
          <w:lang w:eastAsia="en-CA"/>
        </w:rPr>
        <w:t xml:space="preserve">to </w:t>
      </w:r>
      <w:r w:rsidR="007558F0">
        <w:rPr>
          <w:rFonts w:ascii="Cambria" w:eastAsia="Times New Roman" w:hAnsi="Cambria" w:cs="Arial"/>
          <w:sz w:val="24"/>
          <w:szCs w:val="24"/>
          <w:lang w:eastAsia="en-CA"/>
        </w:rPr>
        <w:t xml:space="preserve">also </w:t>
      </w:r>
      <w:r w:rsidR="005243AC">
        <w:rPr>
          <w:rFonts w:ascii="Cambria" w:eastAsia="Times New Roman" w:hAnsi="Cambria" w:cs="Arial"/>
          <w:sz w:val="24"/>
          <w:szCs w:val="24"/>
          <w:lang w:eastAsia="en-CA"/>
        </w:rPr>
        <w:t xml:space="preserve">address some of the nutrition </w:t>
      </w:r>
      <w:r w:rsidR="007558F0">
        <w:rPr>
          <w:rFonts w:ascii="Cambria" w:eastAsia="Times New Roman" w:hAnsi="Cambria" w:cs="Arial"/>
          <w:sz w:val="24"/>
          <w:szCs w:val="24"/>
          <w:lang w:eastAsia="en-CA"/>
        </w:rPr>
        <w:t xml:space="preserve">points. </w:t>
      </w:r>
    </w:p>
    <w:p w14:paraId="681191F7" w14:textId="77777777" w:rsidR="002E780C" w:rsidRPr="00A431DD" w:rsidRDefault="002E780C" w:rsidP="00036D05">
      <w:pPr>
        <w:spacing w:after="0" w:line="240" w:lineRule="auto"/>
        <w:ind w:right="-195"/>
        <w:contextualSpacing/>
        <w:rPr>
          <w:rFonts w:ascii="Cambria" w:eastAsia="Times New Roman" w:hAnsi="Cambria" w:cs="Arial"/>
          <w:sz w:val="24"/>
          <w:szCs w:val="24"/>
          <w:lang w:eastAsia="en-CA"/>
        </w:rPr>
      </w:pPr>
    </w:p>
    <w:p w14:paraId="3D0398C7" w14:textId="2CC3E7E2" w:rsidR="002E780C" w:rsidRDefault="002E780C" w:rsidP="00036D05">
      <w:pPr>
        <w:spacing w:after="0" w:line="240" w:lineRule="auto"/>
        <w:ind w:right="-195"/>
        <w:contextualSpacing/>
        <w:rPr>
          <w:rFonts w:ascii="Cambria" w:eastAsia="Times New Roman" w:hAnsi="Cambria" w:cs="Arial"/>
          <w:sz w:val="24"/>
          <w:szCs w:val="24"/>
          <w:lang w:eastAsia="en-CA"/>
        </w:rPr>
      </w:pPr>
      <w:r w:rsidRPr="00DB4251">
        <w:rPr>
          <w:rFonts w:ascii="Cambria" w:eastAsia="Times New Roman" w:hAnsi="Cambria" w:cs="Arial"/>
          <w:sz w:val="24"/>
          <w:szCs w:val="24"/>
          <w:lang w:eastAsia="en-CA"/>
        </w:rPr>
        <w:t xml:space="preserve">Dr. </w:t>
      </w:r>
      <w:r w:rsidR="007930B7" w:rsidRPr="00DB4251">
        <w:rPr>
          <w:rFonts w:ascii="Cambria" w:eastAsia="Times New Roman" w:hAnsi="Cambria" w:cs="Arial"/>
          <w:sz w:val="24"/>
          <w:szCs w:val="24"/>
          <w:lang w:eastAsia="en-CA"/>
        </w:rPr>
        <w:t>Keenum</w:t>
      </w:r>
      <w:r w:rsidRPr="00A431DD">
        <w:rPr>
          <w:rFonts w:ascii="Cambria" w:eastAsia="Times New Roman" w:hAnsi="Cambria" w:cs="Arial"/>
          <w:b/>
          <w:bCs/>
          <w:sz w:val="24"/>
          <w:szCs w:val="24"/>
          <w:lang w:eastAsia="en-CA"/>
        </w:rPr>
        <w:t xml:space="preserve"> </w:t>
      </w:r>
      <w:r w:rsidRPr="00A431DD">
        <w:rPr>
          <w:rFonts w:ascii="Cambria" w:eastAsia="Times New Roman" w:hAnsi="Cambria" w:cs="Arial"/>
          <w:sz w:val="24"/>
          <w:szCs w:val="24"/>
          <w:lang w:eastAsia="en-CA"/>
        </w:rPr>
        <w:t xml:space="preserve">thanked the study team </w:t>
      </w:r>
      <w:r w:rsidR="007930B7" w:rsidRPr="00A431DD">
        <w:rPr>
          <w:rFonts w:ascii="Cambria" w:eastAsia="Times New Roman" w:hAnsi="Cambria" w:cs="Arial"/>
          <w:sz w:val="24"/>
          <w:szCs w:val="24"/>
          <w:lang w:eastAsia="en-CA"/>
        </w:rPr>
        <w:t>for th</w:t>
      </w:r>
      <w:r w:rsidRPr="00A431DD">
        <w:rPr>
          <w:rFonts w:ascii="Cambria" w:eastAsia="Times New Roman" w:hAnsi="Cambria" w:cs="Arial"/>
          <w:sz w:val="24"/>
          <w:szCs w:val="24"/>
          <w:lang w:eastAsia="en-CA"/>
        </w:rPr>
        <w:t>e</w:t>
      </w:r>
      <w:r w:rsidR="009346D7">
        <w:rPr>
          <w:rFonts w:ascii="Cambria" w:eastAsia="Times New Roman" w:hAnsi="Cambria" w:cs="Arial"/>
          <w:sz w:val="24"/>
          <w:szCs w:val="24"/>
          <w:lang w:eastAsia="en-CA"/>
        </w:rPr>
        <w:t>ir</w:t>
      </w:r>
      <w:r w:rsidR="007930B7" w:rsidRPr="00A431DD">
        <w:rPr>
          <w:rFonts w:ascii="Cambria" w:eastAsia="Times New Roman" w:hAnsi="Cambria" w:cs="Arial"/>
          <w:sz w:val="24"/>
          <w:szCs w:val="24"/>
          <w:lang w:eastAsia="en-CA"/>
        </w:rPr>
        <w:t xml:space="preserve"> outstanding presentation</w:t>
      </w:r>
      <w:r w:rsidR="009346D7">
        <w:rPr>
          <w:rFonts w:ascii="Cambria" w:eastAsia="Times New Roman" w:hAnsi="Cambria" w:cs="Arial"/>
          <w:sz w:val="24"/>
          <w:szCs w:val="24"/>
          <w:lang w:eastAsia="en-CA"/>
        </w:rPr>
        <w:t xml:space="preserve"> and </w:t>
      </w:r>
      <w:r w:rsidR="007930B7" w:rsidRPr="00A431DD">
        <w:rPr>
          <w:rFonts w:ascii="Cambria" w:eastAsia="Times New Roman" w:hAnsi="Cambria" w:cs="Arial"/>
          <w:sz w:val="24"/>
          <w:szCs w:val="24"/>
          <w:lang w:eastAsia="en-CA"/>
        </w:rPr>
        <w:t>hard work</w:t>
      </w:r>
      <w:r w:rsidR="009346D7">
        <w:rPr>
          <w:rFonts w:ascii="Cambria" w:eastAsia="Times New Roman" w:hAnsi="Cambria" w:cs="Arial"/>
          <w:sz w:val="24"/>
          <w:szCs w:val="24"/>
          <w:lang w:eastAsia="en-CA"/>
        </w:rPr>
        <w:t xml:space="preserve"> in creating the </w:t>
      </w:r>
      <w:r w:rsidRPr="00A431DD">
        <w:rPr>
          <w:rFonts w:ascii="Cambria" w:eastAsia="Times New Roman" w:hAnsi="Cambria" w:cs="Arial"/>
          <w:sz w:val="24"/>
          <w:szCs w:val="24"/>
          <w:lang w:eastAsia="en-CA"/>
        </w:rPr>
        <w:t>report</w:t>
      </w:r>
      <w:r w:rsidR="007930B7" w:rsidRPr="00A431DD">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 xml:space="preserve">He called on </w:t>
      </w:r>
      <w:r w:rsidR="009B55D5">
        <w:rPr>
          <w:rFonts w:ascii="Cambria" w:eastAsia="Times New Roman" w:hAnsi="Cambria" w:cs="Arial"/>
          <w:sz w:val="24"/>
          <w:szCs w:val="24"/>
          <w:lang w:eastAsia="en-CA"/>
        </w:rPr>
        <w:t xml:space="preserve">Dr. </w:t>
      </w:r>
      <w:r w:rsidR="00485861">
        <w:rPr>
          <w:rFonts w:ascii="Cambria" w:eastAsia="Times New Roman" w:hAnsi="Cambria" w:cs="Arial"/>
          <w:sz w:val="24"/>
          <w:szCs w:val="24"/>
          <w:lang w:eastAsia="en-CA"/>
        </w:rPr>
        <w:t xml:space="preserve">Danielle </w:t>
      </w:r>
      <w:r w:rsidR="009B55D5">
        <w:rPr>
          <w:rFonts w:ascii="Cambria" w:eastAsia="Times New Roman" w:hAnsi="Cambria" w:cs="Arial"/>
          <w:sz w:val="24"/>
          <w:szCs w:val="24"/>
          <w:lang w:eastAsia="en-CA"/>
        </w:rPr>
        <w:t>Resnick</w:t>
      </w:r>
      <w:r w:rsidRPr="00A431DD">
        <w:rPr>
          <w:rFonts w:ascii="Cambria" w:eastAsia="Times New Roman" w:hAnsi="Cambria" w:cs="Arial"/>
          <w:sz w:val="24"/>
          <w:szCs w:val="24"/>
          <w:lang w:eastAsia="en-CA"/>
        </w:rPr>
        <w:t xml:space="preserve"> to </w:t>
      </w:r>
      <w:r w:rsidR="009346D7">
        <w:rPr>
          <w:rFonts w:ascii="Cambria" w:eastAsia="Times New Roman" w:hAnsi="Cambria" w:cs="Arial"/>
          <w:sz w:val="24"/>
          <w:szCs w:val="24"/>
          <w:lang w:eastAsia="en-CA"/>
        </w:rPr>
        <w:t>conclude</w:t>
      </w:r>
      <w:r w:rsidRPr="00A431DD">
        <w:rPr>
          <w:rFonts w:ascii="Cambria" w:eastAsia="Times New Roman" w:hAnsi="Cambria" w:cs="Arial"/>
          <w:sz w:val="24"/>
          <w:szCs w:val="24"/>
          <w:lang w:eastAsia="en-CA"/>
        </w:rPr>
        <w:t xml:space="preserve"> the presentation session of the meeting.</w:t>
      </w:r>
    </w:p>
    <w:p w14:paraId="589C04CC" w14:textId="7470F274" w:rsidR="001D1A85" w:rsidRDefault="001D1A85" w:rsidP="00036D05">
      <w:pPr>
        <w:spacing w:after="0" w:line="240" w:lineRule="auto"/>
        <w:ind w:right="-195"/>
        <w:contextualSpacing/>
        <w:rPr>
          <w:rFonts w:ascii="Cambria" w:eastAsia="Times New Roman" w:hAnsi="Cambria" w:cs="Arial"/>
          <w:sz w:val="24"/>
          <w:szCs w:val="24"/>
          <w:lang w:eastAsia="en-CA"/>
        </w:rPr>
      </w:pPr>
    </w:p>
    <w:p w14:paraId="065C0222" w14:textId="3EE3BAD8" w:rsidR="001D1A85" w:rsidRDefault="001D1A85" w:rsidP="00036D05">
      <w:pPr>
        <w:spacing w:after="0" w:line="240" w:lineRule="auto"/>
        <w:ind w:right="-195"/>
        <w:contextualSpacing/>
        <w:rPr>
          <w:rFonts w:ascii="Cambria" w:hAnsi="Cambria"/>
          <w:b/>
          <w:bCs/>
          <w:sz w:val="24"/>
          <w:szCs w:val="24"/>
          <w:u w:val="single"/>
        </w:rPr>
      </w:pPr>
      <w:r w:rsidRPr="001D1A85">
        <w:rPr>
          <w:rFonts w:ascii="Cambria" w:hAnsi="Cambria"/>
          <w:b/>
          <w:bCs/>
          <w:sz w:val="24"/>
          <w:szCs w:val="24"/>
          <w:u w:val="single"/>
        </w:rPr>
        <w:t>Improving the Quality of Government Spending on Agriculture</w:t>
      </w:r>
    </w:p>
    <w:p w14:paraId="7E88672B" w14:textId="6C76ED52" w:rsidR="001D1A85" w:rsidRPr="00DB4251" w:rsidRDefault="001D1A85" w:rsidP="00036D05">
      <w:pPr>
        <w:spacing w:after="0" w:line="240" w:lineRule="auto"/>
        <w:ind w:right="-195"/>
        <w:contextualSpacing/>
        <w:rPr>
          <w:rFonts w:ascii="Cambria" w:eastAsia="Times New Roman" w:hAnsi="Cambria" w:cs="Arial"/>
          <w:i/>
          <w:iCs/>
          <w:sz w:val="24"/>
          <w:szCs w:val="24"/>
          <w:lang w:eastAsia="en-CA"/>
        </w:rPr>
      </w:pPr>
      <w:r w:rsidRPr="00DB4251">
        <w:rPr>
          <w:rFonts w:ascii="Cambria" w:eastAsia="Times New Roman" w:hAnsi="Cambria" w:cs="Arial"/>
          <w:i/>
          <w:iCs/>
          <w:sz w:val="24"/>
          <w:szCs w:val="24"/>
          <w:lang w:eastAsia="en-CA"/>
        </w:rPr>
        <w:t>Danielle Resnick, Senior Research Fellow and Team Leader, Governance, Development, and Strategies Division, International Food Policy Research Institute</w:t>
      </w:r>
      <w:r w:rsidR="006102BE">
        <w:rPr>
          <w:rFonts w:ascii="Cambria" w:eastAsia="Times New Roman" w:hAnsi="Cambria" w:cs="Arial"/>
          <w:i/>
          <w:iCs/>
          <w:sz w:val="24"/>
          <w:szCs w:val="24"/>
          <w:lang w:eastAsia="en-CA"/>
        </w:rPr>
        <w:t xml:space="preserve"> (IFPRI)</w:t>
      </w:r>
    </w:p>
    <w:p w14:paraId="438F9BC5" w14:textId="77777777" w:rsidR="002E780C" w:rsidRPr="00A431DD" w:rsidRDefault="002E780C" w:rsidP="00036D05">
      <w:pPr>
        <w:spacing w:after="0" w:line="240" w:lineRule="auto"/>
        <w:ind w:right="-195"/>
        <w:contextualSpacing/>
        <w:rPr>
          <w:rFonts w:ascii="Cambria" w:eastAsia="Times New Roman" w:hAnsi="Cambria" w:cs="Arial"/>
          <w:sz w:val="24"/>
          <w:szCs w:val="24"/>
          <w:lang w:eastAsia="en-CA"/>
        </w:rPr>
      </w:pPr>
    </w:p>
    <w:p w14:paraId="3ACFA936" w14:textId="6058AABF" w:rsidR="002E780C" w:rsidRPr="00A431DD" w:rsidRDefault="009B55D5"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Resnick</w:t>
      </w:r>
      <w:r w:rsidR="00865EA4">
        <w:rPr>
          <w:rFonts w:ascii="Cambria" w:eastAsia="Times New Roman" w:hAnsi="Cambria" w:cs="Arial"/>
          <w:sz w:val="24"/>
          <w:szCs w:val="24"/>
          <w:lang w:eastAsia="en-CA"/>
        </w:rPr>
        <w:t xml:space="preserve">’s remarks focused on the </w:t>
      </w:r>
      <w:r w:rsidR="007930B7" w:rsidRPr="00A431DD">
        <w:rPr>
          <w:rFonts w:ascii="Cambria" w:eastAsia="Times New Roman" w:hAnsi="Cambria" w:cs="Arial"/>
          <w:sz w:val="24"/>
          <w:szCs w:val="24"/>
          <w:lang w:eastAsia="en-CA"/>
        </w:rPr>
        <w:t xml:space="preserve">political economy and governance issues </w:t>
      </w:r>
      <w:r w:rsidR="00865EA4">
        <w:rPr>
          <w:rFonts w:ascii="Cambria" w:eastAsia="Times New Roman" w:hAnsi="Cambria" w:cs="Arial"/>
          <w:sz w:val="24"/>
          <w:szCs w:val="24"/>
          <w:lang w:eastAsia="en-CA"/>
        </w:rPr>
        <w:t xml:space="preserve">that need to be considered </w:t>
      </w:r>
      <w:r w:rsidR="007930B7" w:rsidRPr="00A431DD">
        <w:rPr>
          <w:rFonts w:ascii="Cambria" w:eastAsia="Times New Roman" w:hAnsi="Cambria" w:cs="Arial"/>
          <w:sz w:val="24"/>
          <w:szCs w:val="24"/>
          <w:lang w:eastAsia="en-CA"/>
        </w:rPr>
        <w:t xml:space="preserve">for agriculture to </w:t>
      </w:r>
      <w:r w:rsidR="00865EA4">
        <w:rPr>
          <w:rFonts w:ascii="Cambria" w:eastAsia="Times New Roman" w:hAnsi="Cambria" w:cs="Arial"/>
          <w:sz w:val="24"/>
          <w:szCs w:val="24"/>
          <w:lang w:eastAsia="en-CA"/>
        </w:rPr>
        <w:t>achieve</w:t>
      </w:r>
      <w:r w:rsidR="007930B7" w:rsidRPr="00A431DD">
        <w:rPr>
          <w:rFonts w:ascii="Cambria" w:eastAsia="Times New Roman" w:hAnsi="Cambria" w:cs="Arial"/>
          <w:sz w:val="24"/>
          <w:szCs w:val="24"/>
          <w:lang w:eastAsia="en-CA"/>
        </w:rPr>
        <w:t xml:space="preserve"> its potential within </w:t>
      </w:r>
      <w:r w:rsidR="009346D7">
        <w:rPr>
          <w:rFonts w:ascii="Cambria" w:eastAsia="Times New Roman" w:hAnsi="Cambria" w:cs="Arial"/>
          <w:sz w:val="24"/>
          <w:szCs w:val="24"/>
          <w:lang w:eastAsia="en-CA"/>
        </w:rPr>
        <w:t>Africa</w:t>
      </w:r>
      <w:r w:rsidR="002E780C" w:rsidRPr="00A431DD">
        <w:rPr>
          <w:rFonts w:ascii="Cambria" w:eastAsia="Times New Roman" w:hAnsi="Cambria" w:cs="Arial"/>
          <w:sz w:val="24"/>
          <w:szCs w:val="24"/>
          <w:lang w:eastAsia="en-CA"/>
        </w:rPr>
        <w:t>.</w:t>
      </w:r>
    </w:p>
    <w:p w14:paraId="1F34307E" w14:textId="77777777" w:rsidR="002E780C" w:rsidRPr="00A431DD" w:rsidRDefault="002E780C" w:rsidP="00036D05">
      <w:pPr>
        <w:spacing w:after="0" w:line="240" w:lineRule="auto"/>
        <w:ind w:right="-195"/>
        <w:contextualSpacing/>
        <w:rPr>
          <w:rFonts w:ascii="Cambria" w:eastAsia="Times New Roman" w:hAnsi="Cambria" w:cs="Arial"/>
          <w:sz w:val="24"/>
          <w:szCs w:val="24"/>
          <w:lang w:eastAsia="en-CA"/>
        </w:rPr>
      </w:pPr>
    </w:p>
    <w:p w14:paraId="3CF8455D" w14:textId="33A3F99D" w:rsidR="002E780C" w:rsidRPr="00A431DD" w:rsidRDefault="009B55D5"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Resnick</w:t>
      </w:r>
      <w:r w:rsidR="009346D7" w:rsidRPr="00801394">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review</w:t>
      </w:r>
      <w:r w:rsidR="009346D7">
        <w:rPr>
          <w:rFonts w:ascii="Cambria" w:eastAsia="Times New Roman" w:hAnsi="Cambria" w:cs="Arial"/>
          <w:sz w:val="24"/>
          <w:szCs w:val="24"/>
          <w:lang w:eastAsia="en-CA"/>
        </w:rPr>
        <w:t>ed</w:t>
      </w:r>
      <w:r w:rsidR="007930B7" w:rsidRPr="00A431DD">
        <w:rPr>
          <w:rFonts w:ascii="Cambria" w:eastAsia="Times New Roman" w:hAnsi="Cambria" w:cs="Arial"/>
          <w:sz w:val="24"/>
          <w:szCs w:val="24"/>
          <w:lang w:eastAsia="en-CA"/>
        </w:rPr>
        <w:t xml:space="preserve"> four policy pillars</w:t>
      </w:r>
      <w:r w:rsidR="002E780C" w:rsidRPr="00A431DD">
        <w:rPr>
          <w:rFonts w:ascii="Cambria" w:eastAsia="Times New Roman" w:hAnsi="Cambria" w:cs="Arial"/>
          <w:sz w:val="24"/>
          <w:szCs w:val="24"/>
          <w:lang w:eastAsia="en-CA"/>
        </w:rPr>
        <w:t xml:space="preserve"> </w:t>
      </w:r>
      <w:r w:rsidR="00865EA4">
        <w:rPr>
          <w:rFonts w:ascii="Cambria" w:eastAsia="Times New Roman" w:hAnsi="Cambria" w:cs="Arial"/>
          <w:sz w:val="24"/>
          <w:szCs w:val="24"/>
          <w:lang w:eastAsia="en-CA"/>
        </w:rPr>
        <w:t xml:space="preserve">or axes </w:t>
      </w:r>
      <w:r w:rsidR="002E780C" w:rsidRPr="00A431DD">
        <w:rPr>
          <w:rFonts w:ascii="Cambria" w:eastAsia="Times New Roman" w:hAnsi="Cambria" w:cs="Arial"/>
          <w:sz w:val="24"/>
          <w:szCs w:val="24"/>
          <w:lang w:eastAsia="en-CA"/>
        </w:rPr>
        <w:t>considered i</w:t>
      </w:r>
      <w:r w:rsidR="007930B7" w:rsidRPr="00A431DD">
        <w:rPr>
          <w:rFonts w:ascii="Cambria" w:eastAsia="Times New Roman" w:hAnsi="Cambria" w:cs="Arial"/>
          <w:sz w:val="24"/>
          <w:szCs w:val="24"/>
          <w:lang w:eastAsia="en-CA"/>
        </w:rPr>
        <w:t>mportant for supporting agriculture</w:t>
      </w:r>
      <w:r w:rsidR="002E780C" w:rsidRPr="00A431DD">
        <w:rPr>
          <w:rFonts w:ascii="Cambria" w:eastAsia="Times New Roman" w:hAnsi="Cambria" w:cs="Arial"/>
          <w:sz w:val="24"/>
          <w:szCs w:val="24"/>
          <w:lang w:eastAsia="en-CA"/>
        </w:rPr>
        <w:t xml:space="preserve">. </w:t>
      </w:r>
      <w:r w:rsidR="00F913AB">
        <w:rPr>
          <w:rFonts w:ascii="Cambria" w:eastAsia="Times New Roman" w:hAnsi="Cambria" w:cs="Arial"/>
          <w:sz w:val="24"/>
          <w:szCs w:val="24"/>
          <w:lang w:eastAsia="en-CA"/>
        </w:rPr>
        <w:t>The f</w:t>
      </w:r>
      <w:r w:rsidR="002E780C" w:rsidRPr="00A431DD">
        <w:rPr>
          <w:rFonts w:ascii="Cambria" w:eastAsia="Times New Roman" w:hAnsi="Cambria" w:cs="Arial"/>
          <w:sz w:val="24"/>
          <w:szCs w:val="24"/>
          <w:lang w:eastAsia="en-CA"/>
        </w:rPr>
        <w:t>irst</w:t>
      </w:r>
      <w:r w:rsidR="00F913AB">
        <w:rPr>
          <w:rFonts w:ascii="Cambria" w:eastAsia="Times New Roman" w:hAnsi="Cambria" w:cs="Arial"/>
          <w:sz w:val="24"/>
          <w:szCs w:val="24"/>
          <w:lang w:eastAsia="en-CA"/>
        </w:rPr>
        <w:t xml:space="preserve"> policy</w:t>
      </w:r>
      <w:r w:rsidR="006E3F1E">
        <w:rPr>
          <w:rFonts w:ascii="Cambria" w:eastAsia="Times New Roman" w:hAnsi="Cambria" w:cs="Arial"/>
          <w:sz w:val="24"/>
          <w:szCs w:val="24"/>
          <w:lang w:eastAsia="en-CA"/>
        </w:rPr>
        <w:t xml:space="preserve"> </w:t>
      </w:r>
      <w:r w:rsidR="008616F7">
        <w:rPr>
          <w:rFonts w:ascii="Cambria" w:eastAsia="Times New Roman" w:hAnsi="Cambria" w:cs="Arial"/>
          <w:sz w:val="24"/>
          <w:szCs w:val="24"/>
          <w:lang w:eastAsia="en-CA"/>
        </w:rPr>
        <w:t xml:space="preserve">pillar </w:t>
      </w:r>
      <w:r w:rsidR="00F913AB">
        <w:rPr>
          <w:rFonts w:ascii="Cambria" w:eastAsia="Times New Roman" w:hAnsi="Cambria" w:cs="Arial"/>
          <w:sz w:val="24"/>
          <w:szCs w:val="24"/>
          <w:lang w:eastAsia="en-CA"/>
        </w:rPr>
        <w:t>focuse</w:t>
      </w:r>
      <w:r w:rsidR="00865EA4">
        <w:rPr>
          <w:rFonts w:ascii="Cambria" w:eastAsia="Times New Roman" w:hAnsi="Cambria" w:cs="Arial"/>
          <w:sz w:val="24"/>
          <w:szCs w:val="24"/>
          <w:lang w:eastAsia="en-CA"/>
        </w:rPr>
        <w:t>s</w:t>
      </w:r>
      <w:r w:rsidR="00F913AB">
        <w:rPr>
          <w:rFonts w:ascii="Cambria" w:eastAsia="Times New Roman" w:hAnsi="Cambria" w:cs="Arial"/>
          <w:sz w:val="24"/>
          <w:szCs w:val="24"/>
          <w:lang w:eastAsia="en-CA"/>
        </w:rPr>
        <w:t xml:space="preserve"> on </w:t>
      </w:r>
      <w:r w:rsidR="007930B7" w:rsidRPr="00A431DD">
        <w:rPr>
          <w:rFonts w:ascii="Cambria" w:eastAsia="Times New Roman" w:hAnsi="Cambria" w:cs="Arial"/>
          <w:sz w:val="24"/>
          <w:szCs w:val="24"/>
          <w:lang w:eastAsia="en-CA"/>
        </w:rPr>
        <w:t>creat</w:t>
      </w:r>
      <w:r w:rsidR="00F913AB">
        <w:rPr>
          <w:rFonts w:ascii="Cambria" w:eastAsia="Times New Roman" w:hAnsi="Cambria" w:cs="Arial"/>
          <w:sz w:val="24"/>
          <w:szCs w:val="24"/>
          <w:lang w:eastAsia="en-CA"/>
        </w:rPr>
        <w:t>ing</w:t>
      </w:r>
      <w:r w:rsidR="007930B7" w:rsidRPr="00A431DD">
        <w:rPr>
          <w:rFonts w:ascii="Cambria" w:eastAsia="Times New Roman" w:hAnsi="Cambria" w:cs="Arial"/>
          <w:sz w:val="24"/>
          <w:szCs w:val="24"/>
          <w:lang w:eastAsia="en-CA"/>
        </w:rPr>
        <w:t xml:space="preserve"> </w:t>
      </w:r>
      <w:r w:rsidR="006E3F1E">
        <w:rPr>
          <w:rFonts w:ascii="Cambria" w:eastAsia="Times New Roman" w:hAnsi="Cambria" w:cs="Arial"/>
          <w:sz w:val="24"/>
          <w:szCs w:val="24"/>
          <w:lang w:eastAsia="en-CA"/>
        </w:rPr>
        <w:t>a</w:t>
      </w:r>
      <w:r w:rsidR="007930B7" w:rsidRPr="00A431DD">
        <w:rPr>
          <w:rFonts w:ascii="Cambria" w:eastAsia="Times New Roman" w:hAnsi="Cambria" w:cs="Arial"/>
          <w:sz w:val="24"/>
          <w:szCs w:val="24"/>
          <w:lang w:eastAsia="en-CA"/>
        </w:rPr>
        <w:t xml:space="preserve"> broader enabling environment to support agriculture, build</w:t>
      </w:r>
      <w:r w:rsidR="00F913AB">
        <w:rPr>
          <w:rFonts w:ascii="Cambria" w:eastAsia="Times New Roman" w:hAnsi="Cambria" w:cs="Arial"/>
          <w:sz w:val="24"/>
          <w:szCs w:val="24"/>
          <w:lang w:eastAsia="en-CA"/>
        </w:rPr>
        <w:t>ing</w:t>
      </w:r>
      <w:r w:rsidR="007930B7" w:rsidRPr="00A431DD">
        <w:rPr>
          <w:rFonts w:ascii="Cambria" w:eastAsia="Times New Roman" w:hAnsi="Cambria" w:cs="Arial"/>
          <w:sz w:val="24"/>
          <w:szCs w:val="24"/>
          <w:lang w:eastAsia="en-CA"/>
        </w:rPr>
        <w:t xml:space="preserve"> human capital, strengthening regulatory systems, </w:t>
      </w:r>
      <w:r w:rsidR="006E3F1E">
        <w:rPr>
          <w:rFonts w:ascii="Cambria" w:eastAsia="Times New Roman" w:hAnsi="Cambria" w:cs="Arial"/>
          <w:sz w:val="24"/>
          <w:szCs w:val="24"/>
          <w:lang w:eastAsia="en-CA"/>
        </w:rPr>
        <w:t xml:space="preserve">and </w:t>
      </w:r>
      <w:r w:rsidR="007930B7" w:rsidRPr="00A431DD">
        <w:rPr>
          <w:rFonts w:ascii="Cambria" w:eastAsia="Times New Roman" w:hAnsi="Cambria" w:cs="Arial"/>
          <w:sz w:val="24"/>
          <w:szCs w:val="24"/>
          <w:lang w:eastAsia="en-CA"/>
        </w:rPr>
        <w:t>minimiz</w:t>
      </w:r>
      <w:r w:rsidR="00F913AB">
        <w:rPr>
          <w:rFonts w:ascii="Cambria" w:eastAsia="Times New Roman" w:hAnsi="Cambria" w:cs="Arial"/>
          <w:sz w:val="24"/>
          <w:szCs w:val="24"/>
          <w:lang w:eastAsia="en-CA"/>
        </w:rPr>
        <w:t>ing</w:t>
      </w:r>
      <w:r w:rsidR="007930B7" w:rsidRPr="00A431DD">
        <w:rPr>
          <w:rFonts w:ascii="Cambria" w:eastAsia="Times New Roman" w:hAnsi="Cambria" w:cs="Arial"/>
          <w:sz w:val="24"/>
          <w:szCs w:val="24"/>
          <w:lang w:eastAsia="en-CA"/>
        </w:rPr>
        <w:t xml:space="preserve"> arbitrary trade distortions.</w:t>
      </w:r>
      <w:r w:rsidR="002E780C" w:rsidRPr="00A431DD">
        <w:rPr>
          <w:rFonts w:ascii="Cambria" w:eastAsia="Times New Roman" w:hAnsi="Cambria" w:cs="Arial"/>
          <w:sz w:val="24"/>
          <w:szCs w:val="24"/>
          <w:lang w:eastAsia="en-CA"/>
        </w:rPr>
        <w:t xml:space="preserve"> </w:t>
      </w:r>
      <w:r w:rsidR="00F913AB">
        <w:rPr>
          <w:rFonts w:ascii="Cambria" w:eastAsia="Times New Roman" w:hAnsi="Cambria" w:cs="Arial"/>
          <w:sz w:val="24"/>
          <w:szCs w:val="24"/>
          <w:lang w:eastAsia="en-CA"/>
        </w:rPr>
        <w:t>The second policy</w:t>
      </w:r>
      <w:r w:rsidR="00865EA4">
        <w:rPr>
          <w:rFonts w:ascii="Cambria" w:eastAsia="Times New Roman" w:hAnsi="Cambria" w:cs="Arial"/>
          <w:sz w:val="24"/>
          <w:szCs w:val="24"/>
          <w:lang w:eastAsia="en-CA"/>
        </w:rPr>
        <w:t xml:space="preserve"> pillar</w:t>
      </w:r>
      <w:r w:rsidR="00F913AB">
        <w:rPr>
          <w:rFonts w:ascii="Cambria" w:eastAsia="Times New Roman" w:hAnsi="Cambria" w:cs="Arial"/>
          <w:sz w:val="24"/>
          <w:szCs w:val="24"/>
          <w:lang w:eastAsia="en-CA"/>
        </w:rPr>
        <w:t xml:space="preserve"> </w:t>
      </w:r>
      <w:r w:rsidR="00865EA4">
        <w:rPr>
          <w:rFonts w:ascii="Cambria" w:eastAsia="Times New Roman" w:hAnsi="Cambria" w:cs="Arial"/>
          <w:sz w:val="24"/>
          <w:szCs w:val="24"/>
          <w:lang w:eastAsia="en-CA"/>
        </w:rPr>
        <w:t>focuses on scaling</w:t>
      </w:r>
      <w:r w:rsidR="007930B7" w:rsidRPr="00A431DD">
        <w:rPr>
          <w:rFonts w:ascii="Cambria" w:eastAsia="Times New Roman" w:hAnsi="Cambria" w:cs="Arial"/>
          <w:sz w:val="24"/>
          <w:szCs w:val="24"/>
          <w:lang w:eastAsia="en-CA"/>
        </w:rPr>
        <w:t xml:space="preserve"> up productive and equitable investments in the </w:t>
      </w:r>
      <w:r w:rsidR="00F913AB">
        <w:rPr>
          <w:rFonts w:ascii="Cambria" w:eastAsia="Times New Roman" w:hAnsi="Cambria" w:cs="Arial"/>
          <w:sz w:val="24"/>
          <w:szCs w:val="24"/>
          <w:lang w:eastAsia="en-CA"/>
        </w:rPr>
        <w:t xml:space="preserve">agricultural </w:t>
      </w:r>
      <w:r w:rsidR="007930B7" w:rsidRPr="00A431DD">
        <w:rPr>
          <w:rFonts w:ascii="Cambria" w:eastAsia="Times New Roman" w:hAnsi="Cambria" w:cs="Arial"/>
          <w:sz w:val="24"/>
          <w:szCs w:val="24"/>
          <w:lang w:eastAsia="en-CA"/>
        </w:rPr>
        <w:t xml:space="preserve">sector. </w:t>
      </w:r>
      <w:r w:rsidR="002E780C" w:rsidRPr="00A431DD">
        <w:rPr>
          <w:rFonts w:ascii="Cambria" w:eastAsia="Times New Roman" w:hAnsi="Cambria" w:cs="Arial"/>
          <w:sz w:val="24"/>
          <w:szCs w:val="24"/>
          <w:lang w:eastAsia="en-CA"/>
        </w:rPr>
        <w:t>The th</w:t>
      </w:r>
      <w:r w:rsidR="007930B7" w:rsidRPr="00A431DD">
        <w:rPr>
          <w:rFonts w:ascii="Cambria" w:eastAsia="Times New Roman" w:hAnsi="Cambria" w:cs="Arial"/>
          <w:sz w:val="24"/>
          <w:szCs w:val="24"/>
          <w:lang w:eastAsia="en-CA"/>
        </w:rPr>
        <w:t>ird</w:t>
      </w:r>
      <w:r w:rsidR="00F913AB">
        <w:rPr>
          <w:rFonts w:ascii="Cambria" w:eastAsia="Times New Roman" w:hAnsi="Cambria" w:cs="Arial"/>
          <w:sz w:val="24"/>
          <w:szCs w:val="24"/>
          <w:lang w:eastAsia="en-CA"/>
        </w:rPr>
        <w:t xml:space="preserve"> policy </w:t>
      </w:r>
      <w:r w:rsidR="00865EA4">
        <w:rPr>
          <w:rFonts w:ascii="Cambria" w:eastAsia="Times New Roman" w:hAnsi="Cambria" w:cs="Arial"/>
          <w:sz w:val="24"/>
          <w:szCs w:val="24"/>
          <w:lang w:eastAsia="en-CA"/>
        </w:rPr>
        <w:t xml:space="preserve">pillar </w:t>
      </w:r>
      <w:r w:rsidR="007930B7" w:rsidRPr="00A431DD">
        <w:rPr>
          <w:rFonts w:ascii="Cambria" w:eastAsia="Times New Roman" w:hAnsi="Cambria" w:cs="Arial"/>
          <w:sz w:val="24"/>
          <w:szCs w:val="24"/>
          <w:lang w:eastAsia="en-CA"/>
        </w:rPr>
        <w:t>address</w:t>
      </w:r>
      <w:r w:rsidR="00F913AB">
        <w:rPr>
          <w:rFonts w:ascii="Cambria" w:eastAsia="Times New Roman" w:hAnsi="Cambria" w:cs="Arial"/>
          <w:sz w:val="24"/>
          <w:szCs w:val="24"/>
          <w:lang w:eastAsia="en-CA"/>
        </w:rPr>
        <w:t>e</w:t>
      </w:r>
      <w:r w:rsidR="00865EA4">
        <w:rPr>
          <w:rFonts w:ascii="Cambria" w:eastAsia="Times New Roman" w:hAnsi="Cambria" w:cs="Arial"/>
          <w:sz w:val="24"/>
          <w:szCs w:val="24"/>
          <w:lang w:eastAsia="en-CA"/>
        </w:rPr>
        <w:t>s</w:t>
      </w:r>
      <w:r w:rsidR="007930B7" w:rsidRPr="00A431DD">
        <w:rPr>
          <w:rFonts w:ascii="Cambria" w:eastAsia="Times New Roman" w:hAnsi="Cambria" w:cs="Arial"/>
          <w:sz w:val="24"/>
          <w:szCs w:val="24"/>
          <w:lang w:eastAsia="en-CA"/>
        </w:rPr>
        <w:t xml:space="preserve"> </w:t>
      </w:r>
      <w:r w:rsidR="00865EA4">
        <w:rPr>
          <w:rFonts w:ascii="Cambria" w:eastAsia="Times New Roman" w:hAnsi="Cambria" w:cs="Arial"/>
          <w:sz w:val="24"/>
          <w:szCs w:val="24"/>
          <w:lang w:eastAsia="en-CA"/>
        </w:rPr>
        <w:t xml:space="preserve">policy </w:t>
      </w:r>
      <w:r w:rsidR="007930B7" w:rsidRPr="00A431DD">
        <w:rPr>
          <w:rFonts w:ascii="Cambria" w:eastAsia="Times New Roman" w:hAnsi="Cambria" w:cs="Arial"/>
          <w:sz w:val="24"/>
          <w:szCs w:val="24"/>
          <w:lang w:eastAsia="en-CA"/>
        </w:rPr>
        <w:t>implementation bottlenecks</w:t>
      </w:r>
      <w:r w:rsidR="00865EA4">
        <w:rPr>
          <w:rFonts w:ascii="Cambria" w:eastAsia="Times New Roman" w:hAnsi="Cambria" w:cs="Arial"/>
          <w:sz w:val="24"/>
          <w:szCs w:val="24"/>
          <w:lang w:eastAsia="en-CA"/>
        </w:rPr>
        <w:t xml:space="preserve">.  </w:t>
      </w:r>
      <w:r w:rsidR="008A6F8B">
        <w:rPr>
          <w:rFonts w:ascii="Cambria" w:eastAsia="Times New Roman" w:hAnsi="Cambria" w:cs="Arial"/>
          <w:sz w:val="24"/>
          <w:szCs w:val="24"/>
          <w:lang w:eastAsia="en-CA"/>
        </w:rPr>
        <w:t>We know that m</w:t>
      </w:r>
      <w:r w:rsidR="00865EA4">
        <w:rPr>
          <w:rFonts w:ascii="Cambria" w:eastAsia="Times New Roman" w:hAnsi="Cambria" w:cs="Arial"/>
          <w:sz w:val="24"/>
          <w:szCs w:val="24"/>
          <w:lang w:eastAsia="en-CA"/>
        </w:rPr>
        <w:t xml:space="preserve">ost policies falter at </w:t>
      </w:r>
      <w:r w:rsidR="008A6F8B">
        <w:rPr>
          <w:rFonts w:ascii="Cambria" w:eastAsia="Times New Roman" w:hAnsi="Cambria" w:cs="Arial"/>
          <w:sz w:val="24"/>
          <w:szCs w:val="24"/>
          <w:lang w:eastAsia="en-CA"/>
        </w:rPr>
        <w:t xml:space="preserve">the level of </w:t>
      </w:r>
      <w:r w:rsidR="00865EA4">
        <w:rPr>
          <w:rFonts w:ascii="Cambria" w:eastAsia="Times New Roman" w:hAnsi="Cambria" w:cs="Arial"/>
          <w:sz w:val="24"/>
          <w:szCs w:val="24"/>
          <w:lang w:eastAsia="en-CA"/>
        </w:rPr>
        <w:t xml:space="preserve">getting implementation on the ground or getting policies implemented in the way they were designed. </w:t>
      </w:r>
      <w:r w:rsidR="00F913AB">
        <w:rPr>
          <w:rFonts w:ascii="Cambria" w:eastAsia="Times New Roman" w:hAnsi="Cambria" w:cs="Arial"/>
          <w:sz w:val="24"/>
          <w:szCs w:val="24"/>
          <w:lang w:eastAsia="en-CA"/>
        </w:rPr>
        <w:t>The f</w:t>
      </w:r>
      <w:r w:rsidR="007930B7" w:rsidRPr="00A431DD">
        <w:rPr>
          <w:rFonts w:ascii="Cambria" w:eastAsia="Times New Roman" w:hAnsi="Cambria" w:cs="Arial"/>
          <w:sz w:val="24"/>
          <w:szCs w:val="24"/>
          <w:lang w:eastAsia="en-CA"/>
        </w:rPr>
        <w:t>inal</w:t>
      </w:r>
      <w:r w:rsidR="00F913AB">
        <w:rPr>
          <w:rFonts w:ascii="Cambria" w:eastAsia="Times New Roman" w:hAnsi="Cambria" w:cs="Arial"/>
          <w:sz w:val="24"/>
          <w:szCs w:val="24"/>
          <w:lang w:eastAsia="en-CA"/>
        </w:rPr>
        <w:t xml:space="preserve"> policy </w:t>
      </w:r>
      <w:r w:rsidR="008A6F8B">
        <w:rPr>
          <w:rFonts w:ascii="Cambria" w:eastAsia="Times New Roman" w:hAnsi="Cambria" w:cs="Arial"/>
          <w:sz w:val="24"/>
          <w:szCs w:val="24"/>
          <w:lang w:eastAsia="en-CA"/>
        </w:rPr>
        <w:t>pillar focuses on</w:t>
      </w:r>
      <w:r w:rsidR="007930B7" w:rsidRPr="00A431DD">
        <w:rPr>
          <w:rFonts w:ascii="Cambria" w:eastAsia="Times New Roman" w:hAnsi="Cambria" w:cs="Arial"/>
          <w:sz w:val="24"/>
          <w:szCs w:val="24"/>
          <w:lang w:eastAsia="en-CA"/>
        </w:rPr>
        <w:t xml:space="preserve"> enhanc</w:t>
      </w:r>
      <w:r w:rsidR="00F913AB">
        <w:rPr>
          <w:rFonts w:ascii="Cambria" w:eastAsia="Times New Roman" w:hAnsi="Cambria" w:cs="Arial"/>
          <w:sz w:val="24"/>
          <w:szCs w:val="24"/>
          <w:lang w:eastAsia="en-CA"/>
        </w:rPr>
        <w:t>ing</w:t>
      </w:r>
      <w:r w:rsidR="007930B7" w:rsidRPr="00A431DD">
        <w:rPr>
          <w:rFonts w:ascii="Cambria" w:eastAsia="Times New Roman" w:hAnsi="Cambria" w:cs="Arial"/>
          <w:sz w:val="24"/>
          <w:szCs w:val="24"/>
          <w:lang w:eastAsia="en-CA"/>
        </w:rPr>
        <w:t xml:space="preserve"> value addition through selective interventions, including through different agr</w:t>
      </w:r>
      <w:r w:rsidR="00F913AB">
        <w:rPr>
          <w:rFonts w:ascii="Cambria" w:eastAsia="Times New Roman" w:hAnsi="Cambria" w:cs="Arial"/>
          <w:sz w:val="24"/>
          <w:szCs w:val="24"/>
          <w:lang w:eastAsia="en-CA"/>
        </w:rPr>
        <w:t>icultural</w:t>
      </w:r>
      <w:r w:rsidR="007930B7" w:rsidRPr="00A431DD">
        <w:rPr>
          <w:rFonts w:ascii="Cambria" w:eastAsia="Times New Roman" w:hAnsi="Cambria" w:cs="Arial"/>
          <w:sz w:val="24"/>
          <w:szCs w:val="24"/>
          <w:lang w:eastAsia="en-CA"/>
        </w:rPr>
        <w:t xml:space="preserve"> processing interventions.</w:t>
      </w:r>
      <w:r w:rsidR="00F913AB">
        <w:rPr>
          <w:rFonts w:ascii="Cambria" w:eastAsia="Times New Roman" w:hAnsi="Cambria" w:cs="Arial"/>
          <w:sz w:val="24"/>
          <w:szCs w:val="24"/>
          <w:lang w:eastAsia="en-CA"/>
        </w:rPr>
        <w:t xml:space="preserve"> Overall,</w:t>
      </w:r>
      <w:r w:rsidR="007930B7" w:rsidRPr="00A431DD">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lastRenderedPageBreak/>
        <w:t xml:space="preserve">there </w:t>
      </w:r>
      <w:r w:rsidR="00865EA4">
        <w:rPr>
          <w:rFonts w:ascii="Cambria" w:eastAsia="Times New Roman" w:hAnsi="Cambria" w:cs="Arial"/>
          <w:sz w:val="24"/>
          <w:szCs w:val="24"/>
          <w:lang w:eastAsia="en-CA"/>
        </w:rPr>
        <w:t>are</w:t>
      </w:r>
      <w:r w:rsidR="002E780C" w:rsidRPr="00A431DD">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different political</w:t>
      </w:r>
      <w:r w:rsidR="008A6F8B">
        <w:rPr>
          <w:rFonts w:ascii="Cambria" w:eastAsia="Times New Roman" w:hAnsi="Cambria" w:cs="Arial"/>
          <w:sz w:val="24"/>
          <w:szCs w:val="24"/>
          <w:lang w:eastAsia="en-CA"/>
        </w:rPr>
        <w:t xml:space="preserve"> economy</w:t>
      </w:r>
      <w:r w:rsidR="002E780C" w:rsidRPr="00A431DD">
        <w:rPr>
          <w:rFonts w:ascii="Cambria" w:eastAsia="Times New Roman" w:hAnsi="Cambria" w:cs="Arial"/>
          <w:sz w:val="24"/>
          <w:szCs w:val="24"/>
          <w:lang w:eastAsia="en-CA"/>
        </w:rPr>
        <w:t xml:space="preserve"> a</w:t>
      </w:r>
      <w:r w:rsidR="007930B7" w:rsidRPr="00A431DD">
        <w:rPr>
          <w:rFonts w:ascii="Cambria" w:eastAsia="Times New Roman" w:hAnsi="Cambria" w:cs="Arial"/>
          <w:sz w:val="24"/>
          <w:szCs w:val="24"/>
          <w:lang w:eastAsia="en-CA"/>
        </w:rPr>
        <w:t xml:space="preserve">nd governance issues that permeate each of these areas. </w:t>
      </w:r>
    </w:p>
    <w:p w14:paraId="0FA3DFAF" w14:textId="77777777" w:rsidR="002E780C" w:rsidRPr="00A431DD" w:rsidRDefault="002E780C" w:rsidP="00036D05">
      <w:pPr>
        <w:spacing w:after="0" w:line="240" w:lineRule="auto"/>
        <w:ind w:right="-195"/>
        <w:contextualSpacing/>
        <w:rPr>
          <w:rFonts w:ascii="Cambria" w:eastAsia="Times New Roman" w:hAnsi="Cambria" w:cs="Arial"/>
          <w:sz w:val="24"/>
          <w:szCs w:val="24"/>
          <w:lang w:eastAsia="en-CA"/>
        </w:rPr>
      </w:pPr>
    </w:p>
    <w:p w14:paraId="3B50710E" w14:textId="293CB637" w:rsidR="008616F7" w:rsidRDefault="009B55D5"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Resnick</w:t>
      </w:r>
      <w:r w:rsidR="002E22E9" w:rsidRPr="00801394">
        <w:rPr>
          <w:rFonts w:ascii="Cambria" w:eastAsia="Times New Roman" w:hAnsi="Cambria" w:cs="Arial"/>
          <w:sz w:val="24"/>
          <w:szCs w:val="24"/>
          <w:lang w:eastAsia="en-CA"/>
        </w:rPr>
        <w:t xml:space="preserve"> </w:t>
      </w:r>
      <w:r w:rsidR="00B71C19">
        <w:rPr>
          <w:rFonts w:ascii="Cambria" w:eastAsia="Times New Roman" w:hAnsi="Cambria" w:cs="Arial"/>
          <w:sz w:val="24"/>
          <w:szCs w:val="24"/>
          <w:lang w:eastAsia="en-CA"/>
        </w:rPr>
        <w:t>first discussed</w:t>
      </w:r>
      <w:r w:rsidR="002E780C" w:rsidRPr="00A431DD">
        <w:rPr>
          <w:rFonts w:ascii="Cambria" w:eastAsia="Times New Roman" w:hAnsi="Cambria" w:cs="Arial"/>
          <w:sz w:val="24"/>
          <w:szCs w:val="24"/>
          <w:lang w:eastAsia="en-CA"/>
        </w:rPr>
        <w:t xml:space="preserve"> </w:t>
      </w:r>
      <w:r w:rsidR="008A6F8B">
        <w:rPr>
          <w:rFonts w:ascii="Cambria" w:eastAsia="Times New Roman" w:hAnsi="Cambria" w:cs="Arial"/>
          <w:sz w:val="24"/>
          <w:szCs w:val="24"/>
          <w:lang w:eastAsia="en-CA"/>
        </w:rPr>
        <w:t xml:space="preserve">the </w:t>
      </w:r>
      <w:r w:rsidR="007930B7" w:rsidRPr="00A431DD">
        <w:rPr>
          <w:rFonts w:ascii="Cambria" w:eastAsia="Times New Roman" w:hAnsi="Cambria" w:cs="Arial"/>
          <w:sz w:val="24"/>
          <w:szCs w:val="24"/>
          <w:lang w:eastAsia="en-CA"/>
        </w:rPr>
        <w:t>enabling environment</w:t>
      </w:r>
      <w:r w:rsidR="008616F7">
        <w:rPr>
          <w:rFonts w:ascii="Cambria" w:eastAsia="Times New Roman" w:hAnsi="Cambria" w:cs="Arial"/>
          <w:sz w:val="24"/>
          <w:szCs w:val="24"/>
          <w:lang w:eastAsia="en-CA"/>
        </w:rPr>
        <w:t xml:space="preserve"> policy pillar</w:t>
      </w:r>
      <w:r w:rsidR="007930B7" w:rsidRPr="00A431DD">
        <w:rPr>
          <w:rFonts w:ascii="Cambria" w:eastAsia="Times New Roman" w:hAnsi="Cambria" w:cs="Arial"/>
          <w:sz w:val="24"/>
          <w:szCs w:val="24"/>
          <w:lang w:eastAsia="en-CA"/>
        </w:rPr>
        <w:t>.</w:t>
      </w:r>
      <w:r w:rsidR="002E780C" w:rsidRPr="00A431DD">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There </w:t>
      </w:r>
      <w:r w:rsidR="00FB45DD">
        <w:rPr>
          <w:rFonts w:ascii="Cambria" w:eastAsia="Times New Roman" w:hAnsi="Cambria" w:cs="Arial"/>
          <w:sz w:val="24"/>
          <w:szCs w:val="24"/>
          <w:lang w:eastAsia="en-CA"/>
        </w:rPr>
        <w:t>is</w:t>
      </w:r>
      <w:r w:rsidR="008A6F8B">
        <w:rPr>
          <w:rFonts w:ascii="Cambria" w:eastAsia="Times New Roman" w:hAnsi="Cambria" w:cs="Arial"/>
          <w:sz w:val="24"/>
          <w:szCs w:val="24"/>
          <w:lang w:eastAsia="en-CA"/>
        </w:rPr>
        <w:t xml:space="preserve"> a</w:t>
      </w:r>
      <w:r w:rsidR="002E22E9">
        <w:rPr>
          <w:rFonts w:ascii="Cambria" w:eastAsia="Times New Roman" w:hAnsi="Cambria" w:cs="Arial"/>
          <w:sz w:val="24"/>
          <w:szCs w:val="24"/>
          <w:lang w:eastAsia="en-CA"/>
        </w:rPr>
        <w:t xml:space="preserve"> </w:t>
      </w:r>
      <w:r w:rsidR="008A6F8B">
        <w:rPr>
          <w:rFonts w:ascii="Cambria" w:eastAsia="Times New Roman" w:hAnsi="Cambria" w:cs="Arial"/>
          <w:sz w:val="24"/>
          <w:szCs w:val="24"/>
          <w:lang w:eastAsia="en-CA"/>
        </w:rPr>
        <w:t xml:space="preserve">rich scholarship on </w:t>
      </w:r>
      <w:r w:rsidR="007930B7" w:rsidRPr="00A431DD">
        <w:rPr>
          <w:rFonts w:ascii="Cambria" w:eastAsia="Times New Roman" w:hAnsi="Cambria" w:cs="Arial"/>
          <w:sz w:val="24"/>
          <w:szCs w:val="24"/>
          <w:lang w:eastAsia="en-CA"/>
        </w:rPr>
        <w:t>price distortions</w:t>
      </w:r>
      <w:r w:rsidR="008A6F8B">
        <w:rPr>
          <w:rFonts w:ascii="Cambria" w:eastAsia="Times New Roman" w:hAnsi="Cambria" w:cs="Arial"/>
          <w:sz w:val="24"/>
          <w:szCs w:val="24"/>
          <w:lang w:eastAsia="en-CA"/>
        </w:rPr>
        <w:t xml:space="preserve"> and the political economy of price distortions</w:t>
      </w:r>
      <w:r w:rsidR="007930B7" w:rsidRPr="00A431DD">
        <w:rPr>
          <w:rFonts w:ascii="Cambria" w:eastAsia="Times New Roman" w:hAnsi="Cambria" w:cs="Arial"/>
          <w:sz w:val="24"/>
          <w:szCs w:val="24"/>
          <w:lang w:eastAsia="en-CA"/>
        </w:rPr>
        <w:t xml:space="preserve"> for African agriculture. </w:t>
      </w:r>
      <w:r w:rsidR="0092261B" w:rsidRPr="00A431DD">
        <w:rPr>
          <w:rFonts w:ascii="Cambria" w:eastAsia="Times New Roman" w:hAnsi="Cambria" w:cs="Arial"/>
          <w:sz w:val="24"/>
          <w:szCs w:val="24"/>
          <w:lang w:eastAsia="en-CA"/>
        </w:rPr>
        <w:t xml:space="preserve">The </w:t>
      </w:r>
      <w:r w:rsidR="007930B7" w:rsidRPr="00A431DD">
        <w:rPr>
          <w:rFonts w:ascii="Cambria" w:eastAsia="Times New Roman" w:hAnsi="Cambria" w:cs="Arial"/>
          <w:sz w:val="24"/>
          <w:szCs w:val="24"/>
          <w:lang w:eastAsia="en-CA"/>
        </w:rPr>
        <w:t xml:space="preserve">quintessential work </w:t>
      </w:r>
      <w:r w:rsidR="002E22E9">
        <w:rPr>
          <w:rFonts w:ascii="Cambria" w:eastAsia="Times New Roman" w:hAnsi="Cambria" w:cs="Arial"/>
          <w:sz w:val="24"/>
          <w:szCs w:val="24"/>
          <w:lang w:eastAsia="en-CA"/>
        </w:rPr>
        <w:t>of</w:t>
      </w:r>
      <w:r w:rsidR="002E22E9" w:rsidRPr="00A431DD">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Bob Bates</w:t>
      </w:r>
      <w:r w:rsidR="0092261B" w:rsidRPr="00A431DD">
        <w:rPr>
          <w:rFonts w:ascii="Cambria" w:eastAsia="Times New Roman" w:hAnsi="Cambria" w:cs="Arial"/>
          <w:sz w:val="24"/>
          <w:szCs w:val="24"/>
          <w:lang w:eastAsia="en-CA"/>
        </w:rPr>
        <w:t xml:space="preserve"> </w:t>
      </w:r>
      <w:r w:rsidR="002E22E9">
        <w:rPr>
          <w:rFonts w:ascii="Cambria" w:eastAsia="Times New Roman" w:hAnsi="Cambria" w:cs="Arial"/>
          <w:sz w:val="24"/>
          <w:szCs w:val="24"/>
          <w:lang w:eastAsia="en-CA"/>
        </w:rPr>
        <w:t>discussed</w:t>
      </w:r>
      <w:r w:rsidR="002E22E9" w:rsidRPr="00A431DD">
        <w:rPr>
          <w:rFonts w:ascii="Cambria" w:eastAsia="Times New Roman" w:hAnsi="Cambria" w:cs="Arial"/>
          <w:sz w:val="24"/>
          <w:szCs w:val="24"/>
          <w:lang w:eastAsia="en-CA"/>
        </w:rPr>
        <w:t xml:space="preserve"> </w:t>
      </w:r>
      <w:r w:rsidR="002E22E9">
        <w:rPr>
          <w:rFonts w:ascii="Cambria" w:eastAsia="Times New Roman" w:hAnsi="Cambria" w:cs="Arial"/>
          <w:sz w:val="24"/>
          <w:szCs w:val="24"/>
          <w:lang w:eastAsia="en-CA"/>
        </w:rPr>
        <w:t xml:space="preserve">the </w:t>
      </w:r>
      <w:r w:rsidR="00987E23">
        <w:rPr>
          <w:rFonts w:ascii="Cambria" w:eastAsia="Times New Roman" w:hAnsi="Cambria" w:cs="Arial"/>
          <w:sz w:val="24"/>
          <w:szCs w:val="24"/>
          <w:lang w:eastAsia="en-CA"/>
        </w:rPr>
        <w:t xml:space="preserve">use of </w:t>
      </w:r>
      <w:r w:rsidR="007930B7" w:rsidRPr="00A431DD">
        <w:rPr>
          <w:rFonts w:ascii="Cambria" w:eastAsia="Times New Roman" w:hAnsi="Cambria" w:cs="Arial"/>
          <w:sz w:val="24"/>
          <w:szCs w:val="24"/>
          <w:lang w:eastAsia="en-CA"/>
        </w:rPr>
        <w:t>price distortions</w:t>
      </w:r>
      <w:r w:rsidR="0092261B" w:rsidRPr="00A431DD">
        <w:rPr>
          <w:rFonts w:ascii="Cambria" w:eastAsia="Times New Roman" w:hAnsi="Cambria" w:cs="Arial"/>
          <w:sz w:val="24"/>
          <w:szCs w:val="24"/>
          <w:lang w:eastAsia="en-CA"/>
        </w:rPr>
        <w:t xml:space="preserve"> </w:t>
      </w:r>
      <w:r w:rsidR="008616F7">
        <w:rPr>
          <w:rFonts w:ascii="Cambria" w:eastAsia="Times New Roman" w:hAnsi="Cambria" w:cs="Arial"/>
          <w:sz w:val="24"/>
          <w:szCs w:val="24"/>
          <w:lang w:eastAsia="en-CA"/>
        </w:rPr>
        <w:t>up through</w:t>
      </w:r>
      <w:r w:rsidR="007930B7" w:rsidRPr="00A431DD">
        <w:rPr>
          <w:rFonts w:ascii="Cambria" w:eastAsia="Times New Roman" w:hAnsi="Cambria" w:cs="Arial"/>
          <w:sz w:val="24"/>
          <w:szCs w:val="24"/>
          <w:lang w:eastAsia="en-CA"/>
        </w:rPr>
        <w:t xml:space="preserve"> the early 1990s</w:t>
      </w:r>
      <w:r w:rsidR="002E22E9">
        <w:rPr>
          <w:rFonts w:ascii="Cambria" w:eastAsia="Times New Roman" w:hAnsi="Cambria" w:cs="Arial"/>
          <w:sz w:val="24"/>
          <w:szCs w:val="24"/>
          <w:lang w:eastAsia="en-CA"/>
        </w:rPr>
        <w:t xml:space="preserve">, </w:t>
      </w:r>
      <w:r w:rsidR="0092261B" w:rsidRPr="00A431DD">
        <w:rPr>
          <w:rFonts w:ascii="Cambria" w:eastAsia="Times New Roman" w:hAnsi="Cambria" w:cs="Arial"/>
          <w:sz w:val="24"/>
          <w:szCs w:val="24"/>
          <w:lang w:eastAsia="en-CA"/>
        </w:rPr>
        <w:t xml:space="preserve">which were </w:t>
      </w:r>
      <w:r w:rsidR="007930B7" w:rsidRPr="00A431DD">
        <w:rPr>
          <w:rFonts w:ascii="Cambria" w:eastAsia="Times New Roman" w:hAnsi="Cambria" w:cs="Arial"/>
          <w:sz w:val="24"/>
          <w:szCs w:val="24"/>
          <w:lang w:eastAsia="en-CA"/>
        </w:rPr>
        <w:t>driven by one</w:t>
      </w:r>
      <w:r w:rsidR="008A6F8B">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party</w:t>
      </w:r>
      <w:r w:rsidR="007B2E79">
        <w:rPr>
          <w:rFonts w:ascii="Cambria" w:eastAsia="Times New Roman" w:hAnsi="Cambria" w:cs="Arial"/>
          <w:sz w:val="24"/>
          <w:szCs w:val="24"/>
          <w:lang w:eastAsia="en-CA"/>
        </w:rPr>
        <w:t xml:space="preserve"> states’</w:t>
      </w:r>
      <w:r w:rsidR="007930B7" w:rsidRPr="00A431DD">
        <w:rPr>
          <w:rFonts w:ascii="Cambria" w:eastAsia="Times New Roman" w:hAnsi="Cambria" w:cs="Arial"/>
          <w:sz w:val="24"/>
          <w:szCs w:val="24"/>
          <w:lang w:eastAsia="en-CA"/>
        </w:rPr>
        <w:t xml:space="preserve"> </w:t>
      </w:r>
      <w:r w:rsidR="007B2E79">
        <w:rPr>
          <w:rFonts w:ascii="Cambria" w:eastAsia="Times New Roman" w:hAnsi="Cambria" w:cs="Arial"/>
          <w:sz w:val="24"/>
          <w:szCs w:val="24"/>
          <w:lang w:eastAsia="en-CA"/>
        </w:rPr>
        <w:t>s</w:t>
      </w:r>
      <w:r w:rsidR="007930B7" w:rsidRPr="00A431DD">
        <w:rPr>
          <w:rFonts w:ascii="Cambria" w:eastAsia="Times New Roman" w:hAnsi="Cambria" w:cs="Arial"/>
          <w:sz w:val="24"/>
          <w:szCs w:val="24"/>
          <w:lang w:eastAsia="en-CA"/>
        </w:rPr>
        <w:t>uppress</w:t>
      </w:r>
      <w:r w:rsidR="002E22E9">
        <w:rPr>
          <w:rFonts w:ascii="Cambria" w:eastAsia="Times New Roman" w:hAnsi="Cambria" w:cs="Arial"/>
          <w:sz w:val="24"/>
          <w:szCs w:val="24"/>
          <w:lang w:eastAsia="en-CA"/>
        </w:rPr>
        <w:t>ion of</w:t>
      </w:r>
      <w:r w:rsidR="007930B7" w:rsidRPr="00A431DD">
        <w:rPr>
          <w:rFonts w:ascii="Cambria" w:eastAsia="Times New Roman" w:hAnsi="Cambria" w:cs="Arial"/>
          <w:sz w:val="24"/>
          <w:szCs w:val="24"/>
          <w:lang w:eastAsia="en-CA"/>
        </w:rPr>
        <w:t xml:space="preserve"> agriculture to cater to </w:t>
      </w:r>
      <w:r w:rsidR="008A6F8B">
        <w:rPr>
          <w:rFonts w:ascii="Cambria" w:eastAsia="Times New Roman" w:hAnsi="Cambria" w:cs="Arial"/>
          <w:sz w:val="24"/>
          <w:szCs w:val="24"/>
          <w:lang w:eastAsia="en-CA"/>
        </w:rPr>
        <w:t>a restive</w:t>
      </w:r>
      <w:r w:rsidR="002E22E9">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urban class </w:t>
      </w:r>
      <w:r w:rsidR="008A6F8B">
        <w:rPr>
          <w:rFonts w:ascii="Cambria" w:eastAsia="Times New Roman" w:hAnsi="Cambria" w:cs="Arial"/>
          <w:sz w:val="24"/>
          <w:szCs w:val="24"/>
          <w:lang w:eastAsia="en-CA"/>
        </w:rPr>
        <w:t>and to</w:t>
      </w:r>
      <w:r w:rsidR="007930B7" w:rsidRPr="00A431DD">
        <w:rPr>
          <w:rFonts w:ascii="Cambria" w:eastAsia="Times New Roman" w:hAnsi="Cambria" w:cs="Arial"/>
          <w:sz w:val="24"/>
          <w:szCs w:val="24"/>
          <w:lang w:eastAsia="en-CA"/>
        </w:rPr>
        <w:t xml:space="preserve"> avoid protests in urban areas. </w:t>
      </w:r>
      <w:r w:rsidR="002E22E9">
        <w:rPr>
          <w:rFonts w:ascii="Cambria" w:eastAsia="Times New Roman" w:hAnsi="Cambria" w:cs="Arial"/>
          <w:sz w:val="24"/>
          <w:szCs w:val="24"/>
          <w:lang w:eastAsia="en-CA"/>
        </w:rPr>
        <w:t>S</w:t>
      </w:r>
      <w:r w:rsidR="007930B7" w:rsidRPr="00A431DD">
        <w:rPr>
          <w:rFonts w:ascii="Cambria" w:eastAsia="Times New Roman" w:hAnsi="Cambria" w:cs="Arial"/>
          <w:sz w:val="24"/>
          <w:szCs w:val="24"/>
          <w:lang w:eastAsia="en-CA"/>
        </w:rPr>
        <w:t xml:space="preserve">ince the 1990s, democratization </w:t>
      </w:r>
      <w:r w:rsidR="008A6F8B">
        <w:rPr>
          <w:rFonts w:ascii="Cambria" w:eastAsia="Times New Roman" w:hAnsi="Cambria" w:cs="Arial"/>
          <w:sz w:val="24"/>
          <w:szCs w:val="24"/>
          <w:lang w:eastAsia="en-CA"/>
        </w:rPr>
        <w:t xml:space="preserve">in the region </w:t>
      </w:r>
      <w:r w:rsidR="0092261B" w:rsidRPr="00A431DD">
        <w:rPr>
          <w:rFonts w:ascii="Cambria" w:eastAsia="Times New Roman" w:hAnsi="Cambria" w:cs="Arial"/>
          <w:sz w:val="24"/>
          <w:szCs w:val="24"/>
          <w:lang w:eastAsia="en-CA"/>
        </w:rPr>
        <w:t xml:space="preserve">was </w:t>
      </w:r>
      <w:r w:rsidR="007930B7" w:rsidRPr="00A431DD">
        <w:rPr>
          <w:rFonts w:ascii="Cambria" w:eastAsia="Times New Roman" w:hAnsi="Cambria" w:cs="Arial"/>
          <w:sz w:val="24"/>
          <w:szCs w:val="24"/>
          <w:lang w:eastAsia="en-CA"/>
        </w:rPr>
        <w:t xml:space="preserve">credited with </w:t>
      </w:r>
      <w:r w:rsidR="008A6F8B">
        <w:rPr>
          <w:rFonts w:ascii="Cambria" w:eastAsia="Times New Roman" w:hAnsi="Cambria" w:cs="Arial"/>
          <w:sz w:val="24"/>
          <w:szCs w:val="24"/>
          <w:lang w:eastAsia="en-CA"/>
        </w:rPr>
        <w:t xml:space="preserve">relative </w:t>
      </w:r>
      <w:r w:rsidR="007930B7" w:rsidRPr="00A431DD">
        <w:rPr>
          <w:rFonts w:ascii="Cambria" w:eastAsia="Times New Roman" w:hAnsi="Cambria" w:cs="Arial"/>
          <w:sz w:val="24"/>
          <w:szCs w:val="24"/>
          <w:lang w:eastAsia="en-CA"/>
        </w:rPr>
        <w:t xml:space="preserve">rates of assistance that </w:t>
      </w:r>
      <w:r w:rsidR="002E22E9">
        <w:rPr>
          <w:rFonts w:ascii="Cambria" w:eastAsia="Times New Roman" w:hAnsi="Cambria" w:cs="Arial"/>
          <w:sz w:val="24"/>
          <w:szCs w:val="24"/>
          <w:lang w:eastAsia="en-CA"/>
        </w:rPr>
        <w:t>tend</w:t>
      </w:r>
      <w:r w:rsidR="008A6F8B">
        <w:rPr>
          <w:rFonts w:ascii="Cambria" w:eastAsia="Times New Roman" w:hAnsi="Cambria" w:cs="Arial"/>
          <w:sz w:val="24"/>
          <w:szCs w:val="24"/>
          <w:lang w:eastAsia="en-CA"/>
        </w:rPr>
        <w:t>ed</w:t>
      </w:r>
      <w:r w:rsidR="002E22E9">
        <w:rPr>
          <w:rFonts w:ascii="Cambria" w:eastAsia="Times New Roman" w:hAnsi="Cambria" w:cs="Arial"/>
          <w:sz w:val="24"/>
          <w:szCs w:val="24"/>
          <w:lang w:eastAsia="en-CA"/>
        </w:rPr>
        <w:t xml:space="preserve"> to </w:t>
      </w:r>
      <w:r w:rsidR="007930B7" w:rsidRPr="00A431DD">
        <w:rPr>
          <w:rFonts w:ascii="Cambria" w:eastAsia="Times New Roman" w:hAnsi="Cambria" w:cs="Arial"/>
          <w:sz w:val="24"/>
          <w:szCs w:val="24"/>
          <w:lang w:eastAsia="en-CA"/>
        </w:rPr>
        <w:t>favor agriculture over non</w:t>
      </w:r>
      <w:r w:rsidR="002E22E9">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agriculture. The reasoning </w:t>
      </w:r>
      <w:r w:rsidR="0092261B" w:rsidRPr="00A431DD">
        <w:rPr>
          <w:rFonts w:ascii="Cambria" w:eastAsia="Times New Roman" w:hAnsi="Cambria" w:cs="Arial"/>
          <w:sz w:val="24"/>
          <w:szCs w:val="24"/>
          <w:lang w:eastAsia="en-CA"/>
        </w:rPr>
        <w:t>was that</w:t>
      </w:r>
      <w:r w:rsidR="002E22E9">
        <w:rPr>
          <w:rFonts w:ascii="Cambria" w:eastAsia="Times New Roman" w:hAnsi="Cambria" w:cs="Arial"/>
          <w:sz w:val="24"/>
          <w:szCs w:val="24"/>
          <w:lang w:eastAsia="en-CA"/>
        </w:rPr>
        <w:t>,</w:t>
      </w:r>
      <w:r w:rsidR="0092261B" w:rsidRPr="00A431DD">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with democratization</w:t>
      </w:r>
      <w:r w:rsidR="0092261B" w:rsidRPr="00A431DD">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rural voters </w:t>
      </w:r>
      <w:r w:rsidR="008A6F8B">
        <w:rPr>
          <w:rFonts w:ascii="Cambria" w:eastAsia="Times New Roman" w:hAnsi="Cambria" w:cs="Arial"/>
          <w:sz w:val="24"/>
          <w:szCs w:val="24"/>
          <w:lang w:eastAsia="en-CA"/>
        </w:rPr>
        <w:t>had</w:t>
      </w:r>
      <w:r w:rsidR="002E22E9">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greater weight </w:t>
      </w:r>
      <w:r w:rsidR="0092261B" w:rsidRPr="00A431DD">
        <w:rPr>
          <w:rFonts w:ascii="Cambria" w:eastAsia="Times New Roman" w:hAnsi="Cambria" w:cs="Arial"/>
          <w:sz w:val="24"/>
          <w:szCs w:val="24"/>
          <w:lang w:eastAsia="en-CA"/>
        </w:rPr>
        <w:t xml:space="preserve">in the </w:t>
      </w:r>
      <w:r w:rsidR="007930B7" w:rsidRPr="00A431DD">
        <w:rPr>
          <w:rFonts w:ascii="Cambria" w:eastAsia="Times New Roman" w:hAnsi="Cambria" w:cs="Arial"/>
          <w:sz w:val="24"/>
          <w:szCs w:val="24"/>
          <w:lang w:eastAsia="en-CA"/>
        </w:rPr>
        <w:t xml:space="preserve">policy process. </w:t>
      </w:r>
      <w:r w:rsidR="0092261B" w:rsidRPr="00A431DD">
        <w:rPr>
          <w:rFonts w:ascii="Cambria" w:eastAsia="Times New Roman" w:hAnsi="Cambria" w:cs="Arial"/>
          <w:sz w:val="24"/>
          <w:szCs w:val="24"/>
          <w:lang w:eastAsia="en-CA"/>
        </w:rPr>
        <w:t xml:space="preserve">There </w:t>
      </w:r>
      <w:r w:rsidR="007B2E79">
        <w:rPr>
          <w:rFonts w:ascii="Cambria" w:eastAsia="Times New Roman" w:hAnsi="Cambria" w:cs="Arial"/>
          <w:sz w:val="24"/>
          <w:szCs w:val="24"/>
          <w:lang w:eastAsia="en-CA"/>
        </w:rPr>
        <w:t>are</w:t>
      </w:r>
      <w:r w:rsidR="002E22E9">
        <w:rPr>
          <w:rFonts w:ascii="Cambria" w:eastAsia="Times New Roman" w:hAnsi="Cambria" w:cs="Arial"/>
          <w:sz w:val="24"/>
          <w:szCs w:val="24"/>
          <w:lang w:eastAsia="en-CA"/>
        </w:rPr>
        <w:t>,</w:t>
      </w:r>
      <w:r w:rsidR="0092261B" w:rsidRPr="00A431DD">
        <w:rPr>
          <w:rFonts w:ascii="Cambria" w:eastAsia="Times New Roman" w:hAnsi="Cambria" w:cs="Arial"/>
          <w:sz w:val="24"/>
          <w:szCs w:val="24"/>
          <w:lang w:eastAsia="en-CA"/>
        </w:rPr>
        <w:t xml:space="preserve"> however</w:t>
      </w:r>
      <w:r w:rsidR="002E22E9">
        <w:rPr>
          <w:rFonts w:ascii="Cambria" w:eastAsia="Times New Roman" w:hAnsi="Cambria" w:cs="Arial"/>
          <w:sz w:val="24"/>
          <w:szCs w:val="24"/>
          <w:lang w:eastAsia="en-CA"/>
        </w:rPr>
        <w:t>,</w:t>
      </w:r>
      <w:r w:rsidR="0092261B" w:rsidRPr="00A431DD">
        <w:rPr>
          <w:rFonts w:ascii="Cambria" w:eastAsia="Times New Roman" w:hAnsi="Cambria" w:cs="Arial"/>
          <w:sz w:val="24"/>
          <w:szCs w:val="24"/>
          <w:lang w:eastAsia="en-CA"/>
        </w:rPr>
        <w:t xml:space="preserve"> still </w:t>
      </w:r>
      <w:r w:rsidR="008A6F8B">
        <w:rPr>
          <w:rFonts w:ascii="Cambria" w:eastAsia="Times New Roman" w:hAnsi="Cambria" w:cs="Arial"/>
          <w:sz w:val="24"/>
          <w:szCs w:val="24"/>
          <w:lang w:eastAsia="en-CA"/>
        </w:rPr>
        <w:t xml:space="preserve">large </w:t>
      </w:r>
      <w:r w:rsidR="007930B7" w:rsidRPr="00A431DD">
        <w:rPr>
          <w:rFonts w:ascii="Cambria" w:eastAsia="Times New Roman" w:hAnsi="Cambria" w:cs="Arial"/>
          <w:sz w:val="24"/>
          <w:szCs w:val="24"/>
          <w:lang w:eastAsia="en-CA"/>
        </w:rPr>
        <w:t>trade distortions, even in democracies</w:t>
      </w:r>
      <w:r w:rsidR="002E22E9">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and particularly for politically important </w:t>
      </w:r>
      <w:r w:rsidR="008A6F8B">
        <w:rPr>
          <w:rFonts w:ascii="Cambria" w:eastAsia="Times New Roman" w:hAnsi="Cambria" w:cs="Arial"/>
          <w:sz w:val="24"/>
          <w:szCs w:val="24"/>
          <w:lang w:eastAsia="en-CA"/>
        </w:rPr>
        <w:t>grain</w:t>
      </w:r>
      <w:r w:rsidR="007930B7" w:rsidRPr="00A431DD">
        <w:rPr>
          <w:rFonts w:ascii="Cambria" w:eastAsia="Times New Roman" w:hAnsi="Cambria" w:cs="Arial"/>
          <w:sz w:val="24"/>
          <w:szCs w:val="24"/>
          <w:lang w:eastAsia="en-CA"/>
        </w:rPr>
        <w:t xml:space="preserve"> crops.</w:t>
      </w:r>
      <w:r w:rsidR="008A6F8B">
        <w:rPr>
          <w:rFonts w:ascii="Cambria" w:eastAsia="Times New Roman" w:hAnsi="Cambria" w:cs="Arial"/>
          <w:sz w:val="24"/>
          <w:szCs w:val="24"/>
          <w:lang w:eastAsia="en-CA"/>
        </w:rPr>
        <w:t xml:space="preserve"> More than 80% of export bans from 1988 to 2017 occurred just after the year 2000. </w:t>
      </w:r>
      <w:r w:rsidR="008616F7">
        <w:rPr>
          <w:rFonts w:ascii="Cambria" w:eastAsia="Times New Roman" w:hAnsi="Cambria" w:cs="Arial"/>
          <w:sz w:val="24"/>
          <w:szCs w:val="24"/>
          <w:lang w:eastAsia="en-CA"/>
        </w:rPr>
        <w:t xml:space="preserve"> One </w:t>
      </w:r>
      <w:r w:rsidR="007930B7" w:rsidRPr="00A431DD">
        <w:rPr>
          <w:rFonts w:ascii="Cambria" w:eastAsia="Times New Roman" w:hAnsi="Cambria" w:cs="Arial"/>
          <w:sz w:val="24"/>
          <w:szCs w:val="24"/>
          <w:lang w:eastAsia="en-CA"/>
        </w:rPr>
        <w:t>of the reasons for this</w:t>
      </w:r>
      <w:r w:rsidR="008A6F8B">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particular</w:t>
      </w:r>
      <w:r w:rsidR="008A6F8B">
        <w:rPr>
          <w:rFonts w:ascii="Cambria" w:eastAsia="Times New Roman" w:hAnsi="Cambria" w:cs="Arial"/>
          <w:sz w:val="24"/>
          <w:szCs w:val="24"/>
          <w:lang w:eastAsia="en-CA"/>
        </w:rPr>
        <w:t xml:space="preserve">ly in </w:t>
      </w:r>
      <w:r w:rsidR="007930B7" w:rsidRPr="00A431DD">
        <w:rPr>
          <w:rFonts w:ascii="Cambria" w:eastAsia="Times New Roman" w:hAnsi="Cambria" w:cs="Arial"/>
          <w:sz w:val="24"/>
          <w:szCs w:val="24"/>
          <w:lang w:eastAsia="en-CA"/>
        </w:rPr>
        <w:t>more pluralistic system</w:t>
      </w:r>
      <w:r w:rsidR="008A6F8B">
        <w:rPr>
          <w:rFonts w:ascii="Cambria" w:eastAsia="Times New Roman" w:hAnsi="Cambria" w:cs="Arial"/>
          <w:sz w:val="24"/>
          <w:szCs w:val="24"/>
          <w:lang w:eastAsia="en-CA"/>
        </w:rPr>
        <w:t>s,</w:t>
      </w:r>
      <w:r w:rsidR="007930B7" w:rsidRPr="00A431DD">
        <w:rPr>
          <w:rFonts w:ascii="Cambria" w:eastAsia="Times New Roman" w:hAnsi="Cambria" w:cs="Arial"/>
          <w:sz w:val="24"/>
          <w:szCs w:val="24"/>
          <w:lang w:eastAsia="en-CA"/>
        </w:rPr>
        <w:t xml:space="preserve"> </w:t>
      </w:r>
      <w:r w:rsidR="0079319B">
        <w:rPr>
          <w:rFonts w:ascii="Cambria" w:eastAsia="Times New Roman" w:hAnsi="Cambria" w:cs="Arial"/>
          <w:sz w:val="24"/>
          <w:szCs w:val="24"/>
          <w:lang w:eastAsia="en-CA"/>
        </w:rPr>
        <w:t>is</w:t>
      </w:r>
      <w:r w:rsidR="007930B7" w:rsidRPr="00A431DD">
        <w:rPr>
          <w:rFonts w:ascii="Cambria" w:eastAsia="Times New Roman" w:hAnsi="Cambria" w:cs="Arial"/>
          <w:sz w:val="24"/>
          <w:szCs w:val="24"/>
          <w:lang w:eastAsia="en-CA"/>
        </w:rPr>
        <w:t xml:space="preserve"> the capacity for </w:t>
      </w:r>
      <w:r w:rsidR="0092261B" w:rsidRPr="00A431DD">
        <w:rPr>
          <w:rFonts w:ascii="Cambria" w:eastAsia="Times New Roman" w:hAnsi="Cambria" w:cs="Arial"/>
          <w:sz w:val="24"/>
          <w:szCs w:val="24"/>
          <w:lang w:eastAsia="en-CA"/>
        </w:rPr>
        <w:t>well-organized</w:t>
      </w:r>
      <w:r w:rsidR="007930B7" w:rsidRPr="00A431DD">
        <w:rPr>
          <w:rFonts w:ascii="Cambria" w:eastAsia="Times New Roman" w:hAnsi="Cambria" w:cs="Arial"/>
          <w:sz w:val="24"/>
          <w:szCs w:val="24"/>
          <w:lang w:eastAsia="en-CA"/>
        </w:rPr>
        <w:t xml:space="preserve"> interest groups to lobby for their own position</w:t>
      </w:r>
      <w:r w:rsidR="00EF5EE2">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w:t>
      </w:r>
      <w:r w:rsidR="0079319B">
        <w:rPr>
          <w:rFonts w:ascii="Cambria" w:eastAsia="Times New Roman" w:hAnsi="Cambria" w:cs="Arial"/>
          <w:sz w:val="24"/>
          <w:szCs w:val="24"/>
          <w:lang w:eastAsia="en-CA"/>
        </w:rPr>
        <w:t>For example, in Zambia, t</w:t>
      </w:r>
      <w:r w:rsidR="0092261B" w:rsidRPr="00A431DD">
        <w:rPr>
          <w:rFonts w:ascii="Cambria" w:eastAsia="Times New Roman" w:hAnsi="Cambria" w:cs="Arial"/>
          <w:sz w:val="24"/>
          <w:szCs w:val="24"/>
          <w:lang w:eastAsia="en-CA"/>
        </w:rPr>
        <w:t xml:space="preserve">here </w:t>
      </w:r>
      <w:r w:rsidR="0079319B">
        <w:rPr>
          <w:rFonts w:ascii="Cambria" w:eastAsia="Times New Roman" w:hAnsi="Cambria" w:cs="Arial"/>
          <w:sz w:val="24"/>
          <w:szCs w:val="24"/>
          <w:lang w:eastAsia="en-CA"/>
        </w:rPr>
        <w:t xml:space="preserve">is a lot of volatility </w:t>
      </w:r>
      <w:r w:rsidR="008A6F8B">
        <w:rPr>
          <w:rFonts w:ascii="Cambria" w:eastAsia="Times New Roman" w:hAnsi="Cambria" w:cs="Arial"/>
          <w:sz w:val="24"/>
          <w:szCs w:val="24"/>
          <w:lang w:eastAsia="en-CA"/>
        </w:rPr>
        <w:t>regarding</w:t>
      </w:r>
      <w:r w:rsidR="007930B7" w:rsidRPr="00A431DD">
        <w:rPr>
          <w:rFonts w:ascii="Cambria" w:eastAsia="Times New Roman" w:hAnsi="Cambria" w:cs="Arial"/>
          <w:sz w:val="24"/>
          <w:szCs w:val="24"/>
          <w:lang w:eastAsia="en-CA"/>
        </w:rPr>
        <w:t xml:space="preserve"> maize export bans</w:t>
      </w:r>
      <w:r w:rsidR="00EF5EE2">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often due to the government</w:t>
      </w:r>
      <w:r w:rsidR="008A6F8B">
        <w:rPr>
          <w:rFonts w:ascii="Cambria" w:eastAsia="Times New Roman" w:hAnsi="Cambria" w:cs="Arial"/>
          <w:sz w:val="24"/>
          <w:szCs w:val="24"/>
          <w:lang w:eastAsia="en-CA"/>
        </w:rPr>
        <w:t xml:space="preserve"> having trouble </w:t>
      </w:r>
      <w:r w:rsidR="007930B7" w:rsidRPr="00A431DD">
        <w:rPr>
          <w:rFonts w:ascii="Cambria" w:eastAsia="Times New Roman" w:hAnsi="Cambria" w:cs="Arial"/>
          <w:sz w:val="24"/>
          <w:szCs w:val="24"/>
          <w:lang w:eastAsia="en-CA"/>
        </w:rPr>
        <w:t>balancing the interest</w:t>
      </w:r>
      <w:r w:rsidR="008A6F8B">
        <w:rPr>
          <w:rFonts w:ascii="Cambria" w:eastAsia="Times New Roman" w:hAnsi="Cambria" w:cs="Arial"/>
          <w:sz w:val="24"/>
          <w:szCs w:val="24"/>
          <w:lang w:eastAsia="en-CA"/>
        </w:rPr>
        <w:t>s</w:t>
      </w:r>
      <w:r w:rsidR="007930B7" w:rsidRPr="00A431DD">
        <w:rPr>
          <w:rFonts w:ascii="Cambria" w:eastAsia="Times New Roman" w:hAnsi="Cambria" w:cs="Arial"/>
          <w:sz w:val="24"/>
          <w:szCs w:val="24"/>
          <w:lang w:eastAsia="en-CA"/>
        </w:rPr>
        <w:t xml:space="preserve"> of </w:t>
      </w:r>
      <w:r w:rsidR="008A6F8B">
        <w:rPr>
          <w:rFonts w:ascii="Cambria" w:eastAsia="Times New Roman" w:hAnsi="Cambria" w:cs="Arial"/>
          <w:sz w:val="24"/>
          <w:szCs w:val="24"/>
          <w:lang w:eastAsia="en-CA"/>
        </w:rPr>
        <w:t>powerful</w:t>
      </w:r>
      <w:r w:rsidR="007930B7" w:rsidRPr="00A431DD">
        <w:rPr>
          <w:rFonts w:ascii="Cambria" w:eastAsia="Times New Roman" w:hAnsi="Cambria" w:cs="Arial"/>
          <w:sz w:val="24"/>
          <w:szCs w:val="24"/>
          <w:lang w:eastAsia="en-CA"/>
        </w:rPr>
        <w:t xml:space="preserve"> farmers</w:t>
      </w:r>
      <w:r w:rsidR="00E804BD">
        <w:rPr>
          <w:rFonts w:ascii="Cambria" w:eastAsia="Times New Roman" w:hAnsi="Cambria" w:cs="Arial"/>
          <w:sz w:val="24"/>
          <w:szCs w:val="24"/>
          <w:lang w:eastAsia="en-CA"/>
        </w:rPr>
        <w:t>’ organizations</w:t>
      </w:r>
      <w:r w:rsidR="007930B7" w:rsidRPr="00A431DD">
        <w:rPr>
          <w:rFonts w:ascii="Cambria" w:eastAsia="Times New Roman" w:hAnsi="Cambria" w:cs="Arial"/>
          <w:sz w:val="24"/>
          <w:szCs w:val="24"/>
          <w:lang w:eastAsia="en-CA"/>
        </w:rPr>
        <w:t>, millers</w:t>
      </w:r>
      <w:r w:rsidR="00E804BD">
        <w:rPr>
          <w:rFonts w:ascii="Cambria" w:eastAsia="Times New Roman" w:hAnsi="Cambria" w:cs="Arial"/>
          <w:sz w:val="24"/>
          <w:szCs w:val="24"/>
          <w:lang w:eastAsia="en-CA"/>
        </w:rPr>
        <w:t>’ organizations</w:t>
      </w:r>
      <w:r w:rsidR="007930B7" w:rsidRPr="00A431DD">
        <w:rPr>
          <w:rFonts w:ascii="Cambria" w:eastAsia="Times New Roman" w:hAnsi="Cambria" w:cs="Arial"/>
          <w:sz w:val="24"/>
          <w:szCs w:val="24"/>
          <w:lang w:eastAsia="en-CA"/>
        </w:rPr>
        <w:t xml:space="preserve">, </w:t>
      </w:r>
      <w:r w:rsidR="008A6F8B">
        <w:rPr>
          <w:rFonts w:ascii="Cambria" w:eastAsia="Times New Roman" w:hAnsi="Cambria" w:cs="Arial"/>
          <w:sz w:val="24"/>
          <w:szCs w:val="24"/>
          <w:lang w:eastAsia="en-CA"/>
        </w:rPr>
        <w:t>grain</w:t>
      </w:r>
      <w:r w:rsidR="007930B7" w:rsidRPr="00A431DD">
        <w:rPr>
          <w:rFonts w:ascii="Cambria" w:eastAsia="Times New Roman" w:hAnsi="Cambria" w:cs="Arial"/>
          <w:sz w:val="24"/>
          <w:szCs w:val="24"/>
          <w:lang w:eastAsia="en-CA"/>
        </w:rPr>
        <w:t xml:space="preserve"> traders</w:t>
      </w:r>
      <w:r w:rsidR="00EF5EE2">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and </w:t>
      </w:r>
      <w:r w:rsidR="008A6F8B">
        <w:rPr>
          <w:rFonts w:ascii="Cambria" w:eastAsia="Times New Roman" w:hAnsi="Cambria" w:cs="Arial"/>
          <w:sz w:val="24"/>
          <w:szCs w:val="24"/>
          <w:lang w:eastAsia="en-CA"/>
        </w:rPr>
        <w:t xml:space="preserve">sophisticated </w:t>
      </w:r>
      <w:r w:rsidR="007930B7" w:rsidRPr="00A431DD">
        <w:rPr>
          <w:rFonts w:ascii="Cambria" w:eastAsia="Times New Roman" w:hAnsi="Cambria" w:cs="Arial"/>
          <w:sz w:val="24"/>
          <w:szCs w:val="24"/>
          <w:lang w:eastAsia="en-CA"/>
        </w:rPr>
        <w:t xml:space="preserve">urban consumer groups. </w:t>
      </w:r>
      <w:r w:rsidR="008A6F8B">
        <w:rPr>
          <w:rFonts w:ascii="Cambria" w:eastAsia="Times New Roman" w:hAnsi="Cambria" w:cs="Arial"/>
          <w:sz w:val="24"/>
          <w:szCs w:val="24"/>
          <w:lang w:eastAsia="en-CA"/>
        </w:rPr>
        <w:t xml:space="preserve"> There is a lot of backtracking regarding export taxes and bans. </w:t>
      </w:r>
      <w:r w:rsidR="008616F7">
        <w:rPr>
          <w:rFonts w:ascii="Cambria" w:eastAsia="Times New Roman" w:hAnsi="Cambria" w:cs="Arial"/>
          <w:sz w:val="24"/>
          <w:szCs w:val="24"/>
          <w:lang w:eastAsia="en-CA"/>
        </w:rPr>
        <w:t>D</w:t>
      </w:r>
      <w:r w:rsidR="004B1182">
        <w:rPr>
          <w:rFonts w:ascii="Cambria" w:eastAsia="Times New Roman" w:hAnsi="Cambria" w:cs="Arial"/>
          <w:sz w:val="24"/>
          <w:szCs w:val="24"/>
          <w:lang w:eastAsia="en-CA"/>
        </w:rPr>
        <w:t>istortions</w:t>
      </w:r>
      <w:r w:rsidR="00EF5EE2">
        <w:rPr>
          <w:rFonts w:ascii="Cambria" w:eastAsia="Times New Roman" w:hAnsi="Cambria" w:cs="Arial"/>
          <w:sz w:val="24"/>
          <w:szCs w:val="24"/>
          <w:lang w:eastAsia="en-CA"/>
        </w:rPr>
        <w:t xml:space="preserve"> </w:t>
      </w:r>
      <w:r w:rsidR="004B1182">
        <w:rPr>
          <w:rFonts w:ascii="Cambria" w:eastAsia="Times New Roman" w:hAnsi="Cambria" w:cs="Arial"/>
          <w:sz w:val="24"/>
          <w:szCs w:val="24"/>
          <w:lang w:eastAsia="en-CA"/>
        </w:rPr>
        <w:t xml:space="preserve">are </w:t>
      </w:r>
      <w:r w:rsidR="0092261B" w:rsidRPr="00A431DD">
        <w:rPr>
          <w:rFonts w:ascii="Cambria" w:eastAsia="Times New Roman" w:hAnsi="Cambria" w:cs="Arial"/>
          <w:sz w:val="24"/>
          <w:szCs w:val="24"/>
          <w:lang w:eastAsia="en-CA"/>
        </w:rPr>
        <w:t>n</w:t>
      </w:r>
      <w:r w:rsidR="007930B7" w:rsidRPr="00A431DD">
        <w:rPr>
          <w:rFonts w:ascii="Cambria" w:eastAsia="Times New Roman" w:hAnsi="Cambria" w:cs="Arial"/>
          <w:sz w:val="24"/>
          <w:szCs w:val="24"/>
          <w:lang w:eastAsia="en-CA"/>
        </w:rPr>
        <w:t xml:space="preserve">ot bad on their own. </w:t>
      </w:r>
      <w:r w:rsidR="008A6F8B">
        <w:rPr>
          <w:rFonts w:ascii="Cambria" w:eastAsia="Times New Roman" w:hAnsi="Cambria" w:cs="Arial"/>
          <w:sz w:val="24"/>
          <w:szCs w:val="24"/>
          <w:lang w:eastAsia="en-CA"/>
        </w:rPr>
        <w:t>Many</w:t>
      </w:r>
      <w:r w:rsidR="007930B7" w:rsidRPr="00A431DD">
        <w:rPr>
          <w:rFonts w:ascii="Cambria" w:eastAsia="Times New Roman" w:hAnsi="Cambria" w:cs="Arial"/>
          <w:sz w:val="24"/>
          <w:szCs w:val="24"/>
          <w:lang w:eastAsia="en-CA"/>
        </w:rPr>
        <w:t xml:space="preserve"> OECD countries</w:t>
      </w:r>
      <w:r w:rsidR="0092261B" w:rsidRPr="00A431DD">
        <w:rPr>
          <w:rFonts w:ascii="Cambria" w:eastAsia="Times New Roman" w:hAnsi="Cambria" w:cs="Arial"/>
          <w:sz w:val="24"/>
          <w:szCs w:val="24"/>
          <w:lang w:eastAsia="en-CA"/>
        </w:rPr>
        <w:t xml:space="preserve"> and </w:t>
      </w:r>
      <w:r w:rsidR="007930B7" w:rsidRPr="00A431DD">
        <w:rPr>
          <w:rFonts w:ascii="Cambria" w:eastAsia="Times New Roman" w:hAnsi="Cambria" w:cs="Arial"/>
          <w:sz w:val="24"/>
          <w:szCs w:val="24"/>
          <w:lang w:eastAsia="en-CA"/>
        </w:rPr>
        <w:t xml:space="preserve">Asian </w:t>
      </w:r>
      <w:r w:rsidR="00987E23">
        <w:rPr>
          <w:rFonts w:ascii="Cambria" w:eastAsia="Times New Roman" w:hAnsi="Cambria" w:cs="Arial"/>
          <w:sz w:val="24"/>
          <w:szCs w:val="24"/>
          <w:lang w:eastAsia="en-CA"/>
        </w:rPr>
        <w:t xml:space="preserve">developmental </w:t>
      </w:r>
      <w:r w:rsidR="009A3EB6">
        <w:rPr>
          <w:rFonts w:ascii="Cambria" w:eastAsia="Times New Roman" w:hAnsi="Cambria" w:cs="Arial"/>
          <w:sz w:val="24"/>
          <w:szCs w:val="24"/>
          <w:lang w:eastAsia="en-CA"/>
        </w:rPr>
        <w:t>states</w:t>
      </w:r>
      <w:r w:rsidR="00CF4C27">
        <w:rPr>
          <w:rStyle w:val="FootnoteReference"/>
          <w:rFonts w:ascii="Cambria" w:eastAsia="Times New Roman" w:hAnsi="Cambria" w:cs="Arial"/>
          <w:sz w:val="24"/>
          <w:szCs w:val="24"/>
          <w:lang w:eastAsia="en-CA"/>
        </w:rPr>
        <w:footnoteReference w:id="3"/>
      </w:r>
      <w:r w:rsidR="00EF5EE2">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which </w:t>
      </w:r>
      <w:r w:rsidR="00EF5EE2" w:rsidRPr="00801394">
        <w:rPr>
          <w:rFonts w:ascii="Cambria" w:eastAsia="Times New Roman" w:hAnsi="Cambria" w:cs="Arial"/>
          <w:sz w:val="24"/>
          <w:szCs w:val="24"/>
          <w:lang w:eastAsia="en-CA"/>
        </w:rPr>
        <w:t xml:space="preserve">African countries </w:t>
      </w:r>
      <w:r w:rsidR="009A3EB6">
        <w:rPr>
          <w:rFonts w:ascii="Cambria" w:eastAsia="Times New Roman" w:hAnsi="Cambria" w:cs="Arial"/>
          <w:sz w:val="24"/>
          <w:szCs w:val="24"/>
          <w:lang w:eastAsia="en-CA"/>
        </w:rPr>
        <w:t>are</w:t>
      </w:r>
      <w:r w:rsidR="007930B7" w:rsidRPr="00A431DD">
        <w:rPr>
          <w:rFonts w:ascii="Cambria" w:eastAsia="Times New Roman" w:hAnsi="Cambria" w:cs="Arial"/>
          <w:sz w:val="24"/>
          <w:szCs w:val="24"/>
          <w:lang w:eastAsia="en-CA"/>
        </w:rPr>
        <w:t xml:space="preserve"> often t</w:t>
      </w:r>
      <w:r w:rsidR="0092261B" w:rsidRPr="00A431DD">
        <w:rPr>
          <w:rFonts w:ascii="Cambria" w:eastAsia="Times New Roman" w:hAnsi="Cambria" w:cs="Arial"/>
          <w:sz w:val="24"/>
          <w:szCs w:val="24"/>
          <w:lang w:eastAsia="en-CA"/>
        </w:rPr>
        <w:t xml:space="preserve">old </w:t>
      </w:r>
      <w:r w:rsidR="007930B7" w:rsidRPr="00A431DD">
        <w:rPr>
          <w:rFonts w:ascii="Cambria" w:eastAsia="Times New Roman" w:hAnsi="Cambria" w:cs="Arial"/>
          <w:sz w:val="24"/>
          <w:szCs w:val="24"/>
          <w:lang w:eastAsia="en-CA"/>
        </w:rPr>
        <w:t>to emulate</w:t>
      </w:r>
      <w:r w:rsidR="00EF5EE2">
        <w:rPr>
          <w:rFonts w:ascii="Cambria" w:eastAsia="Times New Roman" w:hAnsi="Cambria" w:cs="Arial"/>
          <w:sz w:val="24"/>
          <w:szCs w:val="24"/>
          <w:lang w:eastAsia="en-CA"/>
        </w:rPr>
        <w:t>,</w:t>
      </w:r>
      <w:r w:rsidR="0092261B" w:rsidRPr="00A431DD">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also use distortions</w:t>
      </w:r>
      <w:r w:rsidR="00EF5EE2">
        <w:rPr>
          <w:rFonts w:ascii="Cambria" w:eastAsia="Times New Roman" w:hAnsi="Cambria" w:cs="Arial"/>
          <w:sz w:val="24"/>
          <w:szCs w:val="24"/>
          <w:lang w:eastAsia="en-CA"/>
        </w:rPr>
        <w:t xml:space="preserve">. </w:t>
      </w:r>
      <w:r w:rsidR="0004295E">
        <w:rPr>
          <w:rFonts w:ascii="Cambria" w:eastAsia="Times New Roman" w:hAnsi="Cambria" w:cs="Arial"/>
          <w:sz w:val="24"/>
          <w:szCs w:val="24"/>
          <w:lang w:eastAsia="en-CA"/>
        </w:rPr>
        <w:t>However,</w:t>
      </w:r>
      <w:r w:rsidR="00EF5EE2">
        <w:rPr>
          <w:rFonts w:ascii="Cambria" w:eastAsia="Times New Roman" w:hAnsi="Cambria" w:cs="Arial"/>
          <w:sz w:val="24"/>
          <w:szCs w:val="24"/>
          <w:lang w:eastAsia="en-CA"/>
        </w:rPr>
        <w:t xml:space="preserve"> </w:t>
      </w:r>
      <w:r w:rsidR="00E804BD">
        <w:rPr>
          <w:rFonts w:ascii="Cambria" w:eastAsia="Times New Roman" w:hAnsi="Cambria" w:cs="Arial"/>
          <w:sz w:val="24"/>
          <w:szCs w:val="24"/>
          <w:lang w:eastAsia="en-CA"/>
        </w:rPr>
        <w:t>distortions</w:t>
      </w:r>
      <w:r w:rsidR="007930B7" w:rsidRPr="00A431DD">
        <w:rPr>
          <w:rFonts w:ascii="Cambria" w:eastAsia="Times New Roman" w:hAnsi="Cambria" w:cs="Arial"/>
          <w:sz w:val="24"/>
          <w:szCs w:val="24"/>
          <w:lang w:eastAsia="en-CA"/>
        </w:rPr>
        <w:t xml:space="preserve"> need to be strategic</w:t>
      </w:r>
      <w:r w:rsidR="00EF5EE2">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rather than arbitrary or volatile</w:t>
      </w:r>
      <w:r w:rsidR="00EF5EE2">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w:t>
      </w:r>
      <w:r w:rsidR="00EF5EE2">
        <w:rPr>
          <w:rFonts w:ascii="Cambria" w:eastAsia="Times New Roman" w:hAnsi="Cambria" w:cs="Arial"/>
          <w:sz w:val="24"/>
          <w:szCs w:val="24"/>
          <w:lang w:eastAsia="en-CA"/>
        </w:rPr>
        <w:t xml:space="preserve">as this </w:t>
      </w:r>
      <w:r w:rsidR="009A3EB6">
        <w:rPr>
          <w:rFonts w:ascii="Cambria" w:eastAsia="Times New Roman" w:hAnsi="Cambria" w:cs="Arial"/>
          <w:sz w:val="24"/>
          <w:szCs w:val="24"/>
          <w:lang w:eastAsia="en-CA"/>
        </w:rPr>
        <w:t>harms</w:t>
      </w:r>
      <w:r w:rsidR="00EF5EE2">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the private </w:t>
      </w:r>
      <w:r w:rsidR="0058342E">
        <w:rPr>
          <w:rFonts w:ascii="Cambria" w:eastAsia="Times New Roman" w:hAnsi="Cambria" w:cs="Arial"/>
          <w:sz w:val="24"/>
          <w:szCs w:val="24"/>
          <w:lang w:eastAsia="en-CA"/>
        </w:rPr>
        <w:t>sector</w:t>
      </w:r>
      <w:r w:rsidR="007930B7" w:rsidRPr="00A431DD">
        <w:rPr>
          <w:rFonts w:ascii="Cambria" w:eastAsia="Times New Roman" w:hAnsi="Cambria" w:cs="Arial"/>
          <w:sz w:val="24"/>
          <w:szCs w:val="24"/>
          <w:lang w:eastAsia="en-CA"/>
        </w:rPr>
        <w:t xml:space="preserve">. </w:t>
      </w:r>
      <w:r w:rsidR="00EF5EE2">
        <w:rPr>
          <w:rFonts w:ascii="Cambria" w:eastAsia="Times New Roman" w:hAnsi="Cambria" w:cs="Arial"/>
          <w:sz w:val="24"/>
          <w:szCs w:val="24"/>
          <w:lang w:eastAsia="en-CA"/>
        </w:rPr>
        <w:t xml:space="preserve">A </w:t>
      </w:r>
      <w:r w:rsidR="007930B7" w:rsidRPr="00A431DD">
        <w:rPr>
          <w:rFonts w:ascii="Cambria" w:eastAsia="Times New Roman" w:hAnsi="Cambria" w:cs="Arial"/>
          <w:sz w:val="24"/>
          <w:szCs w:val="24"/>
          <w:lang w:eastAsia="en-CA"/>
        </w:rPr>
        <w:t xml:space="preserve">strong state capacity and resistance to </w:t>
      </w:r>
      <w:r w:rsidR="00EF5EE2">
        <w:rPr>
          <w:rFonts w:ascii="Cambria" w:eastAsia="Times New Roman" w:hAnsi="Cambria" w:cs="Arial"/>
          <w:sz w:val="24"/>
          <w:szCs w:val="24"/>
          <w:lang w:eastAsia="en-CA"/>
        </w:rPr>
        <w:t xml:space="preserve">the demands of </w:t>
      </w:r>
      <w:r w:rsidR="007930B7" w:rsidRPr="00A431DD">
        <w:rPr>
          <w:rFonts w:ascii="Cambria" w:eastAsia="Times New Roman" w:hAnsi="Cambria" w:cs="Arial"/>
          <w:sz w:val="24"/>
          <w:szCs w:val="24"/>
          <w:lang w:eastAsia="en-CA"/>
        </w:rPr>
        <w:t xml:space="preserve">the loudest lobbying groups </w:t>
      </w:r>
      <w:r w:rsidR="0058342E">
        <w:rPr>
          <w:rFonts w:ascii="Cambria" w:eastAsia="Times New Roman" w:hAnsi="Cambria" w:cs="Arial"/>
          <w:sz w:val="24"/>
          <w:szCs w:val="24"/>
          <w:lang w:eastAsia="en-CA"/>
        </w:rPr>
        <w:t>are</w:t>
      </w:r>
      <w:r w:rsidR="0092261B" w:rsidRPr="00A431DD">
        <w:rPr>
          <w:rFonts w:ascii="Cambria" w:eastAsia="Times New Roman" w:hAnsi="Cambria" w:cs="Arial"/>
          <w:sz w:val="24"/>
          <w:szCs w:val="24"/>
          <w:lang w:eastAsia="en-CA"/>
        </w:rPr>
        <w:t xml:space="preserve"> required</w:t>
      </w:r>
      <w:r w:rsidR="007930B7" w:rsidRPr="00A431DD">
        <w:rPr>
          <w:rFonts w:ascii="Cambria" w:eastAsia="Times New Roman" w:hAnsi="Cambria" w:cs="Arial"/>
          <w:sz w:val="24"/>
          <w:szCs w:val="24"/>
          <w:lang w:eastAsia="en-CA"/>
        </w:rPr>
        <w:t xml:space="preserve">. </w:t>
      </w:r>
    </w:p>
    <w:p w14:paraId="68826269" w14:textId="77777777" w:rsidR="008616F7" w:rsidRDefault="008616F7" w:rsidP="00036D05">
      <w:pPr>
        <w:spacing w:after="0" w:line="240" w:lineRule="auto"/>
        <w:ind w:right="-195"/>
        <w:contextualSpacing/>
        <w:rPr>
          <w:rFonts w:ascii="Cambria" w:eastAsia="Times New Roman" w:hAnsi="Cambria" w:cs="Arial"/>
          <w:sz w:val="24"/>
          <w:szCs w:val="24"/>
          <w:lang w:eastAsia="en-CA"/>
        </w:rPr>
      </w:pPr>
    </w:p>
    <w:p w14:paraId="7831B480" w14:textId="3F91DA59" w:rsidR="007930B7" w:rsidRDefault="008616F7"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Dr. Resnick discussed issues related to the second important policy pillar, </w:t>
      </w:r>
      <w:r w:rsidR="007930B7" w:rsidRPr="00A431DD">
        <w:rPr>
          <w:rFonts w:ascii="Cambria" w:eastAsia="Times New Roman" w:hAnsi="Cambria" w:cs="Arial"/>
          <w:sz w:val="24"/>
          <w:szCs w:val="24"/>
          <w:lang w:eastAsia="en-CA"/>
        </w:rPr>
        <w:t>scaling up productive and equitable investments</w:t>
      </w:r>
      <w:r>
        <w:rPr>
          <w:rFonts w:ascii="Cambria" w:eastAsia="Times New Roman" w:hAnsi="Cambria" w:cs="Arial"/>
          <w:sz w:val="24"/>
          <w:szCs w:val="24"/>
          <w:lang w:eastAsia="en-CA"/>
        </w:rPr>
        <w:t>.  I</w:t>
      </w:r>
      <w:r w:rsidR="0092261B" w:rsidRPr="00A431DD">
        <w:rPr>
          <w:rFonts w:ascii="Cambria" w:eastAsia="Times New Roman" w:hAnsi="Cambria" w:cs="Arial"/>
          <w:sz w:val="24"/>
          <w:szCs w:val="24"/>
          <w:lang w:eastAsia="en-CA"/>
        </w:rPr>
        <w:t xml:space="preserve">n </w:t>
      </w:r>
      <w:r w:rsidR="00E804BD">
        <w:rPr>
          <w:rFonts w:ascii="Cambria" w:eastAsia="Times New Roman" w:hAnsi="Cambria" w:cs="Arial"/>
          <w:sz w:val="24"/>
          <w:szCs w:val="24"/>
          <w:lang w:eastAsia="en-CA"/>
        </w:rPr>
        <w:t xml:space="preserve">the </w:t>
      </w:r>
      <w:r w:rsidR="007930B7" w:rsidRPr="00A431DD">
        <w:rPr>
          <w:rFonts w:ascii="Cambria" w:eastAsia="Times New Roman" w:hAnsi="Cambria" w:cs="Arial"/>
          <w:sz w:val="24"/>
          <w:szCs w:val="24"/>
          <w:lang w:eastAsia="en-CA"/>
        </w:rPr>
        <w:t>Africa</w:t>
      </w:r>
      <w:r w:rsidR="00E804BD">
        <w:rPr>
          <w:rFonts w:ascii="Cambria" w:eastAsia="Times New Roman" w:hAnsi="Cambria" w:cs="Arial"/>
          <w:sz w:val="24"/>
          <w:szCs w:val="24"/>
          <w:lang w:eastAsia="en-CA"/>
        </w:rPr>
        <w:t>n region</w:t>
      </w:r>
      <w:r w:rsidR="00EF5EE2">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as in most parts of the world, politicians </w:t>
      </w:r>
      <w:r w:rsidR="00EF5EE2">
        <w:rPr>
          <w:rFonts w:ascii="Cambria" w:eastAsia="Times New Roman" w:hAnsi="Cambria" w:cs="Arial"/>
          <w:sz w:val="24"/>
          <w:szCs w:val="24"/>
          <w:lang w:eastAsia="en-CA"/>
        </w:rPr>
        <w:t>favor</w:t>
      </w:r>
      <w:r w:rsidR="00EF5EE2" w:rsidRPr="00A431DD">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attribution for policies with high visibility and short</w:t>
      </w:r>
      <w:r w:rsidR="00EF5EE2">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term benefits </w:t>
      </w:r>
      <w:r>
        <w:rPr>
          <w:rFonts w:ascii="Cambria" w:eastAsia="Times New Roman" w:hAnsi="Cambria" w:cs="Arial"/>
          <w:sz w:val="24"/>
          <w:szCs w:val="24"/>
          <w:lang w:eastAsia="en-CA"/>
        </w:rPr>
        <w:t>for which</w:t>
      </w:r>
      <w:r w:rsidR="007930B7" w:rsidRPr="00A431DD">
        <w:rPr>
          <w:rFonts w:ascii="Cambria" w:eastAsia="Times New Roman" w:hAnsi="Cambria" w:cs="Arial"/>
          <w:sz w:val="24"/>
          <w:szCs w:val="24"/>
          <w:lang w:eastAsia="en-CA"/>
        </w:rPr>
        <w:t xml:space="preserve"> </w:t>
      </w:r>
      <w:r w:rsidR="0058342E">
        <w:rPr>
          <w:rFonts w:ascii="Cambria" w:eastAsia="Times New Roman" w:hAnsi="Cambria" w:cs="Arial"/>
          <w:sz w:val="24"/>
          <w:szCs w:val="24"/>
          <w:lang w:eastAsia="en-CA"/>
        </w:rPr>
        <w:t xml:space="preserve">they </w:t>
      </w:r>
      <w:r w:rsidR="007930B7" w:rsidRPr="00A431DD">
        <w:rPr>
          <w:rFonts w:ascii="Cambria" w:eastAsia="Times New Roman" w:hAnsi="Cambria" w:cs="Arial"/>
          <w:sz w:val="24"/>
          <w:szCs w:val="24"/>
          <w:lang w:eastAsia="en-CA"/>
        </w:rPr>
        <w:t>c</w:t>
      </w:r>
      <w:r w:rsidR="0058342E">
        <w:rPr>
          <w:rFonts w:ascii="Cambria" w:eastAsia="Times New Roman" w:hAnsi="Cambria" w:cs="Arial"/>
          <w:sz w:val="24"/>
          <w:szCs w:val="24"/>
          <w:lang w:eastAsia="en-CA"/>
        </w:rPr>
        <w:t>an</w:t>
      </w:r>
      <w:r w:rsidR="0092261B" w:rsidRPr="00A431DD">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be credited within </w:t>
      </w:r>
      <w:r w:rsidR="0058342E">
        <w:rPr>
          <w:rFonts w:ascii="Cambria" w:eastAsia="Times New Roman" w:hAnsi="Cambria" w:cs="Arial"/>
          <w:sz w:val="24"/>
          <w:szCs w:val="24"/>
          <w:lang w:eastAsia="en-CA"/>
        </w:rPr>
        <w:t>an</w:t>
      </w:r>
      <w:r w:rsidR="007930B7" w:rsidRPr="00A431DD">
        <w:rPr>
          <w:rFonts w:ascii="Cambria" w:eastAsia="Times New Roman" w:hAnsi="Cambria" w:cs="Arial"/>
          <w:sz w:val="24"/>
          <w:szCs w:val="24"/>
          <w:lang w:eastAsia="en-CA"/>
        </w:rPr>
        <w:t xml:space="preserve"> electoral cycle. This </w:t>
      </w:r>
      <w:r w:rsidR="0058342E">
        <w:rPr>
          <w:rFonts w:ascii="Cambria" w:eastAsia="Times New Roman" w:hAnsi="Cambria" w:cs="Arial"/>
          <w:sz w:val="24"/>
          <w:szCs w:val="24"/>
          <w:lang w:eastAsia="en-CA"/>
        </w:rPr>
        <w:t>is</w:t>
      </w:r>
      <w:r w:rsidR="007930B7" w:rsidRPr="00A431DD">
        <w:rPr>
          <w:rFonts w:ascii="Cambria" w:eastAsia="Times New Roman" w:hAnsi="Cambria" w:cs="Arial"/>
          <w:sz w:val="24"/>
          <w:szCs w:val="24"/>
          <w:lang w:eastAsia="en-CA"/>
        </w:rPr>
        <w:t xml:space="preserve"> a common explanation for </w:t>
      </w:r>
      <w:r w:rsidR="00E804BD">
        <w:rPr>
          <w:rFonts w:ascii="Cambria" w:eastAsia="Times New Roman" w:hAnsi="Cambria" w:cs="Arial"/>
          <w:sz w:val="24"/>
          <w:szCs w:val="24"/>
          <w:lang w:eastAsia="en-CA"/>
        </w:rPr>
        <w:t xml:space="preserve">why </w:t>
      </w:r>
      <w:r w:rsidR="00EF5EE2" w:rsidRPr="00801394">
        <w:rPr>
          <w:rFonts w:ascii="Cambria" w:eastAsia="Times New Roman" w:hAnsi="Cambria" w:cs="Arial"/>
          <w:sz w:val="24"/>
          <w:szCs w:val="24"/>
          <w:lang w:eastAsia="en-CA"/>
        </w:rPr>
        <w:t>Africa</w:t>
      </w:r>
      <w:r w:rsidR="00EF5EE2">
        <w:rPr>
          <w:rFonts w:ascii="Cambria" w:eastAsia="Times New Roman" w:hAnsi="Cambria" w:cs="Arial"/>
          <w:sz w:val="24"/>
          <w:szCs w:val="24"/>
          <w:lang w:eastAsia="en-CA"/>
        </w:rPr>
        <w:t>n</w:t>
      </w:r>
      <w:r w:rsidR="00EF5EE2" w:rsidRPr="00801394">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agricultural budgets </w:t>
      </w:r>
      <w:r w:rsidR="0058342E">
        <w:rPr>
          <w:rFonts w:ascii="Cambria" w:eastAsia="Times New Roman" w:hAnsi="Cambria" w:cs="Arial"/>
          <w:sz w:val="24"/>
          <w:szCs w:val="24"/>
          <w:lang w:eastAsia="en-CA"/>
        </w:rPr>
        <w:t>are</w:t>
      </w:r>
      <w:r w:rsidR="00EF5EE2">
        <w:rPr>
          <w:rFonts w:ascii="Cambria" w:eastAsia="Times New Roman" w:hAnsi="Cambria" w:cs="Arial"/>
          <w:sz w:val="24"/>
          <w:szCs w:val="24"/>
          <w:lang w:eastAsia="en-CA"/>
        </w:rPr>
        <w:t xml:space="preserve"> </w:t>
      </w:r>
      <w:r w:rsidR="00E804BD">
        <w:rPr>
          <w:rFonts w:ascii="Cambria" w:eastAsia="Times New Roman" w:hAnsi="Cambria" w:cs="Arial"/>
          <w:sz w:val="24"/>
          <w:szCs w:val="24"/>
          <w:lang w:eastAsia="en-CA"/>
        </w:rPr>
        <w:t xml:space="preserve">more </w:t>
      </w:r>
      <w:r w:rsidR="007930B7" w:rsidRPr="00A431DD">
        <w:rPr>
          <w:rFonts w:ascii="Cambria" w:eastAsia="Times New Roman" w:hAnsi="Cambria" w:cs="Arial"/>
          <w:sz w:val="24"/>
          <w:szCs w:val="24"/>
          <w:lang w:eastAsia="en-CA"/>
        </w:rPr>
        <w:t>skewed toward</w:t>
      </w:r>
      <w:r w:rsidR="0058342E">
        <w:rPr>
          <w:rFonts w:ascii="Cambria" w:eastAsia="Times New Roman" w:hAnsi="Cambria" w:cs="Arial"/>
          <w:sz w:val="24"/>
          <w:szCs w:val="24"/>
          <w:lang w:eastAsia="en-CA"/>
        </w:rPr>
        <w:t xml:space="preserve"> </w:t>
      </w:r>
      <w:r w:rsidR="00E804BD">
        <w:rPr>
          <w:rFonts w:ascii="Cambria" w:eastAsia="Times New Roman" w:hAnsi="Cambria" w:cs="Arial"/>
          <w:sz w:val="24"/>
          <w:szCs w:val="24"/>
          <w:lang w:eastAsia="en-CA"/>
        </w:rPr>
        <w:t xml:space="preserve">highly </w:t>
      </w:r>
      <w:r w:rsidR="007930B7" w:rsidRPr="00A431DD">
        <w:rPr>
          <w:rFonts w:ascii="Cambria" w:eastAsia="Times New Roman" w:hAnsi="Cambria" w:cs="Arial"/>
          <w:sz w:val="24"/>
          <w:szCs w:val="24"/>
          <w:lang w:eastAsia="en-CA"/>
        </w:rPr>
        <w:t>visible outputs</w:t>
      </w:r>
      <w:r w:rsidR="00EF5EE2">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such as input subsidy programs or infrastructure programs, rather than low</w:t>
      </w:r>
      <w:r w:rsidR="00E804BD">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visibility public goods, particularly </w:t>
      </w:r>
      <w:r w:rsidR="00EF5EE2">
        <w:rPr>
          <w:rFonts w:ascii="Cambria" w:eastAsia="Times New Roman" w:hAnsi="Cambria" w:cs="Arial"/>
          <w:sz w:val="24"/>
          <w:szCs w:val="24"/>
          <w:lang w:eastAsia="en-CA"/>
        </w:rPr>
        <w:t>a</w:t>
      </w:r>
      <w:r w:rsidR="007930B7" w:rsidRPr="00A431DD">
        <w:rPr>
          <w:rFonts w:ascii="Cambria" w:eastAsia="Times New Roman" w:hAnsi="Cambria" w:cs="Arial"/>
          <w:sz w:val="24"/>
          <w:szCs w:val="24"/>
          <w:lang w:eastAsia="en-CA"/>
        </w:rPr>
        <w:t>g</w:t>
      </w:r>
      <w:r w:rsidR="00EF5EE2">
        <w:rPr>
          <w:rFonts w:ascii="Cambria" w:eastAsia="Times New Roman" w:hAnsi="Cambria" w:cs="Arial"/>
          <w:sz w:val="24"/>
          <w:szCs w:val="24"/>
          <w:lang w:eastAsia="en-CA"/>
        </w:rPr>
        <w:t xml:space="preserve">ricultural </w:t>
      </w:r>
      <w:r w:rsidR="007930B7" w:rsidRPr="00A431DD">
        <w:rPr>
          <w:rFonts w:ascii="Cambria" w:eastAsia="Times New Roman" w:hAnsi="Cambria" w:cs="Arial"/>
          <w:sz w:val="24"/>
          <w:szCs w:val="24"/>
          <w:lang w:eastAsia="en-CA"/>
        </w:rPr>
        <w:t xml:space="preserve">R&amp;D and extension. On top of this, presidential initiatives </w:t>
      </w:r>
      <w:r w:rsidR="00EF5EE2">
        <w:rPr>
          <w:rFonts w:ascii="Cambria" w:eastAsia="Times New Roman" w:hAnsi="Cambria" w:cs="Arial"/>
          <w:sz w:val="24"/>
          <w:szCs w:val="24"/>
          <w:lang w:eastAsia="en-CA"/>
        </w:rPr>
        <w:t>c</w:t>
      </w:r>
      <w:r w:rsidR="00C326B0">
        <w:rPr>
          <w:rFonts w:ascii="Cambria" w:eastAsia="Times New Roman" w:hAnsi="Cambria" w:cs="Arial"/>
          <w:sz w:val="24"/>
          <w:szCs w:val="24"/>
          <w:lang w:eastAsia="en-CA"/>
        </w:rPr>
        <w:t xml:space="preserve">an </w:t>
      </w:r>
      <w:r w:rsidR="00EF5EE2">
        <w:rPr>
          <w:rFonts w:ascii="Cambria" w:eastAsia="Times New Roman" w:hAnsi="Cambria" w:cs="Arial"/>
          <w:sz w:val="24"/>
          <w:szCs w:val="24"/>
          <w:lang w:eastAsia="en-CA"/>
        </w:rPr>
        <w:t xml:space="preserve">also </w:t>
      </w:r>
      <w:r w:rsidR="007930B7" w:rsidRPr="00A431DD">
        <w:rPr>
          <w:rFonts w:ascii="Cambria" w:eastAsia="Times New Roman" w:hAnsi="Cambria" w:cs="Arial"/>
          <w:sz w:val="24"/>
          <w:szCs w:val="24"/>
          <w:lang w:eastAsia="en-CA"/>
        </w:rPr>
        <w:t>be divorced from institutionalized policy planning frameworks</w:t>
      </w:r>
      <w:r w:rsidR="00EF5EE2">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like national </w:t>
      </w:r>
      <w:r w:rsidR="00EF5EE2">
        <w:rPr>
          <w:rFonts w:ascii="Cambria" w:eastAsia="Times New Roman" w:hAnsi="Cambria" w:cs="Arial"/>
          <w:sz w:val="24"/>
          <w:szCs w:val="24"/>
          <w:lang w:eastAsia="en-CA"/>
        </w:rPr>
        <w:t>agricultural</w:t>
      </w:r>
      <w:r w:rsidR="007930B7" w:rsidRPr="00A431DD">
        <w:rPr>
          <w:rFonts w:ascii="Cambria" w:eastAsia="Times New Roman" w:hAnsi="Cambria" w:cs="Arial"/>
          <w:sz w:val="24"/>
          <w:szCs w:val="24"/>
          <w:lang w:eastAsia="en-CA"/>
        </w:rPr>
        <w:t xml:space="preserve"> investment plans and medium-term expenditure frameworks</w:t>
      </w:r>
      <w:r w:rsidR="00EF5EE2">
        <w:rPr>
          <w:rFonts w:ascii="Cambria" w:eastAsia="Times New Roman" w:hAnsi="Cambria" w:cs="Arial"/>
          <w:sz w:val="24"/>
          <w:szCs w:val="24"/>
          <w:lang w:eastAsia="en-CA"/>
        </w:rPr>
        <w:t xml:space="preserve">, leading to </w:t>
      </w:r>
      <w:r w:rsidR="007930B7" w:rsidRPr="00A431DD">
        <w:rPr>
          <w:rFonts w:ascii="Cambria" w:eastAsia="Times New Roman" w:hAnsi="Cambria" w:cs="Arial"/>
          <w:sz w:val="24"/>
          <w:szCs w:val="24"/>
          <w:lang w:eastAsia="en-CA"/>
        </w:rPr>
        <w:t>supplemental budgets be</w:t>
      </w:r>
      <w:r w:rsidR="00EF5EE2">
        <w:rPr>
          <w:rFonts w:ascii="Cambria" w:eastAsia="Times New Roman" w:hAnsi="Cambria" w:cs="Arial"/>
          <w:sz w:val="24"/>
          <w:szCs w:val="24"/>
          <w:lang w:eastAsia="en-CA"/>
        </w:rPr>
        <w:t>ing</w:t>
      </w:r>
      <w:r w:rsidR="007930B7" w:rsidRPr="00A431DD">
        <w:rPr>
          <w:rFonts w:ascii="Cambria" w:eastAsia="Times New Roman" w:hAnsi="Cambria" w:cs="Arial"/>
          <w:sz w:val="24"/>
          <w:szCs w:val="24"/>
          <w:lang w:eastAsia="en-CA"/>
        </w:rPr>
        <w:t xml:space="preserve"> approved </w:t>
      </w:r>
      <w:r w:rsidR="00EF5EE2">
        <w:rPr>
          <w:rFonts w:ascii="Cambria" w:eastAsia="Times New Roman" w:hAnsi="Cambria" w:cs="Arial"/>
          <w:sz w:val="24"/>
          <w:szCs w:val="24"/>
          <w:lang w:eastAsia="en-CA"/>
        </w:rPr>
        <w:t xml:space="preserve">without </w:t>
      </w:r>
      <w:r w:rsidR="007930B7" w:rsidRPr="00A431DD">
        <w:rPr>
          <w:rFonts w:ascii="Cambria" w:eastAsia="Times New Roman" w:hAnsi="Cambria" w:cs="Arial"/>
          <w:sz w:val="24"/>
          <w:szCs w:val="24"/>
          <w:lang w:eastAsia="en-CA"/>
        </w:rPr>
        <w:t xml:space="preserve">parliamentary oversight. </w:t>
      </w:r>
      <w:r w:rsidR="00E804BD">
        <w:rPr>
          <w:rFonts w:ascii="Cambria" w:eastAsia="Times New Roman" w:hAnsi="Cambria" w:cs="Arial"/>
          <w:sz w:val="24"/>
          <w:szCs w:val="24"/>
          <w:lang w:eastAsia="en-CA"/>
        </w:rPr>
        <w:t>Certain</w:t>
      </w:r>
      <w:r w:rsidR="006438AE">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conditions </w:t>
      </w:r>
      <w:r w:rsidR="00E804BD">
        <w:rPr>
          <w:rFonts w:ascii="Cambria" w:eastAsia="Times New Roman" w:hAnsi="Cambria" w:cs="Arial"/>
          <w:sz w:val="24"/>
          <w:szCs w:val="24"/>
          <w:lang w:eastAsia="en-CA"/>
        </w:rPr>
        <w:t xml:space="preserve">may create </w:t>
      </w:r>
      <w:r w:rsidR="007930B7" w:rsidRPr="00A431DD">
        <w:rPr>
          <w:rFonts w:ascii="Cambria" w:eastAsia="Times New Roman" w:hAnsi="Cambria" w:cs="Arial"/>
          <w:sz w:val="24"/>
          <w:szCs w:val="24"/>
          <w:lang w:eastAsia="en-CA"/>
        </w:rPr>
        <w:t>incentives</w:t>
      </w:r>
      <w:r w:rsidR="00E804BD">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for a longer-term </w:t>
      </w:r>
      <w:r w:rsidR="006438AE">
        <w:rPr>
          <w:rFonts w:ascii="Cambria" w:eastAsia="Times New Roman" w:hAnsi="Cambria" w:cs="Arial"/>
          <w:sz w:val="24"/>
          <w:szCs w:val="24"/>
          <w:lang w:eastAsia="en-CA"/>
        </w:rPr>
        <w:t>a</w:t>
      </w:r>
      <w:r w:rsidR="007930B7" w:rsidRPr="00A431DD">
        <w:rPr>
          <w:rFonts w:ascii="Cambria" w:eastAsia="Times New Roman" w:hAnsi="Cambria" w:cs="Arial"/>
          <w:sz w:val="24"/>
          <w:szCs w:val="24"/>
          <w:lang w:eastAsia="en-CA"/>
        </w:rPr>
        <w:t>g</w:t>
      </w:r>
      <w:r w:rsidR="006438AE">
        <w:rPr>
          <w:rFonts w:ascii="Cambria" w:eastAsia="Times New Roman" w:hAnsi="Cambria" w:cs="Arial"/>
          <w:sz w:val="24"/>
          <w:szCs w:val="24"/>
          <w:lang w:eastAsia="en-CA"/>
        </w:rPr>
        <w:t xml:space="preserve">ricultural </w:t>
      </w:r>
      <w:r w:rsidR="007930B7" w:rsidRPr="00FD3195">
        <w:rPr>
          <w:rFonts w:ascii="Cambria" w:eastAsia="Times New Roman" w:hAnsi="Cambria" w:cs="Arial"/>
          <w:sz w:val="24"/>
          <w:szCs w:val="24"/>
          <w:lang w:eastAsia="en-CA"/>
        </w:rPr>
        <w:t xml:space="preserve">investment. In some cases, </w:t>
      </w:r>
      <w:r w:rsidR="007930B7" w:rsidRPr="00A431DD">
        <w:rPr>
          <w:rFonts w:ascii="Cambria" w:eastAsia="Times New Roman" w:hAnsi="Cambria" w:cs="Arial"/>
          <w:sz w:val="24"/>
          <w:szCs w:val="24"/>
          <w:lang w:eastAsia="en-CA"/>
        </w:rPr>
        <w:t>political elite</w:t>
      </w:r>
      <w:r w:rsidR="004A38B1">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ha</w:t>
      </w:r>
      <w:r w:rsidR="004A38B1">
        <w:rPr>
          <w:rFonts w:ascii="Cambria" w:eastAsia="Times New Roman" w:hAnsi="Cambria" w:cs="Arial"/>
          <w:sz w:val="24"/>
          <w:szCs w:val="24"/>
          <w:lang w:eastAsia="en-CA"/>
        </w:rPr>
        <w:t>ve</w:t>
      </w:r>
      <w:r w:rsidR="007930B7" w:rsidRPr="00A431DD">
        <w:rPr>
          <w:rFonts w:ascii="Cambria" w:eastAsia="Times New Roman" w:hAnsi="Cambria" w:cs="Arial"/>
          <w:sz w:val="24"/>
          <w:szCs w:val="24"/>
          <w:lang w:eastAsia="en-CA"/>
        </w:rPr>
        <w:t xml:space="preserve"> an agricultural background. </w:t>
      </w:r>
      <w:r w:rsidR="00933CD3">
        <w:rPr>
          <w:rFonts w:ascii="Cambria" w:eastAsia="Times New Roman" w:hAnsi="Cambria" w:cs="Arial"/>
          <w:sz w:val="24"/>
          <w:szCs w:val="24"/>
          <w:lang w:eastAsia="en-CA"/>
        </w:rPr>
        <w:t xml:space="preserve">In others, </w:t>
      </w:r>
      <w:r w:rsidR="007930B7" w:rsidRPr="00A431DD">
        <w:rPr>
          <w:rFonts w:ascii="Cambria" w:eastAsia="Times New Roman" w:hAnsi="Cambria" w:cs="Arial"/>
          <w:sz w:val="24"/>
          <w:szCs w:val="24"/>
          <w:lang w:eastAsia="en-CA"/>
        </w:rPr>
        <w:t xml:space="preserve">a higher share of commercial farmers </w:t>
      </w:r>
      <w:r w:rsidR="00C63F1D" w:rsidRPr="00A431DD">
        <w:rPr>
          <w:rFonts w:ascii="Cambria" w:eastAsia="Times New Roman" w:hAnsi="Cambria" w:cs="Arial"/>
          <w:sz w:val="24"/>
          <w:szCs w:val="24"/>
          <w:lang w:eastAsia="en-CA"/>
        </w:rPr>
        <w:t>s</w:t>
      </w:r>
      <w:r w:rsidR="00C63F1D">
        <w:rPr>
          <w:rFonts w:ascii="Cambria" w:eastAsia="Times New Roman" w:hAnsi="Cambria" w:cs="Arial"/>
          <w:sz w:val="24"/>
          <w:szCs w:val="24"/>
          <w:lang w:eastAsia="en-CA"/>
        </w:rPr>
        <w:t>ees</w:t>
      </w:r>
      <w:r w:rsidR="007930B7" w:rsidRPr="00A431DD">
        <w:rPr>
          <w:rFonts w:ascii="Cambria" w:eastAsia="Times New Roman" w:hAnsi="Cambria" w:cs="Arial"/>
          <w:sz w:val="24"/>
          <w:szCs w:val="24"/>
          <w:lang w:eastAsia="en-CA"/>
        </w:rPr>
        <w:t xml:space="preserve"> the value of hybrid seed or investing </w:t>
      </w:r>
      <w:r w:rsidR="00C63F1D">
        <w:rPr>
          <w:rFonts w:ascii="Cambria" w:eastAsia="Times New Roman" w:hAnsi="Cambria" w:cs="Arial"/>
          <w:sz w:val="24"/>
          <w:szCs w:val="24"/>
          <w:lang w:eastAsia="en-CA"/>
        </w:rPr>
        <w:t>in a quality</w:t>
      </w:r>
      <w:r w:rsidR="00933CD3">
        <w:rPr>
          <w:rFonts w:ascii="Cambria" w:eastAsia="Times New Roman" w:hAnsi="Cambria" w:cs="Arial"/>
          <w:sz w:val="24"/>
          <w:szCs w:val="24"/>
          <w:lang w:eastAsia="en-CA"/>
        </w:rPr>
        <w:t xml:space="preserve"> a</w:t>
      </w:r>
      <w:r w:rsidR="007930B7" w:rsidRPr="00A431DD">
        <w:rPr>
          <w:rFonts w:ascii="Cambria" w:eastAsia="Times New Roman" w:hAnsi="Cambria" w:cs="Arial"/>
          <w:sz w:val="24"/>
          <w:szCs w:val="24"/>
          <w:lang w:eastAsia="en-CA"/>
        </w:rPr>
        <w:t>g</w:t>
      </w:r>
      <w:r w:rsidR="00933CD3">
        <w:rPr>
          <w:rFonts w:ascii="Cambria" w:eastAsia="Times New Roman" w:hAnsi="Cambria" w:cs="Arial"/>
          <w:sz w:val="24"/>
          <w:szCs w:val="24"/>
          <w:lang w:eastAsia="en-CA"/>
        </w:rPr>
        <w:t>ricultural</w:t>
      </w:r>
      <w:r w:rsidR="007930B7" w:rsidRPr="00A431DD">
        <w:rPr>
          <w:rFonts w:ascii="Cambria" w:eastAsia="Times New Roman" w:hAnsi="Cambria" w:cs="Arial"/>
          <w:sz w:val="24"/>
          <w:szCs w:val="24"/>
          <w:lang w:eastAsia="en-CA"/>
        </w:rPr>
        <w:t xml:space="preserve"> extension system. </w:t>
      </w:r>
      <w:r w:rsidR="00933CD3">
        <w:rPr>
          <w:rFonts w:ascii="Cambria" w:eastAsia="Times New Roman" w:hAnsi="Cambria" w:cs="Arial"/>
          <w:sz w:val="24"/>
          <w:szCs w:val="24"/>
          <w:lang w:eastAsia="en-CA"/>
        </w:rPr>
        <w:t xml:space="preserve">In other situations, </w:t>
      </w:r>
      <w:r>
        <w:rPr>
          <w:rFonts w:ascii="Cambria" w:eastAsia="Times New Roman" w:hAnsi="Cambria" w:cs="Arial"/>
          <w:sz w:val="24"/>
          <w:szCs w:val="24"/>
          <w:lang w:eastAsia="en-CA"/>
        </w:rPr>
        <w:t>in more</w:t>
      </w:r>
      <w:r w:rsidR="00933CD3">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autocratic systems</w:t>
      </w:r>
      <w:r w:rsidR="00933CD3">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food insecurity </w:t>
      </w:r>
      <w:r w:rsidR="00C63F1D">
        <w:rPr>
          <w:rFonts w:ascii="Cambria" w:eastAsia="Times New Roman" w:hAnsi="Cambria" w:cs="Arial"/>
          <w:sz w:val="24"/>
          <w:szCs w:val="24"/>
          <w:lang w:eastAsia="en-CA"/>
        </w:rPr>
        <w:t>is</w:t>
      </w:r>
      <w:r w:rsidR="007930B7" w:rsidRPr="00A431DD">
        <w:rPr>
          <w:rFonts w:ascii="Cambria" w:eastAsia="Times New Roman" w:hAnsi="Cambria" w:cs="Arial"/>
          <w:sz w:val="24"/>
          <w:szCs w:val="24"/>
          <w:lang w:eastAsia="en-CA"/>
        </w:rPr>
        <w:t xml:space="preserve"> seen as a threat to regime legitimacy. </w:t>
      </w:r>
      <w:r w:rsidR="00933CD3">
        <w:rPr>
          <w:rFonts w:ascii="Cambria" w:eastAsia="Times New Roman" w:hAnsi="Cambria" w:cs="Arial"/>
          <w:sz w:val="24"/>
          <w:szCs w:val="24"/>
          <w:lang w:eastAsia="en-CA"/>
        </w:rPr>
        <w:t xml:space="preserve">Therefore, </w:t>
      </w:r>
      <w:r w:rsidR="007930B7" w:rsidRPr="00A431DD">
        <w:rPr>
          <w:rFonts w:ascii="Cambria" w:eastAsia="Times New Roman" w:hAnsi="Cambria" w:cs="Arial"/>
          <w:sz w:val="24"/>
          <w:szCs w:val="24"/>
          <w:lang w:eastAsia="en-CA"/>
        </w:rPr>
        <w:t xml:space="preserve">there </w:t>
      </w:r>
      <w:r w:rsidR="00C63F1D">
        <w:rPr>
          <w:rFonts w:ascii="Cambria" w:eastAsia="Times New Roman" w:hAnsi="Cambria" w:cs="Arial"/>
          <w:sz w:val="24"/>
          <w:szCs w:val="24"/>
          <w:lang w:eastAsia="en-CA"/>
        </w:rPr>
        <w:t>is</w:t>
      </w:r>
      <w:r w:rsidR="007930B7" w:rsidRPr="00A431DD">
        <w:rPr>
          <w:rFonts w:ascii="Cambria" w:eastAsia="Times New Roman" w:hAnsi="Cambria" w:cs="Arial"/>
          <w:sz w:val="24"/>
          <w:szCs w:val="24"/>
          <w:lang w:eastAsia="en-CA"/>
        </w:rPr>
        <w:t xml:space="preserve"> a large incentive to ensure long</w:t>
      </w:r>
      <w:r w:rsidR="00933CD3">
        <w:rPr>
          <w:rFonts w:ascii="Cambria" w:eastAsia="Times New Roman" w:hAnsi="Cambria" w:cs="Arial"/>
          <w:sz w:val="24"/>
          <w:szCs w:val="24"/>
          <w:lang w:eastAsia="en-CA"/>
        </w:rPr>
        <w:t xml:space="preserve">-term </w:t>
      </w:r>
      <w:r w:rsidR="007930B7" w:rsidRPr="00A431DD">
        <w:rPr>
          <w:rFonts w:ascii="Cambria" w:eastAsia="Times New Roman" w:hAnsi="Cambria" w:cs="Arial"/>
          <w:sz w:val="24"/>
          <w:szCs w:val="24"/>
          <w:lang w:eastAsia="en-CA"/>
        </w:rPr>
        <w:t xml:space="preserve">investments and </w:t>
      </w:r>
      <w:r w:rsidR="00933CD3">
        <w:rPr>
          <w:rFonts w:ascii="Cambria" w:eastAsia="Times New Roman" w:hAnsi="Cambria" w:cs="Arial"/>
          <w:sz w:val="24"/>
          <w:szCs w:val="24"/>
          <w:lang w:eastAsia="en-CA"/>
        </w:rPr>
        <w:t>a</w:t>
      </w:r>
      <w:r w:rsidR="007930B7" w:rsidRPr="00A431DD">
        <w:rPr>
          <w:rFonts w:ascii="Cambria" w:eastAsia="Times New Roman" w:hAnsi="Cambria" w:cs="Arial"/>
          <w:sz w:val="24"/>
          <w:szCs w:val="24"/>
          <w:lang w:eastAsia="en-CA"/>
        </w:rPr>
        <w:t>g</w:t>
      </w:r>
      <w:r w:rsidR="00933CD3">
        <w:rPr>
          <w:rFonts w:ascii="Cambria" w:eastAsia="Times New Roman" w:hAnsi="Cambria" w:cs="Arial"/>
          <w:sz w:val="24"/>
          <w:szCs w:val="24"/>
          <w:lang w:eastAsia="en-CA"/>
        </w:rPr>
        <w:t>ricultural</w:t>
      </w:r>
      <w:r w:rsidR="007930B7" w:rsidRPr="00A431DD">
        <w:rPr>
          <w:rFonts w:ascii="Cambria" w:eastAsia="Times New Roman" w:hAnsi="Cambria" w:cs="Arial"/>
          <w:sz w:val="24"/>
          <w:szCs w:val="24"/>
          <w:lang w:eastAsia="en-CA"/>
        </w:rPr>
        <w:t xml:space="preserve"> development.</w:t>
      </w:r>
    </w:p>
    <w:p w14:paraId="34D498F1" w14:textId="77777777" w:rsidR="00933CD3" w:rsidRPr="00A431DD" w:rsidRDefault="00933CD3" w:rsidP="00036D05">
      <w:pPr>
        <w:spacing w:after="0" w:line="240" w:lineRule="auto"/>
        <w:ind w:right="-195"/>
        <w:contextualSpacing/>
        <w:rPr>
          <w:rFonts w:ascii="Cambria" w:eastAsia="Times New Roman" w:hAnsi="Cambria" w:cs="Arial"/>
          <w:sz w:val="24"/>
          <w:szCs w:val="24"/>
          <w:lang w:eastAsia="en-CA"/>
        </w:rPr>
      </w:pPr>
    </w:p>
    <w:p w14:paraId="0CD78639" w14:textId="365216A5" w:rsidR="002F54D2" w:rsidRPr="00A431DD" w:rsidRDefault="009B55D5"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Resnick</w:t>
      </w:r>
      <w:r w:rsidR="00933CD3" w:rsidRPr="00801394">
        <w:rPr>
          <w:rFonts w:ascii="Cambria" w:eastAsia="Times New Roman" w:hAnsi="Cambria" w:cs="Arial"/>
          <w:sz w:val="24"/>
          <w:szCs w:val="24"/>
          <w:lang w:eastAsia="en-CA"/>
        </w:rPr>
        <w:t xml:space="preserve"> </w:t>
      </w:r>
      <w:r w:rsidR="002F54D2" w:rsidRPr="00A431DD">
        <w:rPr>
          <w:rFonts w:ascii="Cambria" w:eastAsia="Times New Roman" w:hAnsi="Cambria" w:cs="Arial"/>
          <w:sz w:val="24"/>
          <w:szCs w:val="24"/>
          <w:lang w:eastAsia="en-CA"/>
        </w:rPr>
        <w:t xml:space="preserve">mentioned </w:t>
      </w:r>
      <w:r w:rsidR="00B02570">
        <w:rPr>
          <w:rFonts w:ascii="Cambria" w:eastAsia="Times New Roman" w:hAnsi="Cambria" w:cs="Arial"/>
          <w:sz w:val="24"/>
          <w:szCs w:val="24"/>
          <w:lang w:eastAsia="en-CA"/>
        </w:rPr>
        <w:t xml:space="preserve">that of the many </w:t>
      </w:r>
      <w:r w:rsidR="002F54D2" w:rsidRPr="00A431DD">
        <w:rPr>
          <w:rFonts w:ascii="Cambria" w:eastAsia="Times New Roman" w:hAnsi="Cambria" w:cs="Arial"/>
          <w:sz w:val="24"/>
          <w:szCs w:val="24"/>
          <w:lang w:eastAsia="en-CA"/>
        </w:rPr>
        <w:t xml:space="preserve">challenges </w:t>
      </w:r>
      <w:r w:rsidR="00987E23">
        <w:rPr>
          <w:rFonts w:ascii="Cambria" w:eastAsia="Times New Roman" w:hAnsi="Cambria" w:cs="Arial"/>
          <w:sz w:val="24"/>
          <w:szCs w:val="24"/>
          <w:lang w:eastAsia="en-CA"/>
        </w:rPr>
        <w:t xml:space="preserve">related </w:t>
      </w:r>
      <w:r w:rsidR="002F54D2" w:rsidRPr="00A431DD">
        <w:rPr>
          <w:rFonts w:ascii="Cambria" w:eastAsia="Times New Roman" w:hAnsi="Cambria" w:cs="Arial"/>
          <w:sz w:val="24"/>
          <w:szCs w:val="24"/>
          <w:lang w:eastAsia="en-CA"/>
        </w:rPr>
        <w:t>to the third</w:t>
      </w:r>
      <w:r w:rsidR="007930B7" w:rsidRPr="00A431DD">
        <w:rPr>
          <w:rFonts w:ascii="Cambria" w:eastAsia="Times New Roman" w:hAnsi="Cambria" w:cs="Arial"/>
          <w:sz w:val="24"/>
          <w:szCs w:val="24"/>
          <w:lang w:eastAsia="en-CA"/>
        </w:rPr>
        <w:t xml:space="preserve"> policy pillar</w:t>
      </w:r>
      <w:r w:rsidR="002F54D2" w:rsidRPr="00A431DD">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implementation bottlenecks</w:t>
      </w:r>
      <w:r w:rsidR="00B02570">
        <w:rPr>
          <w:rFonts w:ascii="Cambria" w:eastAsia="Times New Roman" w:hAnsi="Cambria" w:cs="Arial"/>
          <w:sz w:val="24"/>
          <w:szCs w:val="24"/>
          <w:lang w:eastAsia="en-CA"/>
        </w:rPr>
        <w:t>, two stand out</w:t>
      </w:r>
      <w:r w:rsidR="002F54D2" w:rsidRPr="00A431DD">
        <w:rPr>
          <w:rFonts w:ascii="Cambria" w:eastAsia="Times New Roman" w:hAnsi="Cambria" w:cs="Arial"/>
          <w:sz w:val="24"/>
          <w:szCs w:val="24"/>
          <w:lang w:eastAsia="en-CA"/>
        </w:rPr>
        <w:t xml:space="preserve">. One </w:t>
      </w:r>
      <w:r w:rsidR="00B02570">
        <w:rPr>
          <w:rFonts w:ascii="Cambria" w:eastAsia="Times New Roman" w:hAnsi="Cambria" w:cs="Arial"/>
          <w:sz w:val="24"/>
          <w:szCs w:val="24"/>
          <w:lang w:eastAsia="en-CA"/>
        </w:rPr>
        <w:t xml:space="preserve">implementation </w:t>
      </w:r>
      <w:r w:rsidR="002F54D2" w:rsidRPr="00A431DD">
        <w:rPr>
          <w:rFonts w:ascii="Cambria" w:eastAsia="Times New Roman" w:hAnsi="Cambria" w:cs="Arial"/>
          <w:sz w:val="24"/>
          <w:szCs w:val="24"/>
          <w:lang w:eastAsia="en-CA"/>
        </w:rPr>
        <w:t xml:space="preserve">challenge </w:t>
      </w:r>
      <w:r w:rsidR="00B90B2D">
        <w:rPr>
          <w:rFonts w:ascii="Cambria" w:eastAsia="Times New Roman" w:hAnsi="Cambria" w:cs="Arial"/>
          <w:sz w:val="24"/>
          <w:szCs w:val="24"/>
          <w:lang w:eastAsia="en-CA"/>
        </w:rPr>
        <w:t>is</w:t>
      </w:r>
      <w:r w:rsidR="002F54D2" w:rsidRPr="00A431DD">
        <w:rPr>
          <w:rFonts w:ascii="Cambria" w:eastAsia="Times New Roman" w:hAnsi="Cambria" w:cs="Arial"/>
          <w:sz w:val="24"/>
          <w:szCs w:val="24"/>
          <w:lang w:eastAsia="en-CA"/>
        </w:rPr>
        <w:t xml:space="preserve"> </w:t>
      </w:r>
      <w:r w:rsidR="00B02570">
        <w:rPr>
          <w:rFonts w:ascii="Cambria" w:eastAsia="Times New Roman" w:hAnsi="Cambria" w:cs="Arial"/>
          <w:sz w:val="24"/>
          <w:szCs w:val="24"/>
          <w:lang w:eastAsia="en-CA"/>
        </w:rPr>
        <w:t xml:space="preserve">the </w:t>
      </w:r>
      <w:r w:rsidR="005F00C3">
        <w:rPr>
          <w:rFonts w:ascii="Cambria" w:eastAsia="Times New Roman" w:hAnsi="Cambria" w:cs="Arial"/>
          <w:sz w:val="24"/>
          <w:szCs w:val="24"/>
          <w:lang w:eastAsia="en-CA"/>
        </w:rPr>
        <w:lastRenderedPageBreak/>
        <w:t xml:space="preserve">undermining of incentives through the </w:t>
      </w:r>
      <w:bookmarkStart w:id="6" w:name="_Hlk60915231"/>
      <w:r w:rsidR="007930B7" w:rsidRPr="00A431DD">
        <w:rPr>
          <w:rFonts w:ascii="Cambria" w:eastAsia="Times New Roman" w:hAnsi="Cambria" w:cs="Arial"/>
          <w:sz w:val="24"/>
          <w:szCs w:val="24"/>
          <w:lang w:eastAsia="en-CA"/>
        </w:rPr>
        <w:t>principal</w:t>
      </w:r>
      <w:r w:rsidR="00A32F44">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agent</w:t>
      </w:r>
      <w:r w:rsidR="00B02570">
        <w:rPr>
          <w:rFonts w:ascii="Cambria" w:eastAsia="Times New Roman" w:hAnsi="Cambria" w:cs="Arial"/>
          <w:sz w:val="24"/>
          <w:szCs w:val="24"/>
          <w:lang w:eastAsia="en-CA"/>
        </w:rPr>
        <w:t xml:space="preserve"> problem</w:t>
      </w:r>
      <w:bookmarkEnd w:id="6"/>
      <w:r w:rsidR="00DF5C38">
        <w:rPr>
          <w:rStyle w:val="FootnoteReference"/>
          <w:rFonts w:ascii="Cambria" w:eastAsia="Times New Roman" w:hAnsi="Cambria" w:cs="Arial"/>
          <w:sz w:val="24"/>
          <w:szCs w:val="24"/>
          <w:lang w:eastAsia="en-CA"/>
        </w:rPr>
        <w:footnoteReference w:id="4"/>
      </w:r>
      <w:r w:rsidR="0020432C">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particularly between politicians and bureaucrats</w:t>
      </w:r>
      <w:r w:rsidR="00933CD3">
        <w:rPr>
          <w:rFonts w:ascii="Cambria" w:eastAsia="Times New Roman" w:hAnsi="Cambria" w:cs="Arial"/>
          <w:sz w:val="24"/>
          <w:szCs w:val="24"/>
          <w:lang w:eastAsia="en-CA"/>
        </w:rPr>
        <w:t>. P</w:t>
      </w:r>
      <w:r w:rsidR="007930B7" w:rsidRPr="00A431DD">
        <w:rPr>
          <w:rFonts w:ascii="Cambria" w:eastAsia="Times New Roman" w:hAnsi="Cambria" w:cs="Arial"/>
          <w:sz w:val="24"/>
          <w:szCs w:val="24"/>
          <w:lang w:eastAsia="en-CA"/>
        </w:rPr>
        <w:t xml:space="preserve">olitical interference </w:t>
      </w:r>
      <w:r w:rsidR="00890BF7">
        <w:rPr>
          <w:rFonts w:ascii="Cambria" w:eastAsia="Times New Roman" w:hAnsi="Cambria" w:cs="Arial"/>
          <w:sz w:val="24"/>
          <w:szCs w:val="24"/>
          <w:lang w:eastAsia="en-CA"/>
        </w:rPr>
        <w:t>is</w:t>
      </w:r>
      <w:r w:rsidR="00933CD3">
        <w:rPr>
          <w:rFonts w:ascii="Cambria" w:eastAsia="Times New Roman" w:hAnsi="Cambria" w:cs="Arial"/>
          <w:sz w:val="24"/>
          <w:szCs w:val="24"/>
          <w:lang w:eastAsia="en-CA"/>
        </w:rPr>
        <w:t xml:space="preserve"> especially prevalent </w:t>
      </w:r>
      <w:r w:rsidR="007930B7" w:rsidRPr="00A431DD">
        <w:rPr>
          <w:rFonts w:ascii="Cambria" w:eastAsia="Times New Roman" w:hAnsi="Cambria" w:cs="Arial"/>
          <w:sz w:val="24"/>
          <w:szCs w:val="24"/>
          <w:lang w:eastAsia="en-CA"/>
        </w:rPr>
        <w:t xml:space="preserve">in the bureaucracy within </w:t>
      </w:r>
      <w:r w:rsidR="00A43EFA">
        <w:rPr>
          <w:rFonts w:ascii="Cambria" w:eastAsia="Times New Roman" w:hAnsi="Cambria" w:cs="Arial"/>
          <w:sz w:val="24"/>
          <w:szCs w:val="24"/>
          <w:lang w:eastAsia="en-CA"/>
        </w:rPr>
        <w:t>SSA</w:t>
      </w:r>
      <w:r w:rsidR="007930B7" w:rsidRPr="00A431DD">
        <w:rPr>
          <w:rFonts w:ascii="Cambria" w:eastAsia="Times New Roman" w:hAnsi="Cambria" w:cs="Arial"/>
          <w:sz w:val="24"/>
          <w:szCs w:val="24"/>
          <w:lang w:eastAsia="en-CA"/>
        </w:rPr>
        <w:t xml:space="preserve">. </w:t>
      </w:r>
      <w:r w:rsidR="00933CD3">
        <w:rPr>
          <w:rFonts w:ascii="Cambria" w:eastAsia="Times New Roman" w:hAnsi="Cambria" w:cs="Arial"/>
          <w:sz w:val="24"/>
          <w:szCs w:val="24"/>
          <w:lang w:eastAsia="en-CA"/>
        </w:rPr>
        <w:t xml:space="preserve">One </w:t>
      </w:r>
      <w:r w:rsidR="007930B7" w:rsidRPr="00A431DD">
        <w:rPr>
          <w:rFonts w:ascii="Cambria" w:eastAsia="Times New Roman" w:hAnsi="Cambria" w:cs="Arial"/>
          <w:sz w:val="24"/>
          <w:szCs w:val="24"/>
          <w:lang w:eastAsia="en-CA"/>
        </w:rPr>
        <w:t xml:space="preserve">overt instance </w:t>
      </w:r>
      <w:r w:rsidR="00933CD3">
        <w:rPr>
          <w:rFonts w:ascii="Cambria" w:eastAsia="Times New Roman" w:hAnsi="Cambria" w:cs="Arial"/>
          <w:sz w:val="24"/>
          <w:szCs w:val="24"/>
          <w:lang w:eastAsia="en-CA"/>
        </w:rPr>
        <w:t xml:space="preserve">occurred </w:t>
      </w:r>
      <w:r w:rsidR="007930B7" w:rsidRPr="00A431DD">
        <w:rPr>
          <w:rFonts w:ascii="Cambria" w:eastAsia="Times New Roman" w:hAnsi="Cambria" w:cs="Arial"/>
          <w:sz w:val="24"/>
          <w:szCs w:val="24"/>
          <w:lang w:eastAsia="en-CA"/>
        </w:rPr>
        <w:t xml:space="preserve">in Uganda, </w:t>
      </w:r>
      <w:r w:rsidR="00933CD3">
        <w:rPr>
          <w:rFonts w:ascii="Cambria" w:eastAsia="Times New Roman" w:hAnsi="Cambria" w:cs="Arial"/>
          <w:sz w:val="24"/>
          <w:szCs w:val="24"/>
          <w:lang w:eastAsia="en-CA"/>
        </w:rPr>
        <w:t xml:space="preserve">where </w:t>
      </w:r>
      <w:r w:rsidR="007930B7" w:rsidRPr="00A431DD">
        <w:rPr>
          <w:rFonts w:ascii="Cambria" w:eastAsia="Times New Roman" w:hAnsi="Cambria" w:cs="Arial"/>
          <w:sz w:val="24"/>
          <w:szCs w:val="24"/>
          <w:lang w:eastAsia="en-CA"/>
        </w:rPr>
        <w:t xml:space="preserve">the military was brought in under </w:t>
      </w:r>
      <w:r w:rsidR="00933CD3" w:rsidRPr="00DB4251">
        <w:rPr>
          <w:rFonts w:ascii="Cambria" w:eastAsia="Times New Roman" w:hAnsi="Cambria" w:cs="Arial"/>
          <w:sz w:val="24"/>
          <w:szCs w:val="24"/>
          <w:lang w:eastAsia="en-CA"/>
        </w:rPr>
        <w:t>O</w:t>
      </w:r>
      <w:r w:rsidR="007930B7" w:rsidRPr="00DB4251">
        <w:rPr>
          <w:rFonts w:ascii="Cambria" w:eastAsia="Times New Roman" w:hAnsi="Cambria" w:cs="Arial"/>
          <w:sz w:val="24"/>
          <w:szCs w:val="24"/>
          <w:lang w:eastAsia="en-CA"/>
        </w:rPr>
        <w:t xml:space="preserve">peration </w:t>
      </w:r>
      <w:r w:rsidR="00933CD3">
        <w:rPr>
          <w:rFonts w:ascii="Cambria" w:eastAsia="Times New Roman" w:hAnsi="Cambria" w:cs="Arial"/>
          <w:sz w:val="24"/>
          <w:szCs w:val="24"/>
          <w:lang w:eastAsia="en-CA"/>
        </w:rPr>
        <w:t>W</w:t>
      </w:r>
      <w:r w:rsidR="007930B7" w:rsidRPr="00DB4251">
        <w:rPr>
          <w:rFonts w:ascii="Cambria" w:eastAsia="Times New Roman" w:hAnsi="Cambria" w:cs="Arial"/>
          <w:sz w:val="24"/>
          <w:szCs w:val="24"/>
          <w:lang w:eastAsia="en-CA"/>
        </w:rPr>
        <w:t xml:space="preserve">ealth </w:t>
      </w:r>
      <w:r w:rsidR="00933CD3">
        <w:rPr>
          <w:rFonts w:ascii="Cambria" w:eastAsia="Times New Roman" w:hAnsi="Cambria" w:cs="Arial"/>
          <w:sz w:val="24"/>
          <w:szCs w:val="24"/>
          <w:lang w:eastAsia="en-CA"/>
        </w:rPr>
        <w:t>C</w:t>
      </w:r>
      <w:r w:rsidR="007930B7" w:rsidRPr="00DB4251">
        <w:rPr>
          <w:rFonts w:ascii="Cambria" w:eastAsia="Times New Roman" w:hAnsi="Cambria" w:cs="Arial"/>
          <w:sz w:val="24"/>
          <w:szCs w:val="24"/>
          <w:lang w:eastAsia="en-CA"/>
        </w:rPr>
        <w:t>reation</w:t>
      </w:r>
      <w:r w:rsidR="007930B7" w:rsidRPr="00A431DD">
        <w:rPr>
          <w:rFonts w:ascii="Cambria" w:eastAsia="Times New Roman" w:hAnsi="Cambria" w:cs="Arial"/>
          <w:sz w:val="24"/>
          <w:szCs w:val="24"/>
          <w:lang w:eastAsia="en-CA"/>
        </w:rPr>
        <w:t xml:space="preserve"> to serve as extension agents under the guidance of the President</w:t>
      </w:r>
      <w:r w:rsidR="00B02570">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s brother. </w:t>
      </w:r>
      <w:r w:rsidR="002F54D2" w:rsidRPr="00A431DD">
        <w:rPr>
          <w:rFonts w:ascii="Cambria" w:eastAsia="Times New Roman" w:hAnsi="Cambria" w:cs="Arial"/>
          <w:sz w:val="24"/>
          <w:szCs w:val="24"/>
          <w:lang w:eastAsia="en-CA"/>
        </w:rPr>
        <w:t xml:space="preserve">Other </w:t>
      </w:r>
      <w:r w:rsidR="007930B7" w:rsidRPr="00A431DD">
        <w:rPr>
          <w:rFonts w:ascii="Cambria" w:eastAsia="Times New Roman" w:hAnsi="Cambria" w:cs="Arial"/>
          <w:sz w:val="24"/>
          <w:szCs w:val="24"/>
          <w:lang w:eastAsia="en-CA"/>
        </w:rPr>
        <w:t xml:space="preserve">subtle instances of </w:t>
      </w:r>
      <w:r w:rsidR="00B02570">
        <w:rPr>
          <w:rFonts w:ascii="Cambria" w:eastAsia="Times New Roman" w:hAnsi="Cambria" w:cs="Arial"/>
          <w:sz w:val="24"/>
          <w:szCs w:val="24"/>
          <w:lang w:eastAsia="en-CA"/>
        </w:rPr>
        <w:t>political interference</w:t>
      </w:r>
      <w:r w:rsidR="002F54D2" w:rsidRPr="00A431DD">
        <w:rPr>
          <w:rFonts w:ascii="Cambria" w:eastAsia="Times New Roman" w:hAnsi="Cambria" w:cs="Arial"/>
          <w:sz w:val="24"/>
          <w:szCs w:val="24"/>
          <w:lang w:eastAsia="en-CA"/>
        </w:rPr>
        <w:t xml:space="preserve"> include </w:t>
      </w:r>
      <w:r w:rsidR="007930B7" w:rsidRPr="00A431DD">
        <w:rPr>
          <w:rFonts w:ascii="Cambria" w:eastAsia="Times New Roman" w:hAnsi="Cambria" w:cs="Arial"/>
          <w:sz w:val="24"/>
          <w:szCs w:val="24"/>
          <w:lang w:eastAsia="en-CA"/>
        </w:rPr>
        <w:t xml:space="preserve">national </w:t>
      </w:r>
      <w:r w:rsidR="00933CD3">
        <w:rPr>
          <w:rFonts w:ascii="Cambria" w:eastAsia="Times New Roman" w:hAnsi="Cambria" w:cs="Arial"/>
          <w:sz w:val="24"/>
          <w:szCs w:val="24"/>
          <w:lang w:eastAsia="en-CA"/>
        </w:rPr>
        <w:t>agricultural</w:t>
      </w:r>
      <w:r w:rsidR="007930B7" w:rsidRPr="00A431DD">
        <w:rPr>
          <w:rFonts w:ascii="Cambria" w:eastAsia="Times New Roman" w:hAnsi="Cambria" w:cs="Arial"/>
          <w:sz w:val="24"/>
          <w:szCs w:val="24"/>
          <w:lang w:eastAsia="en-CA"/>
        </w:rPr>
        <w:t xml:space="preserve"> research staff </w:t>
      </w:r>
      <w:r w:rsidR="00933CD3">
        <w:rPr>
          <w:rFonts w:ascii="Cambria" w:eastAsia="Times New Roman" w:hAnsi="Cambria" w:cs="Arial"/>
          <w:sz w:val="24"/>
          <w:szCs w:val="24"/>
          <w:lang w:eastAsia="en-CA"/>
        </w:rPr>
        <w:t xml:space="preserve">receiving </w:t>
      </w:r>
      <w:r w:rsidR="007930B7" w:rsidRPr="00A431DD">
        <w:rPr>
          <w:rFonts w:ascii="Cambria" w:eastAsia="Times New Roman" w:hAnsi="Cambria" w:cs="Arial"/>
          <w:sz w:val="24"/>
          <w:szCs w:val="24"/>
          <w:lang w:eastAsia="en-CA"/>
        </w:rPr>
        <w:t>civil service pay scales that var</w:t>
      </w:r>
      <w:r w:rsidR="007644E1">
        <w:rPr>
          <w:rFonts w:ascii="Cambria" w:eastAsia="Times New Roman" w:hAnsi="Cambria" w:cs="Arial"/>
          <w:sz w:val="24"/>
          <w:szCs w:val="24"/>
          <w:lang w:eastAsia="en-CA"/>
        </w:rPr>
        <w:t>y</w:t>
      </w:r>
      <w:r w:rsidR="007930B7" w:rsidRPr="00A431DD">
        <w:rPr>
          <w:rFonts w:ascii="Cambria" w:eastAsia="Times New Roman" w:hAnsi="Cambria" w:cs="Arial"/>
          <w:sz w:val="24"/>
          <w:szCs w:val="24"/>
          <w:lang w:eastAsia="en-CA"/>
        </w:rPr>
        <w:t xml:space="preserve"> from those of university scientists</w:t>
      </w:r>
      <w:r w:rsidR="00933CD3">
        <w:rPr>
          <w:rFonts w:ascii="Cambria" w:eastAsia="Times New Roman" w:hAnsi="Cambria" w:cs="Arial"/>
          <w:sz w:val="24"/>
          <w:szCs w:val="24"/>
          <w:lang w:eastAsia="en-CA"/>
        </w:rPr>
        <w:t>,</w:t>
      </w:r>
      <w:r w:rsidR="002F54D2" w:rsidRPr="00A431DD">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creat</w:t>
      </w:r>
      <w:r w:rsidR="00933CD3">
        <w:rPr>
          <w:rFonts w:ascii="Cambria" w:eastAsia="Times New Roman" w:hAnsi="Cambria" w:cs="Arial"/>
          <w:sz w:val="24"/>
          <w:szCs w:val="24"/>
          <w:lang w:eastAsia="en-CA"/>
        </w:rPr>
        <w:t>ing</w:t>
      </w:r>
      <w:r w:rsidR="007930B7" w:rsidRPr="00A431DD">
        <w:rPr>
          <w:rFonts w:ascii="Cambria" w:eastAsia="Times New Roman" w:hAnsi="Cambria" w:cs="Arial"/>
          <w:sz w:val="24"/>
          <w:szCs w:val="24"/>
          <w:lang w:eastAsia="en-CA"/>
        </w:rPr>
        <w:t xml:space="preserve"> disincentives for research. </w:t>
      </w:r>
      <w:r w:rsidR="00046663">
        <w:rPr>
          <w:rFonts w:ascii="Cambria" w:eastAsia="Times New Roman" w:hAnsi="Cambria" w:cs="Arial"/>
          <w:sz w:val="24"/>
          <w:szCs w:val="24"/>
          <w:lang w:eastAsia="en-CA"/>
        </w:rPr>
        <w:t>According to IFPRI research, this is</w:t>
      </w:r>
      <w:r w:rsidR="00577F3C">
        <w:rPr>
          <w:rFonts w:ascii="Cambria" w:eastAsia="Times New Roman" w:hAnsi="Cambria" w:cs="Arial"/>
          <w:sz w:val="24"/>
          <w:szCs w:val="24"/>
          <w:lang w:eastAsia="en-CA"/>
        </w:rPr>
        <w:t xml:space="preserve"> </w:t>
      </w:r>
      <w:r w:rsidR="00046663">
        <w:rPr>
          <w:rFonts w:ascii="Cambria" w:eastAsia="Times New Roman" w:hAnsi="Cambria" w:cs="Arial"/>
          <w:sz w:val="24"/>
          <w:szCs w:val="24"/>
          <w:lang w:eastAsia="en-CA"/>
        </w:rPr>
        <w:t xml:space="preserve">hindering </w:t>
      </w:r>
      <w:r w:rsidR="007930B7" w:rsidRPr="00A431DD">
        <w:rPr>
          <w:rFonts w:ascii="Cambria" w:eastAsia="Times New Roman" w:hAnsi="Cambria" w:cs="Arial"/>
          <w:sz w:val="24"/>
          <w:szCs w:val="24"/>
          <w:lang w:eastAsia="en-CA"/>
        </w:rPr>
        <w:t xml:space="preserve">the growth of a new generation of scientists within the </w:t>
      </w:r>
      <w:r w:rsidR="00830635">
        <w:rPr>
          <w:rFonts w:ascii="Cambria" w:eastAsia="Times New Roman" w:hAnsi="Cambria" w:cs="Arial"/>
          <w:sz w:val="24"/>
          <w:szCs w:val="24"/>
          <w:lang w:eastAsia="en-CA"/>
        </w:rPr>
        <w:t>National Agricultural Research Systems (</w:t>
      </w:r>
      <w:r w:rsidR="007930B7" w:rsidRPr="00A431DD">
        <w:rPr>
          <w:rFonts w:ascii="Cambria" w:eastAsia="Times New Roman" w:hAnsi="Cambria" w:cs="Arial"/>
          <w:sz w:val="24"/>
          <w:szCs w:val="24"/>
          <w:lang w:eastAsia="en-CA"/>
        </w:rPr>
        <w:t>NARS</w:t>
      </w:r>
      <w:r w:rsidR="00830635">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w:t>
      </w:r>
      <w:r w:rsidR="006102BE">
        <w:rPr>
          <w:rFonts w:ascii="Cambria" w:eastAsia="Times New Roman" w:hAnsi="Cambria" w:cs="Arial"/>
          <w:sz w:val="24"/>
          <w:szCs w:val="24"/>
          <w:lang w:eastAsia="en-CA"/>
        </w:rPr>
        <w:t>T</w:t>
      </w:r>
      <w:r w:rsidR="007930B7" w:rsidRPr="00A431DD">
        <w:rPr>
          <w:rFonts w:ascii="Cambria" w:eastAsia="Times New Roman" w:hAnsi="Cambria" w:cs="Arial"/>
          <w:sz w:val="24"/>
          <w:szCs w:val="24"/>
          <w:lang w:eastAsia="en-CA"/>
        </w:rPr>
        <w:t>h</w:t>
      </w:r>
      <w:r w:rsidR="00933CD3">
        <w:rPr>
          <w:rFonts w:ascii="Cambria" w:eastAsia="Times New Roman" w:hAnsi="Cambria" w:cs="Arial"/>
          <w:sz w:val="24"/>
          <w:szCs w:val="24"/>
          <w:lang w:eastAsia="en-CA"/>
        </w:rPr>
        <w:t>e</w:t>
      </w:r>
      <w:r w:rsidR="002F54D2" w:rsidRPr="00A431DD">
        <w:rPr>
          <w:rFonts w:ascii="Cambria" w:eastAsia="Times New Roman" w:hAnsi="Cambria" w:cs="Arial"/>
          <w:sz w:val="24"/>
          <w:szCs w:val="24"/>
          <w:lang w:eastAsia="en-CA"/>
        </w:rPr>
        <w:t>s</w:t>
      </w:r>
      <w:r w:rsidR="007930B7" w:rsidRPr="00A431DD">
        <w:rPr>
          <w:rFonts w:ascii="Cambria" w:eastAsia="Times New Roman" w:hAnsi="Cambria" w:cs="Arial"/>
          <w:sz w:val="24"/>
          <w:szCs w:val="24"/>
          <w:lang w:eastAsia="en-CA"/>
        </w:rPr>
        <w:t>e issues c</w:t>
      </w:r>
      <w:r w:rsidR="006102BE">
        <w:rPr>
          <w:rFonts w:ascii="Cambria" w:eastAsia="Times New Roman" w:hAnsi="Cambria" w:cs="Arial"/>
          <w:sz w:val="24"/>
          <w:szCs w:val="24"/>
          <w:lang w:eastAsia="en-CA"/>
        </w:rPr>
        <w:t>an</w:t>
      </w:r>
      <w:r w:rsidR="002F54D2" w:rsidRPr="00A431DD">
        <w:rPr>
          <w:rFonts w:ascii="Cambria" w:eastAsia="Times New Roman" w:hAnsi="Cambria" w:cs="Arial"/>
          <w:sz w:val="24"/>
          <w:szCs w:val="24"/>
          <w:lang w:eastAsia="en-CA"/>
        </w:rPr>
        <w:t xml:space="preserve"> be </w:t>
      </w:r>
      <w:r w:rsidR="007930B7" w:rsidRPr="00A431DD">
        <w:rPr>
          <w:rFonts w:ascii="Cambria" w:eastAsia="Times New Roman" w:hAnsi="Cambria" w:cs="Arial"/>
          <w:sz w:val="24"/>
          <w:szCs w:val="24"/>
          <w:lang w:eastAsia="en-CA"/>
        </w:rPr>
        <w:t xml:space="preserve">demoralizing and </w:t>
      </w:r>
      <w:r w:rsidR="00933CD3">
        <w:rPr>
          <w:rFonts w:ascii="Cambria" w:eastAsia="Times New Roman" w:hAnsi="Cambria" w:cs="Arial"/>
          <w:sz w:val="24"/>
          <w:szCs w:val="24"/>
          <w:lang w:eastAsia="en-CA"/>
        </w:rPr>
        <w:t>c</w:t>
      </w:r>
      <w:r w:rsidR="006102BE">
        <w:rPr>
          <w:rFonts w:ascii="Cambria" w:eastAsia="Times New Roman" w:hAnsi="Cambria" w:cs="Arial"/>
          <w:sz w:val="24"/>
          <w:szCs w:val="24"/>
          <w:lang w:eastAsia="en-CA"/>
        </w:rPr>
        <w:t xml:space="preserve">an </w:t>
      </w:r>
      <w:r w:rsidR="007930B7" w:rsidRPr="00A431DD">
        <w:rPr>
          <w:rFonts w:ascii="Cambria" w:eastAsia="Times New Roman" w:hAnsi="Cambria" w:cs="Arial"/>
          <w:sz w:val="24"/>
          <w:szCs w:val="24"/>
          <w:lang w:eastAsia="en-CA"/>
        </w:rPr>
        <w:t>reduce incentives among those</w:t>
      </w:r>
      <w:r w:rsidR="00577F3C">
        <w:rPr>
          <w:rFonts w:ascii="Cambria" w:eastAsia="Times New Roman" w:hAnsi="Cambria" w:cs="Arial"/>
          <w:sz w:val="24"/>
          <w:szCs w:val="24"/>
          <w:lang w:eastAsia="en-CA"/>
        </w:rPr>
        <w:t xml:space="preserve"> charged with</w:t>
      </w:r>
      <w:r w:rsidR="007930B7" w:rsidRPr="00A431DD">
        <w:rPr>
          <w:rFonts w:ascii="Cambria" w:eastAsia="Times New Roman" w:hAnsi="Cambria" w:cs="Arial"/>
          <w:sz w:val="24"/>
          <w:szCs w:val="24"/>
          <w:lang w:eastAsia="en-CA"/>
        </w:rPr>
        <w:t xml:space="preserve"> implementation. </w:t>
      </w:r>
    </w:p>
    <w:p w14:paraId="1A275A75" w14:textId="77777777" w:rsidR="002F54D2" w:rsidRPr="00A431DD" w:rsidRDefault="002F54D2" w:rsidP="00036D05">
      <w:pPr>
        <w:spacing w:after="0" w:line="240" w:lineRule="auto"/>
        <w:ind w:right="-195"/>
        <w:contextualSpacing/>
        <w:rPr>
          <w:rFonts w:ascii="Cambria" w:eastAsia="Times New Roman" w:hAnsi="Cambria" w:cs="Arial"/>
          <w:sz w:val="24"/>
          <w:szCs w:val="24"/>
          <w:lang w:eastAsia="en-CA"/>
        </w:rPr>
      </w:pPr>
    </w:p>
    <w:p w14:paraId="11543D92" w14:textId="69AD4690" w:rsidR="001A66E2" w:rsidRPr="00A431DD" w:rsidRDefault="009B55D5"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Resnick</w:t>
      </w:r>
      <w:r w:rsidR="00933CD3" w:rsidRPr="00801394">
        <w:rPr>
          <w:rFonts w:ascii="Cambria" w:eastAsia="Times New Roman" w:hAnsi="Cambria" w:cs="Arial"/>
          <w:sz w:val="24"/>
          <w:szCs w:val="24"/>
          <w:lang w:eastAsia="en-CA"/>
        </w:rPr>
        <w:t xml:space="preserve"> </w:t>
      </w:r>
      <w:r w:rsidR="00933CD3">
        <w:rPr>
          <w:rFonts w:ascii="Cambria" w:eastAsia="Times New Roman" w:hAnsi="Cambria" w:cs="Arial"/>
          <w:sz w:val="24"/>
          <w:szCs w:val="24"/>
          <w:lang w:eastAsia="en-CA"/>
        </w:rPr>
        <w:t xml:space="preserve">highlighted </w:t>
      </w:r>
      <w:r w:rsidR="00B02570">
        <w:rPr>
          <w:rFonts w:ascii="Cambria" w:eastAsia="Times New Roman" w:hAnsi="Cambria" w:cs="Arial"/>
          <w:sz w:val="24"/>
          <w:szCs w:val="24"/>
          <w:lang w:eastAsia="en-CA"/>
        </w:rPr>
        <w:t xml:space="preserve">vertical and horizontal </w:t>
      </w:r>
      <w:r w:rsidR="002F54D2" w:rsidRPr="00A431DD">
        <w:rPr>
          <w:rFonts w:ascii="Cambria" w:eastAsia="Times New Roman" w:hAnsi="Cambria" w:cs="Arial"/>
          <w:sz w:val="24"/>
          <w:szCs w:val="24"/>
          <w:lang w:eastAsia="en-CA"/>
        </w:rPr>
        <w:t>coordinatio</w:t>
      </w:r>
      <w:r w:rsidR="00B02570">
        <w:rPr>
          <w:rFonts w:ascii="Cambria" w:eastAsia="Times New Roman" w:hAnsi="Cambria" w:cs="Arial"/>
          <w:sz w:val="24"/>
          <w:szCs w:val="24"/>
          <w:lang w:eastAsia="en-CA"/>
        </w:rPr>
        <w:t>n</w:t>
      </w:r>
      <w:r w:rsidR="002F54D2" w:rsidRPr="00A431DD">
        <w:rPr>
          <w:rFonts w:ascii="Cambria" w:eastAsia="Times New Roman" w:hAnsi="Cambria" w:cs="Arial"/>
          <w:sz w:val="24"/>
          <w:szCs w:val="24"/>
          <w:lang w:eastAsia="en-CA"/>
        </w:rPr>
        <w:t xml:space="preserve"> </w:t>
      </w:r>
      <w:r w:rsidR="005F00C3">
        <w:rPr>
          <w:rFonts w:ascii="Cambria" w:eastAsia="Times New Roman" w:hAnsi="Cambria" w:cs="Arial"/>
          <w:sz w:val="24"/>
          <w:szCs w:val="24"/>
          <w:lang w:eastAsia="en-CA"/>
        </w:rPr>
        <w:t xml:space="preserve">of agri-food responsibilities </w:t>
      </w:r>
      <w:r w:rsidR="002F54D2" w:rsidRPr="00A431DD">
        <w:rPr>
          <w:rFonts w:ascii="Cambria" w:eastAsia="Times New Roman" w:hAnsi="Cambria" w:cs="Arial"/>
          <w:sz w:val="24"/>
          <w:szCs w:val="24"/>
          <w:lang w:eastAsia="en-CA"/>
        </w:rPr>
        <w:t xml:space="preserve">as </w:t>
      </w:r>
      <w:r w:rsidR="00B02570">
        <w:rPr>
          <w:rFonts w:ascii="Cambria" w:eastAsia="Times New Roman" w:hAnsi="Cambria" w:cs="Arial"/>
          <w:sz w:val="24"/>
          <w:szCs w:val="24"/>
          <w:lang w:eastAsia="en-CA"/>
        </w:rPr>
        <w:t>a second</w:t>
      </w:r>
      <w:r w:rsidR="002F54D2" w:rsidRPr="00A431DD">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key </w:t>
      </w:r>
      <w:r w:rsidR="00B02570">
        <w:rPr>
          <w:rFonts w:ascii="Cambria" w:eastAsia="Times New Roman" w:hAnsi="Cambria" w:cs="Arial"/>
          <w:sz w:val="24"/>
          <w:szCs w:val="24"/>
          <w:lang w:eastAsia="en-CA"/>
        </w:rPr>
        <w:t>implementation challenge</w:t>
      </w:r>
      <w:r w:rsidR="002F54D2" w:rsidRPr="00A431DD">
        <w:rPr>
          <w:rFonts w:ascii="Cambria" w:eastAsia="Times New Roman" w:hAnsi="Cambria" w:cs="Arial"/>
          <w:sz w:val="24"/>
          <w:szCs w:val="24"/>
          <w:lang w:eastAsia="en-CA"/>
        </w:rPr>
        <w:t xml:space="preserve">. </w:t>
      </w:r>
      <w:r w:rsidR="00933CD3">
        <w:rPr>
          <w:rFonts w:ascii="Cambria" w:eastAsia="Times New Roman" w:hAnsi="Cambria" w:cs="Arial"/>
          <w:sz w:val="24"/>
          <w:szCs w:val="24"/>
          <w:lang w:eastAsia="en-CA"/>
        </w:rPr>
        <w:t>An example of h</w:t>
      </w:r>
      <w:r w:rsidR="007930B7" w:rsidRPr="00A431DD">
        <w:rPr>
          <w:rFonts w:ascii="Cambria" w:eastAsia="Times New Roman" w:hAnsi="Cambria" w:cs="Arial"/>
          <w:sz w:val="24"/>
          <w:szCs w:val="24"/>
          <w:lang w:eastAsia="en-CA"/>
        </w:rPr>
        <w:t>orizontal</w:t>
      </w:r>
      <w:r w:rsidR="00933CD3">
        <w:rPr>
          <w:rFonts w:ascii="Cambria" w:eastAsia="Times New Roman" w:hAnsi="Cambria" w:cs="Arial"/>
          <w:sz w:val="24"/>
          <w:szCs w:val="24"/>
          <w:lang w:eastAsia="en-CA"/>
        </w:rPr>
        <w:t xml:space="preserve"> fragmentation </w:t>
      </w:r>
      <w:r w:rsidR="005F00C3">
        <w:rPr>
          <w:rFonts w:ascii="Cambria" w:eastAsia="Times New Roman" w:hAnsi="Cambria" w:cs="Arial"/>
          <w:sz w:val="24"/>
          <w:szCs w:val="24"/>
          <w:lang w:eastAsia="en-CA"/>
        </w:rPr>
        <w:t>is when</w:t>
      </w:r>
      <w:r w:rsidR="00933CD3">
        <w:rPr>
          <w:rFonts w:ascii="Cambria" w:eastAsia="Times New Roman" w:hAnsi="Cambria" w:cs="Arial"/>
          <w:sz w:val="24"/>
          <w:szCs w:val="24"/>
          <w:lang w:eastAsia="en-CA"/>
        </w:rPr>
        <w:t xml:space="preserve"> agricultural </w:t>
      </w:r>
      <w:r w:rsidR="007930B7" w:rsidRPr="00A431DD">
        <w:rPr>
          <w:rFonts w:ascii="Cambria" w:eastAsia="Times New Roman" w:hAnsi="Cambria" w:cs="Arial"/>
          <w:sz w:val="24"/>
          <w:szCs w:val="24"/>
          <w:lang w:eastAsia="en-CA"/>
        </w:rPr>
        <w:t xml:space="preserve">R&amp;D </w:t>
      </w:r>
      <w:r w:rsidR="005F00C3">
        <w:rPr>
          <w:rFonts w:ascii="Cambria" w:eastAsia="Times New Roman" w:hAnsi="Cambria" w:cs="Arial"/>
          <w:sz w:val="24"/>
          <w:szCs w:val="24"/>
          <w:lang w:eastAsia="en-CA"/>
        </w:rPr>
        <w:t>falls under the mandate of a</w:t>
      </w:r>
      <w:r w:rsidR="007930B7" w:rsidRPr="00A431DD">
        <w:rPr>
          <w:rFonts w:ascii="Cambria" w:eastAsia="Times New Roman" w:hAnsi="Cambria" w:cs="Arial"/>
          <w:sz w:val="24"/>
          <w:szCs w:val="24"/>
          <w:lang w:eastAsia="en-CA"/>
        </w:rPr>
        <w:t xml:space="preserve"> </w:t>
      </w:r>
      <w:r w:rsidR="00933CD3">
        <w:rPr>
          <w:rFonts w:ascii="Cambria" w:eastAsia="Times New Roman" w:hAnsi="Cambria" w:cs="Arial"/>
          <w:sz w:val="24"/>
          <w:szCs w:val="24"/>
          <w:lang w:eastAsia="en-CA"/>
        </w:rPr>
        <w:t>m</w:t>
      </w:r>
      <w:r w:rsidR="007930B7" w:rsidRPr="00A431DD">
        <w:rPr>
          <w:rFonts w:ascii="Cambria" w:eastAsia="Times New Roman" w:hAnsi="Cambria" w:cs="Arial"/>
          <w:sz w:val="24"/>
          <w:szCs w:val="24"/>
          <w:lang w:eastAsia="en-CA"/>
        </w:rPr>
        <w:t xml:space="preserve">inistry of </w:t>
      </w:r>
      <w:r w:rsidR="00933CD3">
        <w:rPr>
          <w:rFonts w:ascii="Cambria" w:eastAsia="Times New Roman" w:hAnsi="Cambria" w:cs="Arial"/>
          <w:sz w:val="24"/>
          <w:szCs w:val="24"/>
          <w:lang w:eastAsia="en-CA"/>
        </w:rPr>
        <w:t>s</w:t>
      </w:r>
      <w:r w:rsidR="007930B7" w:rsidRPr="00A431DD">
        <w:rPr>
          <w:rFonts w:ascii="Cambria" w:eastAsia="Times New Roman" w:hAnsi="Cambria" w:cs="Arial"/>
          <w:sz w:val="24"/>
          <w:szCs w:val="24"/>
          <w:lang w:eastAsia="en-CA"/>
        </w:rPr>
        <w:t xml:space="preserve">cience and </w:t>
      </w:r>
      <w:r w:rsidR="00933CD3">
        <w:rPr>
          <w:rFonts w:ascii="Cambria" w:eastAsia="Times New Roman" w:hAnsi="Cambria" w:cs="Arial"/>
          <w:sz w:val="24"/>
          <w:szCs w:val="24"/>
          <w:lang w:eastAsia="en-CA"/>
        </w:rPr>
        <w:t>i</w:t>
      </w:r>
      <w:r w:rsidR="007930B7" w:rsidRPr="00A431DD">
        <w:rPr>
          <w:rFonts w:ascii="Cambria" w:eastAsia="Times New Roman" w:hAnsi="Cambria" w:cs="Arial"/>
          <w:sz w:val="24"/>
          <w:szCs w:val="24"/>
          <w:lang w:eastAsia="en-CA"/>
        </w:rPr>
        <w:t>nnovation</w:t>
      </w:r>
      <w:r w:rsidR="00933CD3">
        <w:rPr>
          <w:rFonts w:ascii="Cambria" w:eastAsia="Times New Roman" w:hAnsi="Cambria" w:cs="Arial"/>
          <w:sz w:val="24"/>
          <w:szCs w:val="24"/>
          <w:lang w:eastAsia="en-CA"/>
        </w:rPr>
        <w:t xml:space="preserve"> rather than </w:t>
      </w:r>
      <w:r w:rsidR="005F00C3">
        <w:rPr>
          <w:rFonts w:ascii="Cambria" w:eastAsia="Times New Roman" w:hAnsi="Cambria" w:cs="Arial"/>
          <w:sz w:val="24"/>
          <w:szCs w:val="24"/>
          <w:lang w:eastAsia="en-CA"/>
        </w:rPr>
        <w:t>a</w:t>
      </w:r>
      <w:r w:rsidR="00933CD3">
        <w:rPr>
          <w:rFonts w:ascii="Cambria" w:eastAsia="Times New Roman" w:hAnsi="Cambria" w:cs="Arial"/>
          <w:sz w:val="24"/>
          <w:szCs w:val="24"/>
          <w:lang w:eastAsia="en-CA"/>
        </w:rPr>
        <w:t xml:space="preserve"> ministry of agriculture.</w:t>
      </w:r>
      <w:r w:rsidR="007930B7" w:rsidRPr="00A431DD">
        <w:rPr>
          <w:rFonts w:ascii="Cambria" w:eastAsia="Times New Roman" w:hAnsi="Cambria" w:cs="Arial"/>
          <w:sz w:val="24"/>
          <w:szCs w:val="24"/>
          <w:lang w:eastAsia="en-CA"/>
        </w:rPr>
        <w:t xml:space="preserve"> </w:t>
      </w:r>
      <w:r w:rsidR="00933CD3">
        <w:rPr>
          <w:rFonts w:ascii="Cambria" w:eastAsia="Times New Roman" w:hAnsi="Cambria" w:cs="Arial"/>
          <w:sz w:val="24"/>
          <w:szCs w:val="24"/>
          <w:lang w:eastAsia="en-CA"/>
        </w:rPr>
        <w:t>V</w:t>
      </w:r>
      <w:r w:rsidR="007930B7" w:rsidRPr="00A431DD">
        <w:rPr>
          <w:rFonts w:ascii="Cambria" w:eastAsia="Times New Roman" w:hAnsi="Cambria" w:cs="Arial"/>
          <w:sz w:val="24"/>
          <w:szCs w:val="24"/>
          <w:lang w:eastAsia="en-CA"/>
        </w:rPr>
        <w:t>ertical fragmentation</w:t>
      </w:r>
      <w:r w:rsidR="005F00C3">
        <w:rPr>
          <w:rFonts w:ascii="Cambria" w:eastAsia="Times New Roman" w:hAnsi="Cambria" w:cs="Arial"/>
          <w:sz w:val="24"/>
          <w:szCs w:val="24"/>
          <w:lang w:eastAsia="en-CA"/>
        </w:rPr>
        <w:t xml:space="preserve"> occurs as</w:t>
      </w:r>
      <w:r w:rsidR="00933CD3">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increasingly</w:t>
      </w:r>
      <w:r w:rsidR="005F00C3">
        <w:rPr>
          <w:rFonts w:ascii="Cambria" w:eastAsia="Times New Roman" w:hAnsi="Cambria" w:cs="Arial"/>
          <w:sz w:val="24"/>
          <w:szCs w:val="24"/>
          <w:lang w:eastAsia="en-CA"/>
        </w:rPr>
        <w:t xml:space="preserve">, many countries in Africa have adopted decentralization initiatives and devolution of services to the local level. </w:t>
      </w:r>
      <w:r w:rsidR="007930B7" w:rsidRPr="00A431DD">
        <w:rPr>
          <w:rFonts w:ascii="Cambria" w:eastAsia="Times New Roman" w:hAnsi="Cambria" w:cs="Arial"/>
          <w:sz w:val="24"/>
          <w:szCs w:val="24"/>
          <w:lang w:eastAsia="en-CA"/>
        </w:rPr>
        <w:t>Ag</w:t>
      </w:r>
      <w:r w:rsidR="00933CD3">
        <w:rPr>
          <w:rFonts w:ascii="Cambria" w:eastAsia="Times New Roman" w:hAnsi="Cambria" w:cs="Arial"/>
          <w:sz w:val="24"/>
          <w:szCs w:val="24"/>
          <w:lang w:eastAsia="en-CA"/>
        </w:rPr>
        <w:t>ricultural</w:t>
      </w:r>
      <w:r w:rsidR="007930B7" w:rsidRPr="00A431DD">
        <w:rPr>
          <w:rFonts w:ascii="Cambria" w:eastAsia="Times New Roman" w:hAnsi="Cambria" w:cs="Arial"/>
          <w:sz w:val="24"/>
          <w:szCs w:val="24"/>
          <w:lang w:eastAsia="en-CA"/>
        </w:rPr>
        <w:t xml:space="preserve"> extension</w:t>
      </w:r>
      <w:r w:rsidR="005F00C3">
        <w:rPr>
          <w:rFonts w:ascii="Cambria" w:eastAsia="Times New Roman" w:hAnsi="Cambria" w:cs="Arial"/>
          <w:sz w:val="24"/>
          <w:szCs w:val="24"/>
          <w:lang w:eastAsia="en-CA"/>
        </w:rPr>
        <w:t xml:space="preserve"> </w:t>
      </w:r>
      <w:r w:rsidR="00126CAC">
        <w:rPr>
          <w:rFonts w:ascii="Cambria" w:eastAsia="Times New Roman" w:hAnsi="Cambria" w:cs="Arial"/>
          <w:sz w:val="24"/>
          <w:szCs w:val="24"/>
          <w:lang w:eastAsia="en-CA"/>
        </w:rPr>
        <w:t>is</w:t>
      </w:r>
      <w:r w:rsidR="007930B7" w:rsidRPr="00A431DD">
        <w:rPr>
          <w:rFonts w:ascii="Cambria" w:eastAsia="Times New Roman" w:hAnsi="Cambria" w:cs="Arial"/>
          <w:sz w:val="24"/>
          <w:szCs w:val="24"/>
          <w:lang w:eastAsia="en-CA"/>
        </w:rPr>
        <w:t xml:space="preserve"> one of the services that </w:t>
      </w:r>
      <w:r w:rsidR="00126CAC">
        <w:rPr>
          <w:rFonts w:ascii="Cambria" w:eastAsia="Times New Roman" w:hAnsi="Cambria" w:cs="Arial"/>
          <w:sz w:val="24"/>
          <w:szCs w:val="24"/>
          <w:lang w:eastAsia="en-CA"/>
        </w:rPr>
        <w:t>is</w:t>
      </w:r>
      <w:r w:rsidR="007930B7" w:rsidRPr="00A431DD">
        <w:rPr>
          <w:rFonts w:ascii="Cambria" w:eastAsia="Times New Roman" w:hAnsi="Cambria" w:cs="Arial"/>
          <w:sz w:val="24"/>
          <w:szCs w:val="24"/>
          <w:lang w:eastAsia="en-CA"/>
        </w:rPr>
        <w:t xml:space="preserve"> </w:t>
      </w:r>
      <w:r w:rsidR="00933CD3">
        <w:rPr>
          <w:rFonts w:ascii="Cambria" w:eastAsia="Times New Roman" w:hAnsi="Cambria" w:cs="Arial"/>
          <w:sz w:val="24"/>
          <w:szCs w:val="24"/>
          <w:lang w:eastAsia="en-CA"/>
        </w:rPr>
        <w:t xml:space="preserve">often </w:t>
      </w:r>
      <w:r w:rsidR="007930B7" w:rsidRPr="00A431DD">
        <w:rPr>
          <w:rFonts w:ascii="Cambria" w:eastAsia="Times New Roman" w:hAnsi="Cambria" w:cs="Arial"/>
          <w:sz w:val="24"/>
          <w:szCs w:val="24"/>
          <w:lang w:eastAsia="en-CA"/>
        </w:rPr>
        <w:t xml:space="preserve">devolved under the mandate of ministries of local government. </w:t>
      </w:r>
      <w:r w:rsidR="00867901">
        <w:rPr>
          <w:rFonts w:ascii="Cambria" w:eastAsia="Times New Roman" w:hAnsi="Cambria" w:cs="Arial"/>
          <w:sz w:val="24"/>
          <w:szCs w:val="24"/>
          <w:lang w:eastAsia="en-CA"/>
        </w:rPr>
        <w:t xml:space="preserve">For example, in </w:t>
      </w:r>
      <w:r w:rsidR="007930B7" w:rsidRPr="00A431DD">
        <w:rPr>
          <w:rFonts w:ascii="Cambria" w:eastAsia="Times New Roman" w:hAnsi="Cambria" w:cs="Arial"/>
          <w:sz w:val="24"/>
          <w:szCs w:val="24"/>
          <w:lang w:eastAsia="en-CA"/>
        </w:rPr>
        <w:t>Ghana, after the</w:t>
      </w:r>
      <w:r w:rsidR="00867901">
        <w:rPr>
          <w:rFonts w:ascii="Cambria" w:eastAsia="Times New Roman" w:hAnsi="Cambria" w:cs="Arial"/>
          <w:sz w:val="24"/>
          <w:szCs w:val="24"/>
          <w:lang w:eastAsia="en-CA"/>
        </w:rPr>
        <w:t xml:space="preserve"> a</w:t>
      </w:r>
      <w:r w:rsidR="00867901" w:rsidRPr="00801394">
        <w:rPr>
          <w:rFonts w:ascii="Cambria" w:eastAsia="Times New Roman" w:hAnsi="Cambria" w:cs="Arial"/>
          <w:sz w:val="24"/>
          <w:szCs w:val="24"/>
          <w:lang w:eastAsia="en-CA"/>
        </w:rPr>
        <w:t>g</w:t>
      </w:r>
      <w:r w:rsidR="00867901">
        <w:rPr>
          <w:rFonts w:ascii="Cambria" w:eastAsia="Times New Roman" w:hAnsi="Cambria" w:cs="Arial"/>
          <w:sz w:val="24"/>
          <w:szCs w:val="24"/>
          <w:lang w:eastAsia="en-CA"/>
        </w:rPr>
        <w:t>ricultural</w:t>
      </w:r>
      <w:r w:rsidR="00867901" w:rsidRPr="00801394">
        <w:rPr>
          <w:rFonts w:ascii="Cambria" w:eastAsia="Times New Roman" w:hAnsi="Cambria" w:cs="Arial"/>
          <w:sz w:val="24"/>
          <w:szCs w:val="24"/>
          <w:lang w:eastAsia="en-CA"/>
        </w:rPr>
        <w:t xml:space="preserve"> extension services</w:t>
      </w:r>
      <w:r w:rsidR="00867901" w:rsidRPr="00A431DD">
        <w:rPr>
          <w:rFonts w:ascii="Cambria" w:eastAsia="Times New Roman" w:hAnsi="Cambria" w:cs="Arial"/>
          <w:sz w:val="24"/>
          <w:szCs w:val="24"/>
          <w:lang w:eastAsia="en-CA"/>
        </w:rPr>
        <w:t xml:space="preserve"> </w:t>
      </w:r>
      <w:r w:rsidR="00867901">
        <w:rPr>
          <w:rFonts w:ascii="Cambria" w:eastAsia="Times New Roman" w:hAnsi="Cambria" w:cs="Arial"/>
          <w:sz w:val="24"/>
          <w:szCs w:val="24"/>
          <w:lang w:eastAsia="en-CA"/>
        </w:rPr>
        <w:t>were</w:t>
      </w:r>
      <w:r w:rsidR="007930B7" w:rsidRPr="00A431DD">
        <w:rPr>
          <w:rFonts w:ascii="Cambria" w:eastAsia="Times New Roman" w:hAnsi="Cambria" w:cs="Arial"/>
          <w:sz w:val="24"/>
          <w:szCs w:val="24"/>
          <w:lang w:eastAsia="en-CA"/>
        </w:rPr>
        <w:t xml:space="preserve"> devolved </w:t>
      </w:r>
      <w:r w:rsidR="00867901">
        <w:rPr>
          <w:rFonts w:ascii="Cambria" w:eastAsia="Times New Roman" w:hAnsi="Cambria" w:cs="Arial"/>
          <w:sz w:val="24"/>
          <w:szCs w:val="24"/>
          <w:lang w:eastAsia="en-CA"/>
        </w:rPr>
        <w:t xml:space="preserve">in </w:t>
      </w:r>
      <w:r w:rsidR="00867901" w:rsidRPr="00801394">
        <w:rPr>
          <w:rFonts w:ascii="Cambria" w:eastAsia="Times New Roman" w:hAnsi="Cambria" w:cs="Arial"/>
          <w:sz w:val="24"/>
          <w:szCs w:val="24"/>
          <w:lang w:eastAsia="en-CA"/>
        </w:rPr>
        <w:t>2012</w:t>
      </w:r>
      <w:r w:rsidR="007930B7" w:rsidRPr="00A431DD">
        <w:rPr>
          <w:rFonts w:ascii="Cambria" w:eastAsia="Times New Roman" w:hAnsi="Cambria" w:cs="Arial"/>
          <w:sz w:val="24"/>
          <w:szCs w:val="24"/>
          <w:lang w:eastAsia="en-CA"/>
        </w:rPr>
        <w:t xml:space="preserve">, </w:t>
      </w:r>
      <w:r w:rsidR="001A66E2" w:rsidRPr="00A431DD">
        <w:rPr>
          <w:rFonts w:ascii="Cambria" w:eastAsia="Times New Roman" w:hAnsi="Cambria" w:cs="Arial"/>
          <w:sz w:val="24"/>
          <w:szCs w:val="24"/>
          <w:lang w:eastAsia="en-CA"/>
        </w:rPr>
        <w:t>there was a d</w:t>
      </w:r>
      <w:r w:rsidR="007930B7" w:rsidRPr="00A431DD">
        <w:rPr>
          <w:rFonts w:ascii="Cambria" w:eastAsia="Times New Roman" w:hAnsi="Cambria" w:cs="Arial"/>
          <w:sz w:val="24"/>
          <w:szCs w:val="24"/>
          <w:lang w:eastAsia="en-CA"/>
        </w:rPr>
        <w:t xml:space="preserve">ecline in </w:t>
      </w:r>
      <w:r w:rsidR="00867901">
        <w:rPr>
          <w:rFonts w:ascii="Cambria" w:eastAsia="Times New Roman" w:hAnsi="Cambria" w:cs="Arial"/>
          <w:sz w:val="24"/>
          <w:szCs w:val="24"/>
          <w:lang w:eastAsia="en-CA"/>
        </w:rPr>
        <w:t>a</w:t>
      </w:r>
      <w:r w:rsidR="007930B7" w:rsidRPr="00A431DD">
        <w:rPr>
          <w:rFonts w:ascii="Cambria" w:eastAsia="Times New Roman" w:hAnsi="Cambria" w:cs="Arial"/>
          <w:sz w:val="24"/>
          <w:szCs w:val="24"/>
          <w:lang w:eastAsia="en-CA"/>
        </w:rPr>
        <w:t>g</w:t>
      </w:r>
      <w:r w:rsidR="00867901">
        <w:rPr>
          <w:rFonts w:ascii="Cambria" w:eastAsia="Times New Roman" w:hAnsi="Cambria" w:cs="Arial"/>
          <w:sz w:val="24"/>
          <w:szCs w:val="24"/>
          <w:lang w:eastAsia="en-CA"/>
        </w:rPr>
        <w:t>ricultural</w:t>
      </w:r>
      <w:r w:rsidR="007930B7" w:rsidRPr="00A431DD">
        <w:rPr>
          <w:rFonts w:ascii="Cambria" w:eastAsia="Times New Roman" w:hAnsi="Cambria" w:cs="Arial"/>
          <w:sz w:val="24"/>
          <w:szCs w:val="24"/>
          <w:lang w:eastAsia="en-CA"/>
        </w:rPr>
        <w:t xml:space="preserve"> budgets as local politicians </w:t>
      </w:r>
      <w:r w:rsidR="005F00C3">
        <w:rPr>
          <w:rFonts w:ascii="Cambria" w:eastAsia="Times New Roman" w:hAnsi="Cambria" w:cs="Arial"/>
          <w:sz w:val="24"/>
          <w:szCs w:val="24"/>
          <w:lang w:eastAsia="en-CA"/>
        </w:rPr>
        <w:t>prioritized more</w:t>
      </w:r>
      <w:r w:rsidR="007930B7" w:rsidRPr="00A431DD">
        <w:rPr>
          <w:rFonts w:ascii="Cambria" w:eastAsia="Times New Roman" w:hAnsi="Cambria" w:cs="Arial"/>
          <w:sz w:val="24"/>
          <w:szCs w:val="24"/>
          <w:lang w:eastAsia="en-CA"/>
        </w:rPr>
        <w:t xml:space="preserve"> visible </w:t>
      </w:r>
      <w:r w:rsidR="00867901">
        <w:rPr>
          <w:rFonts w:ascii="Cambria" w:eastAsia="Times New Roman" w:hAnsi="Cambria" w:cs="Arial"/>
          <w:sz w:val="24"/>
          <w:szCs w:val="24"/>
          <w:lang w:eastAsia="en-CA"/>
        </w:rPr>
        <w:t xml:space="preserve">budget items, such as </w:t>
      </w:r>
      <w:r w:rsidR="007930B7" w:rsidRPr="00A431DD">
        <w:rPr>
          <w:rFonts w:ascii="Cambria" w:eastAsia="Times New Roman" w:hAnsi="Cambria" w:cs="Arial"/>
          <w:sz w:val="24"/>
          <w:szCs w:val="24"/>
          <w:lang w:eastAsia="en-CA"/>
        </w:rPr>
        <w:t>schools</w:t>
      </w:r>
      <w:r w:rsidR="00867901">
        <w:rPr>
          <w:rFonts w:ascii="Cambria" w:eastAsia="Times New Roman" w:hAnsi="Cambria" w:cs="Arial"/>
          <w:sz w:val="24"/>
          <w:szCs w:val="24"/>
          <w:lang w:eastAsia="en-CA"/>
        </w:rPr>
        <w:t xml:space="preserve"> and </w:t>
      </w:r>
      <w:r w:rsidR="007930B7" w:rsidRPr="00A431DD">
        <w:rPr>
          <w:rFonts w:ascii="Cambria" w:eastAsia="Times New Roman" w:hAnsi="Cambria" w:cs="Arial"/>
          <w:sz w:val="24"/>
          <w:szCs w:val="24"/>
          <w:lang w:eastAsia="en-CA"/>
        </w:rPr>
        <w:t>health clinics</w:t>
      </w:r>
      <w:r w:rsidR="00867901">
        <w:rPr>
          <w:rFonts w:ascii="Cambria" w:eastAsia="Times New Roman" w:hAnsi="Cambria" w:cs="Arial"/>
          <w:sz w:val="24"/>
          <w:szCs w:val="24"/>
          <w:lang w:eastAsia="en-CA"/>
        </w:rPr>
        <w:t>, over agriculture</w:t>
      </w:r>
      <w:r w:rsidR="007930B7" w:rsidRPr="00A431DD">
        <w:rPr>
          <w:rFonts w:ascii="Cambria" w:eastAsia="Times New Roman" w:hAnsi="Cambria" w:cs="Arial"/>
          <w:sz w:val="24"/>
          <w:szCs w:val="24"/>
          <w:lang w:eastAsia="en-CA"/>
        </w:rPr>
        <w:t xml:space="preserve">. </w:t>
      </w:r>
      <w:r w:rsidR="002E6A4A">
        <w:rPr>
          <w:rFonts w:ascii="Cambria" w:eastAsia="Times New Roman" w:hAnsi="Cambria" w:cs="Arial"/>
          <w:sz w:val="24"/>
          <w:szCs w:val="24"/>
          <w:lang w:eastAsia="en-CA"/>
        </w:rPr>
        <w:t xml:space="preserve">With an increased shift away from </w:t>
      </w:r>
      <w:r w:rsidR="00B72DAC">
        <w:rPr>
          <w:rFonts w:ascii="Cambria" w:eastAsia="Times New Roman" w:hAnsi="Cambria" w:cs="Arial"/>
          <w:sz w:val="24"/>
          <w:szCs w:val="24"/>
          <w:lang w:eastAsia="en-CA"/>
        </w:rPr>
        <w:t>focusing on</w:t>
      </w:r>
      <w:r w:rsidR="002E6A4A">
        <w:rPr>
          <w:rFonts w:ascii="Cambria" w:eastAsia="Times New Roman" w:hAnsi="Cambria" w:cs="Arial"/>
          <w:sz w:val="24"/>
          <w:szCs w:val="24"/>
          <w:lang w:eastAsia="en-CA"/>
        </w:rPr>
        <w:t xml:space="preserve"> agriculture toward supporting</w:t>
      </w:r>
      <w:r w:rsidR="002E6A4A" w:rsidRPr="00A431DD">
        <w:rPr>
          <w:rFonts w:ascii="Cambria" w:eastAsia="Times New Roman" w:hAnsi="Cambria" w:cs="Arial"/>
          <w:sz w:val="24"/>
          <w:szCs w:val="24"/>
          <w:lang w:eastAsia="en-CA"/>
        </w:rPr>
        <w:t xml:space="preserve"> agri</w:t>
      </w:r>
      <w:r w:rsidR="002E6A4A">
        <w:rPr>
          <w:rFonts w:ascii="Cambria" w:eastAsia="Times New Roman" w:hAnsi="Cambria" w:cs="Arial"/>
          <w:sz w:val="24"/>
          <w:szCs w:val="24"/>
          <w:lang w:eastAsia="en-CA"/>
        </w:rPr>
        <w:t>-</w:t>
      </w:r>
      <w:r w:rsidR="002E6A4A" w:rsidRPr="00A431DD">
        <w:rPr>
          <w:rFonts w:ascii="Cambria" w:eastAsia="Times New Roman" w:hAnsi="Cambria" w:cs="Arial"/>
          <w:sz w:val="24"/>
          <w:szCs w:val="24"/>
          <w:lang w:eastAsia="en-CA"/>
        </w:rPr>
        <w:t xml:space="preserve">food systems, </w:t>
      </w:r>
      <w:r w:rsidR="002E6A4A">
        <w:rPr>
          <w:rFonts w:ascii="Cambria" w:eastAsia="Times New Roman" w:hAnsi="Cambria" w:cs="Arial"/>
          <w:sz w:val="24"/>
          <w:szCs w:val="24"/>
          <w:lang w:eastAsia="en-CA"/>
        </w:rPr>
        <w:t>t</w:t>
      </w:r>
      <w:r w:rsidR="002E6A4A" w:rsidRPr="00A431DD">
        <w:rPr>
          <w:rFonts w:ascii="Cambria" w:eastAsia="Times New Roman" w:hAnsi="Cambria" w:cs="Arial"/>
          <w:sz w:val="24"/>
          <w:szCs w:val="24"/>
          <w:lang w:eastAsia="en-CA"/>
        </w:rPr>
        <w:t xml:space="preserve">he challenge of vertical and horizontal coordination </w:t>
      </w:r>
      <w:r w:rsidR="002E6A4A">
        <w:rPr>
          <w:rFonts w:ascii="Cambria" w:eastAsia="Times New Roman" w:hAnsi="Cambria" w:cs="Arial"/>
          <w:sz w:val="24"/>
          <w:szCs w:val="24"/>
          <w:lang w:eastAsia="en-CA"/>
        </w:rPr>
        <w:t>will</w:t>
      </w:r>
      <w:r w:rsidR="002E6A4A" w:rsidRPr="00A431DD">
        <w:rPr>
          <w:rFonts w:ascii="Cambria" w:eastAsia="Times New Roman" w:hAnsi="Cambria" w:cs="Arial"/>
          <w:sz w:val="24"/>
          <w:szCs w:val="24"/>
          <w:lang w:eastAsia="en-CA"/>
        </w:rPr>
        <w:t xml:space="preserve"> become more pronounced </w:t>
      </w:r>
      <w:r w:rsidR="002E6A4A">
        <w:rPr>
          <w:rFonts w:ascii="Cambria" w:eastAsia="Times New Roman" w:hAnsi="Cambria" w:cs="Arial"/>
          <w:sz w:val="24"/>
          <w:szCs w:val="24"/>
          <w:lang w:eastAsia="en-CA"/>
        </w:rPr>
        <w:t xml:space="preserve">and will push </w:t>
      </w:r>
      <w:r w:rsidR="00B72DAC">
        <w:rPr>
          <w:rFonts w:ascii="Cambria" w:eastAsia="Times New Roman" w:hAnsi="Cambria" w:cs="Arial"/>
          <w:sz w:val="24"/>
          <w:szCs w:val="24"/>
          <w:lang w:eastAsia="en-CA"/>
        </w:rPr>
        <w:t>consideration of</w:t>
      </w:r>
      <w:r w:rsidR="002E6A4A">
        <w:rPr>
          <w:rFonts w:ascii="Cambria" w:eastAsia="Times New Roman" w:hAnsi="Cambria" w:cs="Arial"/>
          <w:sz w:val="24"/>
          <w:szCs w:val="24"/>
          <w:lang w:eastAsia="en-CA"/>
        </w:rPr>
        <w:t xml:space="preserve"> </w:t>
      </w:r>
      <w:r w:rsidR="005F00C3">
        <w:rPr>
          <w:rFonts w:ascii="Cambria" w:eastAsia="Times New Roman" w:hAnsi="Cambria" w:cs="Arial"/>
          <w:sz w:val="24"/>
          <w:szCs w:val="24"/>
          <w:lang w:eastAsia="en-CA"/>
        </w:rPr>
        <w:t xml:space="preserve">whole-of-government responses. </w:t>
      </w:r>
    </w:p>
    <w:p w14:paraId="68AFB8CB" w14:textId="77777777" w:rsidR="001A66E2" w:rsidRPr="00A431DD" w:rsidRDefault="001A66E2" w:rsidP="00036D05">
      <w:pPr>
        <w:spacing w:after="0" w:line="240" w:lineRule="auto"/>
        <w:ind w:right="-195"/>
        <w:contextualSpacing/>
        <w:rPr>
          <w:rFonts w:ascii="Cambria" w:eastAsia="Times New Roman" w:hAnsi="Cambria" w:cs="Arial"/>
          <w:sz w:val="24"/>
          <w:szCs w:val="24"/>
          <w:lang w:eastAsia="en-CA"/>
        </w:rPr>
      </w:pPr>
    </w:p>
    <w:p w14:paraId="002D355E" w14:textId="5B27B86C" w:rsidR="001A66E2" w:rsidRPr="00A431DD" w:rsidRDefault="009B55D5"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Resnick</w:t>
      </w:r>
      <w:r w:rsidR="00867901" w:rsidRPr="00801394">
        <w:rPr>
          <w:rFonts w:ascii="Cambria" w:eastAsia="Times New Roman" w:hAnsi="Cambria" w:cs="Arial"/>
          <w:sz w:val="24"/>
          <w:szCs w:val="24"/>
          <w:lang w:eastAsia="en-CA"/>
        </w:rPr>
        <w:t xml:space="preserve"> </w:t>
      </w:r>
      <w:r w:rsidR="00867901">
        <w:rPr>
          <w:rFonts w:ascii="Cambria" w:eastAsia="Times New Roman" w:hAnsi="Cambria" w:cs="Arial"/>
          <w:sz w:val="24"/>
          <w:szCs w:val="24"/>
          <w:lang w:eastAsia="en-CA"/>
        </w:rPr>
        <w:t xml:space="preserve">reflected on </w:t>
      </w:r>
      <w:r w:rsidR="001A66E2" w:rsidRPr="00A431DD">
        <w:rPr>
          <w:rFonts w:ascii="Cambria" w:eastAsia="Times New Roman" w:hAnsi="Cambria" w:cs="Arial"/>
          <w:sz w:val="24"/>
          <w:szCs w:val="24"/>
          <w:lang w:eastAsia="en-CA"/>
        </w:rPr>
        <w:t xml:space="preserve">the </w:t>
      </w:r>
      <w:r w:rsidR="007930B7" w:rsidRPr="00A431DD">
        <w:rPr>
          <w:rFonts w:ascii="Cambria" w:eastAsia="Times New Roman" w:hAnsi="Cambria" w:cs="Arial"/>
          <w:sz w:val="24"/>
          <w:szCs w:val="24"/>
          <w:lang w:eastAsia="en-CA"/>
        </w:rPr>
        <w:t>fourth pillar</w:t>
      </w:r>
      <w:r w:rsidR="00867901">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enhancing </w:t>
      </w:r>
      <w:r w:rsidR="00867901">
        <w:rPr>
          <w:rFonts w:ascii="Cambria" w:eastAsia="Times New Roman" w:hAnsi="Cambria" w:cs="Arial"/>
          <w:sz w:val="24"/>
          <w:szCs w:val="24"/>
          <w:lang w:eastAsia="en-CA"/>
        </w:rPr>
        <w:t>a</w:t>
      </w:r>
      <w:r w:rsidR="007930B7" w:rsidRPr="00A431DD">
        <w:rPr>
          <w:rFonts w:ascii="Cambria" w:eastAsia="Times New Roman" w:hAnsi="Cambria" w:cs="Arial"/>
          <w:sz w:val="24"/>
          <w:szCs w:val="24"/>
          <w:lang w:eastAsia="en-CA"/>
        </w:rPr>
        <w:t>g</w:t>
      </w:r>
      <w:r w:rsidR="00867901">
        <w:rPr>
          <w:rFonts w:ascii="Cambria" w:eastAsia="Times New Roman" w:hAnsi="Cambria" w:cs="Arial"/>
          <w:sz w:val="24"/>
          <w:szCs w:val="24"/>
          <w:lang w:eastAsia="en-CA"/>
        </w:rPr>
        <w:t>ricultural</w:t>
      </w:r>
      <w:r w:rsidR="007930B7" w:rsidRPr="00A431DD">
        <w:rPr>
          <w:rFonts w:ascii="Cambria" w:eastAsia="Times New Roman" w:hAnsi="Cambria" w:cs="Arial"/>
          <w:sz w:val="24"/>
          <w:szCs w:val="24"/>
          <w:lang w:eastAsia="en-CA"/>
        </w:rPr>
        <w:t xml:space="preserve"> value added</w:t>
      </w:r>
      <w:r w:rsidR="002E6A4A">
        <w:rPr>
          <w:rFonts w:ascii="Cambria" w:eastAsia="Times New Roman" w:hAnsi="Cambria" w:cs="Arial"/>
          <w:sz w:val="24"/>
          <w:szCs w:val="24"/>
          <w:lang w:eastAsia="en-CA"/>
        </w:rPr>
        <w:t xml:space="preserve">.  Enhancing agricultural value add is closely related to the four country </w:t>
      </w:r>
      <w:r w:rsidR="007930B7" w:rsidRPr="00A431DD">
        <w:rPr>
          <w:rFonts w:ascii="Cambria" w:eastAsia="Times New Roman" w:hAnsi="Cambria" w:cs="Arial"/>
          <w:sz w:val="24"/>
          <w:szCs w:val="24"/>
          <w:lang w:eastAsia="en-CA"/>
        </w:rPr>
        <w:t>t</w:t>
      </w:r>
      <w:r w:rsidR="002E6A4A">
        <w:rPr>
          <w:rFonts w:ascii="Cambria" w:eastAsia="Times New Roman" w:hAnsi="Cambria" w:cs="Arial"/>
          <w:sz w:val="24"/>
          <w:szCs w:val="24"/>
          <w:lang w:eastAsia="en-CA"/>
        </w:rPr>
        <w:t>y</w:t>
      </w:r>
      <w:r w:rsidR="007930B7" w:rsidRPr="00A431DD">
        <w:rPr>
          <w:rFonts w:ascii="Cambria" w:eastAsia="Times New Roman" w:hAnsi="Cambria" w:cs="Arial"/>
          <w:sz w:val="24"/>
          <w:szCs w:val="24"/>
          <w:lang w:eastAsia="en-CA"/>
        </w:rPr>
        <w:t>polog</w:t>
      </w:r>
      <w:r w:rsidR="002E6A4A">
        <w:rPr>
          <w:rFonts w:ascii="Cambria" w:eastAsia="Times New Roman" w:hAnsi="Cambria" w:cs="Arial"/>
          <w:sz w:val="24"/>
          <w:szCs w:val="24"/>
          <w:lang w:eastAsia="en-CA"/>
        </w:rPr>
        <w:t>ies</w:t>
      </w:r>
      <w:r w:rsidR="001A66E2" w:rsidRPr="00A431DD">
        <w:rPr>
          <w:rFonts w:ascii="Cambria" w:eastAsia="Times New Roman" w:hAnsi="Cambria" w:cs="Arial"/>
          <w:sz w:val="24"/>
          <w:szCs w:val="24"/>
          <w:lang w:eastAsia="en-CA"/>
        </w:rPr>
        <w:t xml:space="preserve"> </w:t>
      </w:r>
      <w:r w:rsidR="002E6A4A">
        <w:rPr>
          <w:rFonts w:ascii="Cambria" w:eastAsia="Times New Roman" w:hAnsi="Cambria" w:cs="Arial"/>
          <w:sz w:val="24"/>
          <w:szCs w:val="24"/>
          <w:lang w:eastAsia="en-CA"/>
        </w:rPr>
        <w:t xml:space="preserve">described by the study team, because </w:t>
      </w:r>
      <w:r w:rsidR="007930B7" w:rsidRPr="00A431DD">
        <w:rPr>
          <w:rFonts w:ascii="Cambria" w:eastAsia="Times New Roman" w:hAnsi="Cambria" w:cs="Arial"/>
          <w:sz w:val="24"/>
          <w:szCs w:val="24"/>
          <w:lang w:eastAsia="en-CA"/>
        </w:rPr>
        <w:t>successful agro</w:t>
      </w:r>
      <w:r w:rsidR="00867901">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industrialization require</w:t>
      </w:r>
      <w:r w:rsidR="001904EB">
        <w:rPr>
          <w:rFonts w:ascii="Cambria" w:eastAsia="Times New Roman" w:hAnsi="Cambria" w:cs="Arial"/>
          <w:sz w:val="24"/>
          <w:szCs w:val="24"/>
          <w:lang w:eastAsia="en-CA"/>
        </w:rPr>
        <w:t>s</w:t>
      </w:r>
      <w:r w:rsidR="007930B7" w:rsidRPr="00A431DD">
        <w:rPr>
          <w:rFonts w:ascii="Cambria" w:eastAsia="Times New Roman" w:hAnsi="Cambria" w:cs="Arial"/>
          <w:sz w:val="24"/>
          <w:szCs w:val="24"/>
          <w:lang w:eastAsia="en-CA"/>
        </w:rPr>
        <w:t xml:space="preserve"> </w:t>
      </w:r>
      <w:r w:rsidR="00867901">
        <w:rPr>
          <w:rFonts w:ascii="Cambria" w:eastAsia="Times New Roman" w:hAnsi="Cambria" w:cs="Arial"/>
          <w:sz w:val="24"/>
          <w:szCs w:val="24"/>
          <w:lang w:eastAsia="en-CA"/>
        </w:rPr>
        <w:t xml:space="preserve">moving </w:t>
      </w:r>
      <w:r w:rsidR="007930B7" w:rsidRPr="00A431DD">
        <w:rPr>
          <w:rFonts w:ascii="Cambria" w:eastAsia="Times New Roman" w:hAnsi="Cambria" w:cs="Arial"/>
          <w:sz w:val="24"/>
          <w:szCs w:val="24"/>
          <w:lang w:eastAsia="en-CA"/>
        </w:rPr>
        <w:t>beyond enabling environments</w:t>
      </w:r>
      <w:r w:rsidR="00867901">
        <w:rPr>
          <w:rFonts w:ascii="Cambria" w:eastAsia="Times New Roman" w:hAnsi="Cambria" w:cs="Arial"/>
          <w:sz w:val="24"/>
          <w:szCs w:val="24"/>
          <w:lang w:eastAsia="en-CA"/>
        </w:rPr>
        <w:t xml:space="preserve"> </w:t>
      </w:r>
      <w:r w:rsidR="002E6A4A">
        <w:rPr>
          <w:rFonts w:ascii="Cambria" w:eastAsia="Times New Roman" w:hAnsi="Cambria" w:cs="Arial"/>
          <w:sz w:val="24"/>
          <w:szCs w:val="24"/>
          <w:lang w:eastAsia="en-CA"/>
        </w:rPr>
        <w:t xml:space="preserve">toward </w:t>
      </w:r>
      <w:r w:rsidR="007930B7" w:rsidRPr="00A431DD">
        <w:rPr>
          <w:rFonts w:ascii="Cambria" w:eastAsia="Times New Roman" w:hAnsi="Cambria" w:cs="Arial"/>
          <w:sz w:val="24"/>
          <w:szCs w:val="24"/>
          <w:lang w:eastAsia="en-CA"/>
        </w:rPr>
        <w:t xml:space="preserve">creating strategic environments. </w:t>
      </w:r>
      <w:r w:rsidR="002E6A4A">
        <w:rPr>
          <w:rFonts w:ascii="Cambria" w:eastAsia="Times New Roman" w:hAnsi="Cambria" w:cs="Arial"/>
          <w:sz w:val="24"/>
          <w:szCs w:val="24"/>
          <w:lang w:eastAsia="en-CA"/>
        </w:rPr>
        <w:t xml:space="preserve"> Enhancing agricultural value add</w:t>
      </w:r>
      <w:r w:rsidR="00867901">
        <w:rPr>
          <w:rFonts w:ascii="Cambria" w:eastAsia="Times New Roman" w:hAnsi="Cambria" w:cs="Arial"/>
          <w:sz w:val="24"/>
          <w:szCs w:val="24"/>
          <w:lang w:eastAsia="en-CA"/>
        </w:rPr>
        <w:t xml:space="preserve"> </w:t>
      </w:r>
      <w:r w:rsidR="001904EB">
        <w:rPr>
          <w:rFonts w:ascii="Cambria" w:eastAsia="Times New Roman" w:hAnsi="Cambria" w:cs="Arial"/>
          <w:sz w:val="24"/>
          <w:szCs w:val="24"/>
          <w:lang w:eastAsia="en-CA"/>
        </w:rPr>
        <w:t>is</w:t>
      </w:r>
      <w:r w:rsidR="007930B7" w:rsidRPr="00A431DD">
        <w:rPr>
          <w:rFonts w:ascii="Cambria" w:eastAsia="Times New Roman" w:hAnsi="Cambria" w:cs="Arial"/>
          <w:sz w:val="24"/>
          <w:szCs w:val="24"/>
          <w:lang w:eastAsia="en-CA"/>
        </w:rPr>
        <w:t xml:space="preserve"> </w:t>
      </w:r>
      <w:r w:rsidR="00867901">
        <w:rPr>
          <w:rFonts w:ascii="Cambria" w:eastAsia="Times New Roman" w:hAnsi="Cambria" w:cs="Arial"/>
          <w:sz w:val="24"/>
          <w:szCs w:val="24"/>
          <w:lang w:eastAsia="en-CA"/>
        </w:rPr>
        <w:t xml:space="preserve">not </w:t>
      </w:r>
      <w:r w:rsidR="007930B7" w:rsidRPr="00A431DD">
        <w:rPr>
          <w:rFonts w:ascii="Cambria" w:eastAsia="Times New Roman" w:hAnsi="Cambria" w:cs="Arial"/>
          <w:sz w:val="24"/>
          <w:szCs w:val="24"/>
          <w:lang w:eastAsia="en-CA"/>
        </w:rPr>
        <w:t xml:space="preserve">something that fragile </w:t>
      </w:r>
      <w:r w:rsidR="002E6A4A">
        <w:rPr>
          <w:rFonts w:ascii="Cambria" w:eastAsia="Times New Roman" w:hAnsi="Cambria" w:cs="Arial"/>
          <w:sz w:val="24"/>
          <w:szCs w:val="24"/>
          <w:lang w:eastAsia="en-CA"/>
        </w:rPr>
        <w:t>states</w:t>
      </w:r>
      <w:r w:rsidR="007930B7" w:rsidRPr="00A431DD">
        <w:rPr>
          <w:rFonts w:ascii="Cambria" w:eastAsia="Times New Roman" w:hAnsi="Cambria" w:cs="Arial"/>
          <w:sz w:val="24"/>
          <w:szCs w:val="24"/>
          <w:lang w:eastAsia="en-CA"/>
        </w:rPr>
        <w:t xml:space="preserve"> </w:t>
      </w:r>
      <w:r w:rsidR="00B72DAC">
        <w:rPr>
          <w:rFonts w:ascii="Cambria" w:eastAsia="Times New Roman" w:hAnsi="Cambria" w:cs="Arial"/>
          <w:sz w:val="24"/>
          <w:szCs w:val="24"/>
          <w:lang w:eastAsia="en-CA"/>
        </w:rPr>
        <w:t xml:space="preserve">would be expected </w:t>
      </w:r>
      <w:r w:rsidR="002E6A4A">
        <w:rPr>
          <w:rFonts w:ascii="Cambria" w:eastAsia="Times New Roman" w:hAnsi="Cambria" w:cs="Arial"/>
          <w:sz w:val="24"/>
          <w:szCs w:val="24"/>
          <w:lang w:eastAsia="en-CA"/>
        </w:rPr>
        <w:t xml:space="preserve">to do but rather </w:t>
      </w:r>
      <w:r w:rsidR="00D7761E">
        <w:rPr>
          <w:rFonts w:ascii="Cambria" w:eastAsia="Times New Roman" w:hAnsi="Cambria" w:cs="Arial"/>
          <w:sz w:val="24"/>
          <w:szCs w:val="24"/>
          <w:lang w:eastAsia="en-CA"/>
        </w:rPr>
        <w:t>lower-middle-income</w:t>
      </w:r>
      <w:r w:rsidR="007930B7" w:rsidRPr="00A431DD">
        <w:rPr>
          <w:rFonts w:ascii="Cambria" w:eastAsia="Times New Roman" w:hAnsi="Cambria" w:cs="Arial"/>
          <w:sz w:val="24"/>
          <w:szCs w:val="24"/>
          <w:lang w:eastAsia="en-CA"/>
        </w:rPr>
        <w:t xml:space="preserve"> countries. </w:t>
      </w:r>
      <w:r w:rsidR="002E6A4A">
        <w:rPr>
          <w:rFonts w:ascii="Cambria" w:eastAsia="Times New Roman" w:hAnsi="Cambria" w:cs="Arial"/>
          <w:sz w:val="24"/>
          <w:szCs w:val="24"/>
          <w:lang w:eastAsia="en-CA"/>
        </w:rPr>
        <w:t xml:space="preserve">Enhancing agricultural value add </w:t>
      </w:r>
      <w:r w:rsidR="007930B7" w:rsidRPr="00A431DD">
        <w:rPr>
          <w:rFonts w:ascii="Cambria" w:eastAsia="Times New Roman" w:hAnsi="Cambria" w:cs="Arial"/>
          <w:sz w:val="24"/>
          <w:szCs w:val="24"/>
          <w:lang w:eastAsia="en-CA"/>
        </w:rPr>
        <w:t>require</w:t>
      </w:r>
      <w:r w:rsidR="001904EB">
        <w:rPr>
          <w:rFonts w:ascii="Cambria" w:eastAsia="Times New Roman" w:hAnsi="Cambria" w:cs="Arial"/>
          <w:sz w:val="24"/>
          <w:szCs w:val="24"/>
          <w:lang w:eastAsia="en-CA"/>
        </w:rPr>
        <w:t>s</w:t>
      </w:r>
      <w:r w:rsidR="007930B7" w:rsidRPr="00A431DD">
        <w:rPr>
          <w:rFonts w:ascii="Cambria" w:eastAsia="Times New Roman" w:hAnsi="Cambria" w:cs="Arial"/>
          <w:sz w:val="24"/>
          <w:szCs w:val="24"/>
          <w:lang w:eastAsia="en-CA"/>
        </w:rPr>
        <w:t xml:space="preserve"> high state capacity to address </w:t>
      </w:r>
      <w:r w:rsidR="00F92031">
        <w:rPr>
          <w:rFonts w:ascii="Cambria" w:eastAsia="Times New Roman" w:hAnsi="Cambria" w:cs="Arial"/>
          <w:sz w:val="24"/>
          <w:szCs w:val="24"/>
          <w:lang w:eastAsia="en-CA"/>
        </w:rPr>
        <w:t xml:space="preserve">upstream and downstream </w:t>
      </w:r>
      <w:r w:rsidR="007930B7" w:rsidRPr="00A431DD">
        <w:rPr>
          <w:rFonts w:ascii="Cambria" w:eastAsia="Times New Roman" w:hAnsi="Cambria" w:cs="Arial"/>
          <w:sz w:val="24"/>
          <w:szCs w:val="24"/>
          <w:lang w:eastAsia="en-CA"/>
        </w:rPr>
        <w:t>coordination</w:t>
      </w:r>
      <w:r w:rsidR="002E6A4A">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failures</w:t>
      </w:r>
      <w:r w:rsidR="00F92031">
        <w:rPr>
          <w:rFonts w:ascii="Cambria" w:eastAsia="Times New Roman" w:hAnsi="Cambria" w:cs="Arial"/>
          <w:sz w:val="24"/>
          <w:szCs w:val="24"/>
          <w:lang w:eastAsia="en-CA"/>
        </w:rPr>
        <w:t>, to help</w:t>
      </w:r>
      <w:r w:rsidR="007930B7" w:rsidRPr="00A431DD">
        <w:rPr>
          <w:rFonts w:ascii="Cambria" w:eastAsia="Times New Roman" w:hAnsi="Cambria" w:cs="Arial"/>
          <w:sz w:val="24"/>
          <w:szCs w:val="24"/>
          <w:lang w:eastAsia="en-CA"/>
        </w:rPr>
        <w:t xml:space="preserve"> businesses deal with self</w:t>
      </w:r>
      <w:r w:rsidR="001A66E2" w:rsidRPr="00A431DD">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discovery externalities</w:t>
      </w:r>
      <w:r w:rsidR="002E6A4A">
        <w:rPr>
          <w:rFonts w:ascii="Cambria" w:eastAsia="Times New Roman" w:hAnsi="Cambria" w:cs="Arial"/>
          <w:sz w:val="24"/>
          <w:szCs w:val="24"/>
          <w:lang w:eastAsia="en-CA"/>
        </w:rPr>
        <w:t xml:space="preserve">, and </w:t>
      </w:r>
      <w:r w:rsidR="00F92031">
        <w:rPr>
          <w:rFonts w:ascii="Cambria" w:eastAsia="Times New Roman" w:hAnsi="Cambria" w:cs="Arial"/>
          <w:sz w:val="24"/>
          <w:szCs w:val="24"/>
          <w:lang w:eastAsia="en-CA"/>
        </w:rPr>
        <w:t>to foster</w:t>
      </w:r>
      <w:r w:rsidR="007930B7" w:rsidRPr="00A431DD">
        <w:rPr>
          <w:rFonts w:ascii="Cambria" w:eastAsia="Times New Roman" w:hAnsi="Cambria" w:cs="Arial"/>
          <w:sz w:val="24"/>
          <w:szCs w:val="24"/>
          <w:lang w:eastAsia="en-CA"/>
        </w:rPr>
        <w:t xml:space="preserve"> growth coalitions between business</w:t>
      </w:r>
      <w:r w:rsidR="002E6A4A">
        <w:rPr>
          <w:rFonts w:ascii="Cambria" w:eastAsia="Times New Roman" w:hAnsi="Cambria" w:cs="Arial"/>
          <w:sz w:val="24"/>
          <w:szCs w:val="24"/>
          <w:lang w:eastAsia="en-CA"/>
        </w:rPr>
        <w:t>es</w:t>
      </w:r>
      <w:r w:rsidR="007930B7" w:rsidRPr="00A431DD">
        <w:rPr>
          <w:rFonts w:ascii="Cambria" w:eastAsia="Times New Roman" w:hAnsi="Cambria" w:cs="Arial"/>
          <w:sz w:val="24"/>
          <w:szCs w:val="24"/>
          <w:lang w:eastAsia="en-CA"/>
        </w:rPr>
        <w:t xml:space="preserve"> and </w:t>
      </w:r>
      <w:r w:rsidR="008A6B97">
        <w:rPr>
          <w:rFonts w:ascii="Cambria" w:eastAsia="Times New Roman" w:hAnsi="Cambria" w:cs="Arial"/>
          <w:sz w:val="24"/>
          <w:szCs w:val="24"/>
          <w:lang w:eastAsia="en-CA"/>
        </w:rPr>
        <w:t>states</w:t>
      </w:r>
      <w:r w:rsidR="0020432C">
        <w:rPr>
          <w:rStyle w:val="FootnoteReference"/>
          <w:rFonts w:ascii="Cambria" w:eastAsia="Times New Roman" w:hAnsi="Cambria" w:cs="Arial"/>
          <w:sz w:val="24"/>
          <w:szCs w:val="24"/>
          <w:lang w:eastAsia="en-CA"/>
        </w:rPr>
        <w:footnoteReference w:id="5"/>
      </w:r>
      <w:r w:rsidR="00F92031">
        <w:rPr>
          <w:rFonts w:ascii="Cambria" w:eastAsia="Times New Roman" w:hAnsi="Cambria" w:cs="Arial"/>
          <w:sz w:val="24"/>
          <w:szCs w:val="24"/>
          <w:lang w:eastAsia="en-CA"/>
        </w:rPr>
        <w:t xml:space="preserve">.  Growth-oriented business-state relations exist when the state and business have overlapping interests and cooperate to increase investment and key public goods, in contrast to </w:t>
      </w:r>
      <w:r w:rsidR="007930B7" w:rsidRPr="00A431DD">
        <w:rPr>
          <w:rFonts w:ascii="Cambria" w:eastAsia="Times New Roman" w:hAnsi="Cambria" w:cs="Arial"/>
          <w:sz w:val="24"/>
          <w:szCs w:val="24"/>
          <w:lang w:eastAsia="en-CA"/>
        </w:rPr>
        <w:t>predatory</w:t>
      </w:r>
      <w:r w:rsidR="00F92031">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collusive</w:t>
      </w:r>
      <w:r w:rsidR="00F92031">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or capture</w:t>
      </w:r>
      <w:r w:rsidR="00867901">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base</w:t>
      </w:r>
      <w:r w:rsidR="001A2A58">
        <w:rPr>
          <w:rFonts w:ascii="Cambria" w:eastAsia="Times New Roman" w:hAnsi="Cambria" w:cs="Arial"/>
          <w:sz w:val="24"/>
          <w:szCs w:val="24"/>
          <w:lang w:eastAsia="en-CA"/>
        </w:rPr>
        <w:t>d</w:t>
      </w:r>
      <w:r w:rsidR="007930B7" w:rsidRPr="00A431DD">
        <w:rPr>
          <w:rFonts w:ascii="Cambria" w:eastAsia="Times New Roman" w:hAnsi="Cambria" w:cs="Arial"/>
          <w:sz w:val="24"/>
          <w:szCs w:val="24"/>
          <w:lang w:eastAsia="en-CA"/>
        </w:rPr>
        <w:t xml:space="preserve"> coalitions between </w:t>
      </w:r>
      <w:r w:rsidR="00787D43">
        <w:rPr>
          <w:rFonts w:ascii="Cambria" w:eastAsia="Times New Roman" w:hAnsi="Cambria" w:cs="Arial"/>
          <w:sz w:val="24"/>
          <w:szCs w:val="24"/>
          <w:lang w:eastAsia="en-CA"/>
        </w:rPr>
        <w:t>state</w:t>
      </w:r>
      <w:r w:rsidR="00E07D30" w:rsidRPr="00A431DD">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and the private sector. </w:t>
      </w:r>
      <w:r w:rsidR="00787D43">
        <w:rPr>
          <w:rFonts w:ascii="Cambria" w:eastAsia="Times New Roman" w:hAnsi="Cambria" w:cs="Arial"/>
          <w:sz w:val="24"/>
          <w:szCs w:val="24"/>
          <w:lang w:eastAsia="en-CA"/>
        </w:rPr>
        <w:t>A</w:t>
      </w:r>
      <w:r w:rsidR="00867901">
        <w:rPr>
          <w:rFonts w:ascii="Cambria" w:eastAsia="Times New Roman" w:hAnsi="Cambria" w:cs="Arial"/>
          <w:sz w:val="24"/>
          <w:szCs w:val="24"/>
          <w:lang w:eastAsia="en-CA"/>
        </w:rPr>
        <w:t xml:space="preserve"> review of </w:t>
      </w:r>
      <w:r w:rsidR="00B72DAC">
        <w:rPr>
          <w:rFonts w:ascii="Cambria" w:eastAsia="Times New Roman" w:hAnsi="Cambria" w:cs="Arial"/>
          <w:sz w:val="24"/>
          <w:szCs w:val="24"/>
          <w:lang w:eastAsia="en-CA"/>
        </w:rPr>
        <w:t xml:space="preserve">evidence about </w:t>
      </w:r>
      <w:r w:rsidR="00867901">
        <w:rPr>
          <w:rFonts w:ascii="Cambria" w:eastAsia="Times New Roman" w:hAnsi="Cambria" w:cs="Arial"/>
          <w:sz w:val="24"/>
          <w:szCs w:val="24"/>
          <w:lang w:eastAsia="en-CA"/>
        </w:rPr>
        <w:t xml:space="preserve">the </w:t>
      </w:r>
      <w:r w:rsidR="007930B7" w:rsidRPr="00A431DD">
        <w:rPr>
          <w:rFonts w:ascii="Cambria" w:eastAsia="Times New Roman" w:hAnsi="Cambria" w:cs="Arial"/>
          <w:sz w:val="24"/>
          <w:szCs w:val="24"/>
          <w:lang w:eastAsia="en-CA"/>
        </w:rPr>
        <w:t>agro</w:t>
      </w:r>
      <w:r w:rsidR="00867901">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industrial policy</w:t>
      </w:r>
      <w:r w:rsidR="00B72DAC">
        <w:rPr>
          <w:rFonts w:ascii="Cambria" w:eastAsia="Times New Roman" w:hAnsi="Cambria" w:cs="Arial"/>
          <w:sz w:val="24"/>
          <w:szCs w:val="24"/>
          <w:lang w:eastAsia="en-CA"/>
        </w:rPr>
        <w:t xml:space="preserve"> </w:t>
      </w:r>
      <w:r w:rsidR="00867901">
        <w:rPr>
          <w:rFonts w:ascii="Cambria" w:eastAsia="Times New Roman" w:hAnsi="Cambria" w:cs="Arial"/>
          <w:sz w:val="24"/>
          <w:szCs w:val="24"/>
          <w:lang w:eastAsia="en-CA"/>
        </w:rPr>
        <w:t xml:space="preserve">in </w:t>
      </w:r>
      <w:r w:rsidR="007930B7" w:rsidRPr="00A431DD">
        <w:rPr>
          <w:rFonts w:ascii="Cambria" w:eastAsia="Times New Roman" w:hAnsi="Cambria" w:cs="Arial"/>
          <w:sz w:val="24"/>
          <w:szCs w:val="24"/>
          <w:lang w:eastAsia="en-CA"/>
        </w:rPr>
        <w:t xml:space="preserve">Africa </w:t>
      </w:r>
      <w:r w:rsidR="00867901">
        <w:rPr>
          <w:rFonts w:ascii="Cambria" w:eastAsia="Times New Roman" w:hAnsi="Cambria" w:cs="Arial"/>
          <w:sz w:val="24"/>
          <w:szCs w:val="24"/>
          <w:lang w:eastAsia="en-CA"/>
        </w:rPr>
        <w:t xml:space="preserve">indicated </w:t>
      </w:r>
      <w:r w:rsidR="007930B7" w:rsidRPr="00A431DD">
        <w:rPr>
          <w:rFonts w:ascii="Cambria" w:eastAsia="Times New Roman" w:hAnsi="Cambria" w:cs="Arial"/>
          <w:sz w:val="24"/>
          <w:szCs w:val="24"/>
          <w:lang w:eastAsia="en-CA"/>
        </w:rPr>
        <w:t xml:space="preserve">that </w:t>
      </w:r>
      <w:r w:rsidR="00B72DAC" w:rsidRPr="00A431DD">
        <w:rPr>
          <w:rFonts w:ascii="Cambria" w:eastAsia="Times New Roman" w:hAnsi="Cambria" w:cs="Arial"/>
          <w:sz w:val="24"/>
          <w:szCs w:val="24"/>
          <w:lang w:eastAsia="en-CA"/>
        </w:rPr>
        <w:t>agro</w:t>
      </w:r>
      <w:r w:rsidR="00B72DAC">
        <w:rPr>
          <w:rFonts w:ascii="Cambria" w:eastAsia="Times New Roman" w:hAnsi="Cambria" w:cs="Arial"/>
          <w:sz w:val="24"/>
          <w:szCs w:val="24"/>
          <w:lang w:eastAsia="en-CA"/>
        </w:rPr>
        <w:t>-</w:t>
      </w:r>
      <w:r w:rsidR="00B72DAC" w:rsidRPr="00A431DD">
        <w:rPr>
          <w:rFonts w:ascii="Cambria" w:eastAsia="Times New Roman" w:hAnsi="Cambria" w:cs="Arial"/>
          <w:sz w:val="24"/>
          <w:szCs w:val="24"/>
          <w:lang w:eastAsia="en-CA"/>
        </w:rPr>
        <w:t xml:space="preserve">processing </w:t>
      </w:r>
      <w:r w:rsidR="00B72DAC">
        <w:rPr>
          <w:rFonts w:ascii="Cambria" w:eastAsia="Times New Roman" w:hAnsi="Cambria" w:cs="Arial"/>
          <w:sz w:val="24"/>
          <w:szCs w:val="24"/>
          <w:lang w:eastAsia="en-CA"/>
        </w:rPr>
        <w:t>sectors</w:t>
      </w:r>
      <w:r w:rsidR="00B72DAC" w:rsidRPr="00A431DD">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where </w:t>
      </w:r>
      <w:r w:rsidR="00B72DAC">
        <w:rPr>
          <w:rFonts w:ascii="Cambria" w:eastAsia="Times New Roman" w:hAnsi="Cambria" w:cs="Arial"/>
          <w:sz w:val="24"/>
          <w:szCs w:val="24"/>
          <w:lang w:eastAsia="en-CA"/>
        </w:rPr>
        <w:t xml:space="preserve">there is some type of </w:t>
      </w:r>
      <w:r w:rsidR="007930B7" w:rsidRPr="00A431DD">
        <w:rPr>
          <w:rFonts w:ascii="Cambria" w:eastAsia="Times New Roman" w:hAnsi="Cambria" w:cs="Arial"/>
          <w:sz w:val="24"/>
          <w:szCs w:val="24"/>
          <w:lang w:eastAsia="en-CA"/>
        </w:rPr>
        <w:t>benefi</w:t>
      </w:r>
      <w:r w:rsidR="00B72DAC">
        <w:rPr>
          <w:rFonts w:ascii="Cambria" w:eastAsia="Times New Roman" w:hAnsi="Cambria" w:cs="Arial"/>
          <w:sz w:val="24"/>
          <w:szCs w:val="24"/>
          <w:lang w:eastAsia="en-CA"/>
        </w:rPr>
        <w:t>t for</w:t>
      </w:r>
      <w:r w:rsidR="007930B7" w:rsidRPr="00A431DD">
        <w:rPr>
          <w:rFonts w:ascii="Cambria" w:eastAsia="Times New Roman" w:hAnsi="Cambria" w:cs="Arial"/>
          <w:sz w:val="24"/>
          <w:szCs w:val="24"/>
          <w:lang w:eastAsia="en-CA"/>
        </w:rPr>
        <w:t xml:space="preserve"> the ruling party coalition</w:t>
      </w:r>
      <w:r w:rsidR="00B72DAC">
        <w:rPr>
          <w:rFonts w:ascii="Cambria" w:eastAsia="Times New Roman" w:hAnsi="Cambria" w:cs="Arial"/>
          <w:sz w:val="24"/>
          <w:szCs w:val="24"/>
          <w:lang w:eastAsia="en-CA"/>
        </w:rPr>
        <w:t xml:space="preserve"> have tended to be </w:t>
      </w:r>
      <w:r w:rsidR="007930B7" w:rsidRPr="00A431DD">
        <w:rPr>
          <w:rFonts w:ascii="Cambria" w:eastAsia="Times New Roman" w:hAnsi="Cambria" w:cs="Arial"/>
          <w:sz w:val="24"/>
          <w:szCs w:val="24"/>
          <w:lang w:eastAsia="en-CA"/>
        </w:rPr>
        <w:t>favored by elites</w:t>
      </w:r>
      <w:r w:rsidR="00B72DAC">
        <w:rPr>
          <w:rFonts w:ascii="Cambria" w:eastAsia="Times New Roman" w:hAnsi="Cambria" w:cs="Arial"/>
          <w:sz w:val="24"/>
          <w:szCs w:val="24"/>
          <w:lang w:eastAsia="en-CA"/>
        </w:rPr>
        <w:t xml:space="preserve"> in terms of new initiatives</w:t>
      </w:r>
      <w:r w:rsidR="007930B7" w:rsidRPr="00A431DD">
        <w:rPr>
          <w:rFonts w:ascii="Cambria" w:eastAsia="Times New Roman" w:hAnsi="Cambria" w:cs="Arial"/>
          <w:sz w:val="24"/>
          <w:szCs w:val="24"/>
          <w:lang w:eastAsia="en-CA"/>
        </w:rPr>
        <w:t>.</w:t>
      </w:r>
      <w:r w:rsidR="00E07D30">
        <w:rPr>
          <w:rFonts w:ascii="Cambria" w:eastAsia="Times New Roman" w:hAnsi="Cambria" w:cs="Arial"/>
          <w:sz w:val="24"/>
          <w:szCs w:val="24"/>
          <w:lang w:eastAsia="en-CA"/>
        </w:rPr>
        <w:t xml:space="preserve"> </w:t>
      </w:r>
      <w:r w:rsidR="00DB37F0">
        <w:rPr>
          <w:rFonts w:ascii="Cambria" w:eastAsia="Times New Roman" w:hAnsi="Cambria" w:cs="Arial"/>
          <w:sz w:val="24"/>
          <w:szCs w:val="24"/>
          <w:lang w:eastAsia="en-CA"/>
        </w:rPr>
        <w:t>Two examples include</w:t>
      </w:r>
      <w:r w:rsidR="00E07D30">
        <w:rPr>
          <w:rFonts w:ascii="Cambria" w:eastAsia="Times New Roman" w:hAnsi="Cambria" w:cs="Arial"/>
          <w:sz w:val="24"/>
          <w:szCs w:val="24"/>
          <w:lang w:eastAsia="en-CA"/>
        </w:rPr>
        <w:t xml:space="preserve"> t</w:t>
      </w:r>
      <w:r w:rsidR="007930B7" w:rsidRPr="00A431DD">
        <w:rPr>
          <w:rFonts w:ascii="Cambria" w:eastAsia="Times New Roman" w:hAnsi="Cambria" w:cs="Arial"/>
          <w:sz w:val="24"/>
          <w:szCs w:val="24"/>
          <w:lang w:eastAsia="en-CA"/>
        </w:rPr>
        <w:t xml:space="preserve">he </w:t>
      </w:r>
      <w:r w:rsidR="00E07D30" w:rsidRPr="00801394">
        <w:rPr>
          <w:rFonts w:ascii="Cambria" w:eastAsia="Times New Roman" w:hAnsi="Cambria" w:cs="Arial"/>
          <w:sz w:val="24"/>
          <w:szCs w:val="24"/>
          <w:lang w:eastAsia="en-CA"/>
        </w:rPr>
        <w:t>Uganda</w:t>
      </w:r>
      <w:r w:rsidR="00E07D30">
        <w:rPr>
          <w:rFonts w:ascii="Cambria" w:eastAsia="Times New Roman" w:hAnsi="Cambria" w:cs="Arial"/>
          <w:sz w:val="24"/>
          <w:szCs w:val="24"/>
          <w:lang w:eastAsia="en-CA"/>
        </w:rPr>
        <w:t>n</w:t>
      </w:r>
      <w:r w:rsidR="00E07D30" w:rsidRPr="00A431DD">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dairy industry </w:t>
      </w:r>
      <w:r w:rsidR="00DB37F0">
        <w:rPr>
          <w:rFonts w:ascii="Cambria" w:eastAsia="Times New Roman" w:hAnsi="Cambria" w:cs="Arial"/>
          <w:sz w:val="24"/>
          <w:szCs w:val="24"/>
          <w:lang w:eastAsia="en-CA"/>
        </w:rPr>
        <w:t>versus</w:t>
      </w:r>
      <w:r w:rsidR="007930B7" w:rsidRPr="00A431DD">
        <w:rPr>
          <w:rFonts w:ascii="Cambria" w:eastAsia="Times New Roman" w:hAnsi="Cambria" w:cs="Arial"/>
          <w:sz w:val="24"/>
          <w:szCs w:val="24"/>
          <w:lang w:eastAsia="en-CA"/>
        </w:rPr>
        <w:t xml:space="preserve"> fish processing</w:t>
      </w:r>
      <w:r w:rsidR="00E07D30">
        <w:rPr>
          <w:rFonts w:ascii="Cambria" w:eastAsia="Times New Roman" w:hAnsi="Cambria" w:cs="Arial"/>
          <w:sz w:val="24"/>
          <w:szCs w:val="24"/>
          <w:lang w:eastAsia="en-CA"/>
        </w:rPr>
        <w:t xml:space="preserve"> </w:t>
      </w:r>
      <w:r w:rsidR="00DB37F0">
        <w:rPr>
          <w:rFonts w:ascii="Cambria" w:eastAsia="Times New Roman" w:hAnsi="Cambria" w:cs="Arial"/>
          <w:sz w:val="24"/>
          <w:szCs w:val="24"/>
          <w:lang w:eastAsia="en-CA"/>
        </w:rPr>
        <w:t xml:space="preserve">and </w:t>
      </w:r>
      <w:r w:rsidR="007930B7" w:rsidRPr="00A431DD">
        <w:rPr>
          <w:rFonts w:ascii="Cambria" w:eastAsia="Times New Roman" w:hAnsi="Cambria" w:cs="Arial"/>
          <w:sz w:val="24"/>
          <w:szCs w:val="24"/>
          <w:lang w:eastAsia="en-CA"/>
        </w:rPr>
        <w:t>sugar processing</w:t>
      </w:r>
      <w:r w:rsidR="00B72DAC">
        <w:rPr>
          <w:rFonts w:ascii="Cambria" w:eastAsia="Times New Roman" w:hAnsi="Cambria" w:cs="Arial"/>
          <w:sz w:val="24"/>
          <w:szCs w:val="24"/>
          <w:lang w:eastAsia="en-CA"/>
        </w:rPr>
        <w:t xml:space="preserve"> </w:t>
      </w:r>
      <w:r w:rsidR="00E07D30">
        <w:rPr>
          <w:rFonts w:ascii="Cambria" w:eastAsia="Times New Roman" w:hAnsi="Cambria" w:cs="Arial"/>
          <w:sz w:val="24"/>
          <w:szCs w:val="24"/>
          <w:lang w:eastAsia="en-CA"/>
        </w:rPr>
        <w:t xml:space="preserve">versus </w:t>
      </w:r>
      <w:r w:rsidR="007930B7" w:rsidRPr="00A431DD">
        <w:rPr>
          <w:rFonts w:ascii="Cambria" w:eastAsia="Times New Roman" w:hAnsi="Cambria" w:cs="Arial"/>
          <w:sz w:val="24"/>
          <w:szCs w:val="24"/>
          <w:lang w:eastAsia="en-CA"/>
        </w:rPr>
        <w:t>the fish sector</w:t>
      </w:r>
      <w:r w:rsidR="003821BF">
        <w:rPr>
          <w:rFonts w:ascii="Cambria" w:eastAsia="Times New Roman" w:hAnsi="Cambria" w:cs="Arial"/>
          <w:sz w:val="24"/>
          <w:szCs w:val="24"/>
          <w:lang w:eastAsia="en-CA"/>
        </w:rPr>
        <w:t xml:space="preserve"> in Mozambique.</w:t>
      </w:r>
      <w:r w:rsidR="007930B7" w:rsidRPr="00A431DD">
        <w:rPr>
          <w:rFonts w:ascii="Cambria" w:eastAsia="Times New Roman" w:hAnsi="Cambria" w:cs="Arial"/>
          <w:sz w:val="24"/>
          <w:szCs w:val="24"/>
          <w:lang w:eastAsia="en-CA"/>
        </w:rPr>
        <w:t xml:space="preserve"> </w:t>
      </w:r>
    </w:p>
    <w:p w14:paraId="7D18E500" w14:textId="77777777" w:rsidR="001A66E2" w:rsidRPr="00A431DD" w:rsidRDefault="001A66E2" w:rsidP="00036D05">
      <w:pPr>
        <w:spacing w:after="0" w:line="240" w:lineRule="auto"/>
        <w:ind w:right="-195"/>
        <w:contextualSpacing/>
        <w:rPr>
          <w:rFonts w:ascii="Cambria" w:eastAsia="Times New Roman" w:hAnsi="Cambria" w:cs="Arial"/>
          <w:sz w:val="24"/>
          <w:szCs w:val="24"/>
          <w:lang w:eastAsia="en-CA"/>
        </w:rPr>
      </w:pPr>
    </w:p>
    <w:p w14:paraId="3D0BF417" w14:textId="77777777" w:rsidR="00F47C24" w:rsidRDefault="009B55D5"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lastRenderedPageBreak/>
        <w:t>Dr. Resnick</w:t>
      </w:r>
      <w:r w:rsidR="00E07D30" w:rsidRPr="00801394">
        <w:rPr>
          <w:rFonts w:ascii="Cambria" w:eastAsia="Times New Roman" w:hAnsi="Cambria" w:cs="Arial"/>
          <w:sz w:val="24"/>
          <w:szCs w:val="24"/>
          <w:lang w:eastAsia="en-CA"/>
        </w:rPr>
        <w:t xml:space="preserve"> </w:t>
      </w:r>
      <w:r w:rsidR="00F47C24">
        <w:rPr>
          <w:rFonts w:ascii="Cambria" w:eastAsia="Times New Roman" w:hAnsi="Cambria" w:cs="Arial"/>
          <w:sz w:val="24"/>
          <w:szCs w:val="24"/>
          <w:lang w:eastAsia="en-CA"/>
        </w:rPr>
        <w:t>stated that it is</w:t>
      </w:r>
      <w:r w:rsidR="007930B7" w:rsidRPr="00A431DD">
        <w:rPr>
          <w:rFonts w:ascii="Cambria" w:eastAsia="Times New Roman" w:hAnsi="Cambria" w:cs="Arial"/>
          <w:sz w:val="24"/>
          <w:szCs w:val="24"/>
          <w:lang w:eastAsia="en-CA"/>
        </w:rPr>
        <w:t xml:space="preserve"> important </w:t>
      </w:r>
      <w:r w:rsidR="00B72DAC">
        <w:rPr>
          <w:rFonts w:ascii="Cambria" w:eastAsia="Times New Roman" w:hAnsi="Cambria" w:cs="Arial"/>
          <w:sz w:val="24"/>
          <w:szCs w:val="24"/>
          <w:lang w:eastAsia="en-CA"/>
        </w:rPr>
        <w:t>that advocacy</w:t>
      </w:r>
      <w:r w:rsidR="00E07D30">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for agro</w:t>
      </w:r>
      <w:r w:rsidR="00E07D30">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processing or agro</w:t>
      </w:r>
      <w:r w:rsidR="00E07D30">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industry </w:t>
      </w:r>
      <w:r w:rsidR="00B72DAC">
        <w:rPr>
          <w:rFonts w:ascii="Cambria" w:eastAsia="Times New Roman" w:hAnsi="Cambria" w:cs="Arial"/>
          <w:sz w:val="24"/>
          <w:szCs w:val="24"/>
          <w:lang w:eastAsia="en-CA"/>
        </w:rPr>
        <w:t>avoid</w:t>
      </w:r>
      <w:r w:rsidR="00E07D30">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exacerbating social divisions, especially in form</w:t>
      </w:r>
      <w:r w:rsidR="00663C13">
        <w:rPr>
          <w:rFonts w:ascii="Cambria" w:eastAsia="Times New Roman" w:hAnsi="Cambria" w:cs="Arial"/>
          <w:sz w:val="24"/>
          <w:szCs w:val="24"/>
          <w:lang w:eastAsia="en-CA"/>
        </w:rPr>
        <w:t>er</w:t>
      </w:r>
      <w:r w:rsidR="007930B7" w:rsidRPr="00A431DD">
        <w:rPr>
          <w:rFonts w:ascii="Cambria" w:eastAsia="Times New Roman" w:hAnsi="Cambria" w:cs="Arial"/>
          <w:sz w:val="24"/>
          <w:szCs w:val="24"/>
          <w:lang w:eastAsia="en-CA"/>
        </w:rPr>
        <w:t xml:space="preserve">ly fragile </w:t>
      </w:r>
      <w:r w:rsidR="00F61913">
        <w:rPr>
          <w:rFonts w:ascii="Cambria" w:eastAsia="Times New Roman" w:hAnsi="Cambria" w:cs="Arial"/>
          <w:sz w:val="24"/>
          <w:szCs w:val="24"/>
          <w:lang w:eastAsia="en-CA"/>
        </w:rPr>
        <w:t>states</w:t>
      </w:r>
      <w:r w:rsidR="00E07D30">
        <w:rPr>
          <w:rFonts w:ascii="Cambria" w:eastAsia="Times New Roman" w:hAnsi="Cambria" w:cs="Arial"/>
          <w:sz w:val="24"/>
          <w:szCs w:val="24"/>
          <w:lang w:eastAsia="en-CA"/>
        </w:rPr>
        <w:t xml:space="preserve"> whose </w:t>
      </w:r>
      <w:r w:rsidR="007930B7" w:rsidRPr="00A431DD">
        <w:rPr>
          <w:rFonts w:ascii="Cambria" w:eastAsia="Times New Roman" w:hAnsi="Cambria" w:cs="Arial"/>
          <w:sz w:val="24"/>
          <w:szCs w:val="24"/>
          <w:lang w:eastAsia="en-CA"/>
        </w:rPr>
        <w:t>ax</w:t>
      </w:r>
      <w:r w:rsidR="00F61913">
        <w:rPr>
          <w:rFonts w:ascii="Cambria" w:eastAsia="Times New Roman" w:hAnsi="Cambria" w:cs="Arial"/>
          <w:sz w:val="24"/>
          <w:szCs w:val="24"/>
          <w:lang w:eastAsia="en-CA"/>
        </w:rPr>
        <w:t>e</w:t>
      </w:r>
      <w:r w:rsidR="007930B7" w:rsidRPr="00A431DD">
        <w:rPr>
          <w:rFonts w:ascii="Cambria" w:eastAsia="Times New Roman" w:hAnsi="Cambria" w:cs="Arial"/>
          <w:sz w:val="24"/>
          <w:szCs w:val="24"/>
          <w:lang w:eastAsia="en-CA"/>
        </w:rPr>
        <w:t>s of division and cleavage</w:t>
      </w:r>
      <w:r w:rsidR="00F61913">
        <w:rPr>
          <w:rFonts w:ascii="Cambria" w:eastAsia="Times New Roman" w:hAnsi="Cambria" w:cs="Arial"/>
          <w:sz w:val="24"/>
          <w:szCs w:val="24"/>
          <w:lang w:eastAsia="en-CA"/>
        </w:rPr>
        <w:t>s</w:t>
      </w:r>
      <w:r w:rsidR="007930B7" w:rsidRPr="00A431DD">
        <w:rPr>
          <w:rFonts w:ascii="Cambria" w:eastAsia="Times New Roman" w:hAnsi="Cambria" w:cs="Arial"/>
          <w:sz w:val="24"/>
          <w:szCs w:val="24"/>
          <w:lang w:eastAsia="en-CA"/>
        </w:rPr>
        <w:t xml:space="preserve"> </w:t>
      </w:r>
      <w:r w:rsidR="00F61913">
        <w:rPr>
          <w:rFonts w:ascii="Cambria" w:eastAsia="Times New Roman" w:hAnsi="Cambria" w:cs="Arial"/>
          <w:sz w:val="24"/>
          <w:szCs w:val="24"/>
          <w:lang w:eastAsia="en-CA"/>
        </w:rPr>
        <w:t>are</w:t>
      </w:r>
      <w:r w:rsidR="007930B7" w:rsidRPr="00A431DD">
        <w:rPr>
          <w:rFonts w:ascii="Cambria" w:eastAsia="Times New Roman" w:hAnsi="Cambria" w:cs="Arial"/>
          <w:sz w:val="24"/>
          <w:szCs w:val="24"/>
          <w:lang w:eastAsia="en-CA"/>
        </w:rPr>
        <w:t xml:space="preserve"> still </w:t>
      </w:r>
      <w:r w:rsidR="00E07D30">
        <w:rPr>
          <w:rFonts w:ascii="Cambria" w:eastAsia="Times New Roman" w:hAnsi="Cambria" w:cs="Arial"/>
          <w:sz w:val="24"/>
          <w:szCs w:val="24"/>
          <w:lang w:eastAsia="en-CA"/>
        </w:rPr>
        <w:t>present</w:t>
      </w:r>
      <w:r w:rsidR="007930B7" w:rsidRPr="00A431DD">
        <w:rPr>
          <w:rFonts w:ascii="Cambria" w:eastAsia="Times New Roman" w:hAnsi="Cambria" w:cs="Arial"/>
          <w:sz w:val="24"/>
          <w:szCs w:val="24"/>
          <w:lang w:eastAsia="en-CA"/>
        </w:rPr>
        <w:t>.</w:t>
      </w:r>
      <w:r w:rsidR="00695BAA" w:rsidRPr="00A431DD">
        <w:rPr>
          <w:rFonts w:ascii="Cambria" w:eastAsia="Times New Roman" w:hAnsi="Cambria" w:cs="Arial"/>
          <w:sz w:val="24"/>
          <w:szCs w:val="24"/>
          <w:lang w:eastAsia="en-CA"/>
        </w:rPr>
        <w:t xml:space="preserve"> </w:t>
      </w:r>
      <w:r w:rsidR="00E07D30">
        <w:rPr>
          <w:rFonts w:ascii="Cambria" w:eastAsia="Times New Roman" w:hAnsi="Cambria" w:cs="Arial"/>
          <w:sz w:val="24"/>
          <w:szCs w:val="24"/>
          <w:lang w:eastAsia="en-CA"/>
        </w:rPr>
        <w:t xml:space="preserve">For example, </w:t>
      </w:r>
      <w:r w:rsidR="007930B7" w:rsidRPr="00A431DD">
        <w:rPr>
          <w:rFonts w:ascii="Cambria" w:eastAsia="Times New Roman" w:hAnsi="Cambria" w:cs="Arial"/>
          <w:sz w:val="24"/>
          <w:szCs w:val="24"/>
          <w:lang w:eastAsia="en-CA"/>
        </w:rPr>
        <w:t>environmental concerns over land and water use</w:t>
      </w:r>
      <w:r w:rsidR="00E07D30">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or employment benefit</w:t>
      </w:r>
      <w:r w:rsidR="00F47C24">
        <w:rPr>
          <w:rFonts w:ascii="Cambria" w:eastAsia="Times New Roman" w:hAnsi="Cambria" w:cs="Arial"/>
          <w:sz w:val="24"/>
          <w:szCs w:val="24"/>
          <w:lang w:eastAsia="en-CA"/>
        </w:rPr>
        <w:t>s,</w:t>
      </w:r>
      <w:r w:rsidR="007930B7" w:rsidRPr="00A431DD">
        <w:rPr>
          <w:rFonts w:ascii="Cambria" w:eastAsia="Times New Roman" w:hAnsi="Cambria" w:cs="Arial"/>
          <w:sz w:val="24"/>
          <w:szCs w:val="24"/>
          <w:lang w:eastAsia="en-CA"/>
        </w:rPr>
        <w:t xml:space="preserve"> </w:t>
      </w:r>
      <w:r w:rsidR="00695BAA" w:rsidRPr="00A431DD">
        <w:rPr>
          <w:rFonts w:ascii="Cambria" w:eastAsia="Times New Roman" w:hAnsi="Cambria" w:cs="Arial"/>
          <w:sz w:val="24"/>
          <w:szCs w:val="24"/>
          <w:lang w:eastAsia="en-CA"/>
        </w:rPr>
        <w:t>could b</w:t>
      </w:r>
      <w:r w:rsidR="007930B7" w:rsidRPr="00A431DD">
        <w:rPr>
          <w:rFonts w:ascii="Cambria" w:eastAsia="Times New Roman" w:hAnsi="Cambria" w:cs="Arial"/>
          <w:sz w:val="24"/>
          <w:szCs w:val="24"/>
          <w:lang w:eastAsia="en-CA"/>
        </w:rPr>
        <w:t>e seen to disproportionately benefit certain communities over others.</w:t>
      </w:r>
      <w:r w:rsidR="00695BAA" w:rsidRPr="00A431DD">
        <w:rPr>
          <w:rFonts w:ascii="Cambria" w:eastAsia="Times New Roman" w:hAnsi="Cambria" w:cs="Arial"/>
          <w:sz w:val="24"/>
          <w:szCs w:val="24"/>
          <w:lang w:eastAsia="en-CA"/>
        </w:rPr>
        <w:t xml:space="preserve"> </w:t>
      </w:r>
    </w:p>
    <w:p w14:paraId="28E57ECE" w14:textId="77777777" w:rsidR="00F47C24" w:rsidRDefault="00F47C24" w:rsidP="00036D05">
      <w:pPr>
        <w:spacing w:after="0" w:line="240" w:lineRule="auto"/>
        <w:ind w:right="-195"/>
        <w:contextualSpacing/>
        <w:rPr>
          <w:rFonts w:ascii="Cambria" w:eastAsia="Times New Roman" w:hAnsi="Cambria" w:cs="Arial"/>
          <w:sz w:val="24"/>
          <w:szCs w:val="24"/>
          <w:lang w:eastAsia="en-CA"/>
        </w:rPr>
      </w:pPr>
    </w:p>
    <w:p w14:paraId="1F295BFC" w14:textId="789890A0" w:rsidR="00F47C24" w:rsidRDefault="00F47C24"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To conclude, </w:t>
      </w:r>
      <w:r w:rsidR="009B55D5">
        <w:rPr>
          <w:rFonts w:ascii="Cambria" w:eastAsia="Times New Roman" w:hAnsi="Cambria" w:cs="Arial"/>
          <w:sz w:val="24"/>
          <w:szCs w:val="24"/>
          <w:lang w:eastAsia="en-CA"/>
        </w:rPr>
        <w:t>Dr. Resnick</w:t>
      </w:r>
      <w:r w:rsidR="00E07D30" w:rsidRPr="00801394">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noted that </w:t>
      </w:r>
      <w:r w:rsidR="00D46443">
        <w:rPr>
          <w:rFonts w:ascii="Cambria" w:eastAsia="Times New Roman" w:hAnsi="Cambria" w:cs="Arial"/>
          <w:sz w:val="24"/>
          <w:szCs w:val="24"/>
          <w:lang w:eastAsia="en-CA"/>
        </w:rPr>
        <w:t>state</w:t>
      </w:r>
      <w:r w:rsidR="00E07D30" w:rsidRPr="00A431DD">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capabilities, whether </w:t>
      </w:r>
      <w:r>
        <w:rPr>
          <w:rFonts w:ascii="Cambria" w:eastAsia="Times New Roman" w:hAnsi="Cambria" w:cs="Arial"/>
          <w:sz w:val="24"/>
          <w:szCs w:val="24"/>
          <w:lang w:eastAsia="en-CA"/>
        </w:rPr>
        <w:t>in</w:t>
      </w:r>
      <w:r w:rsidR="00E07D30">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implementation</w:t>
      </w:r>
      <w:r w:rsidR="00E07D30">
        <w:rPr>
          <w:rFonts w:ascii="Cambria" w:eastAsia="Times New Roman" w:hAnsi="Cambria" w:cs="Arial"/>
          <w:sz w:val="24"/>
          <w:szCs w:val="24"/>
          <w:lang w:eastAsia="en-CA"/>
        </w:rPr>
        <w:t xml:space="preserve"> </w:t>
      </w:r>
      <w:r w:rsidR="00695BAA" w:rsidRPr="00A431DD">
        <w:rPr>
          <w:rFonts w:ascii="Cambria" w:eastAsia="Times New Roman" w:hAnsi="Cambria" w:cs="Arial"/>
          <w:sz w:val="24"/>
          <w:szCs w:val="24"/>
          <w:lang w:eastAsia="en-CA"/>
        </w:rPr>
        <w:t xml:space="preserve">or </w:t>
      </w:r>
      <w:r w:rsidR="007930B7" w:rsidRPr="00A431DD">
        <w:rPr>
          <w:rFonts w:ascii="Cambria" w:eastAsia="Times New Roman" w:hAnsi="Cambria" w:cs="Arial"/>
          <w:sz w:val="24"/>
          <w:szCs w:val="24"/>
          <w:lang w:eastAsia="en-CA"/>
        </w:rPr>
        <w:t>scaling up investments</w:t>
      </w:r>
      <w:r w:rsidR="00E07D30">
        <w:rPr>
          <w:rFonts w:ascii="Cambria" w:eastAsia="Times New Roman" w:hAnsi="Cambria" w:cs="Arial"/>
          <w:sz w:val="24"/>
          <w:szCs w:val="24"/>
          <w:lang w:eastAsia="en-CA"/>
        </w:rPr>
        <w:t xml:space="preserve">, </w:t>
      </w:r>
      <w:r w:rsidR="005E4A96">
        <w:rPr>
          <w:rFonts w:ascii="Cambria" w:eastAsia="Times New Roman" w:hAnsi="Cambria" w:cs="Arial"/>
          <w:sz w:val="24"/>
          <w:szCs w:val="24"/>
          <w:lang w:eastAsia="en-CA"/>
        </w:rPr>
        <w:t>are</w:t>
      </w:r>
      <w:r w:rsidR="00E07D30" w:rsidRPr="00801394">
        <w:rPr>
          <w:rFonts w:ascii="Cambria" w:eastAsia="Times New Roman" w:hAnsi="Cambria" w:cs="Arial"/>
          <w:sz w:val="24"/>
          <w:szCs w:val="24"/>
          <w:lang w:eastAsia="en-CA"/>
        </w:rPr>
        <w:t xml:space="preserve"> key</w:t>
      </w:r>
      <w:r w:rsidR="00D46443">
        <w:rPr>
          <w:rFonts w:ascii="Cambria" w:eastAsia="Times New Roman" w:hAnsi="Cambria" w:cs="Arial"/>
          <w:sz w:val="24"/>
          <w:szCs w:val="24"/>
          <w:lang w:eastAsia="en-CA"/>
        </w:rPr>
        <w:t xml:space="preserve"> and point to the </w:t>
      </w:r>
      <w:r w:rsidR="007930B7" w:rsidRPr="00A431DD">
        <w:rPr>
          <w:rFonts w:ascii="Cambria" w:eastAsia="Times New Roman" w:hAnsi="Cambria" w:cs="Arial"/>
          <w:sz w:val="24"/>
          <w:szCs w:val="24"/>
          <w:lang w:eastAsia="en-CA"/>
        </w:rPr>
        <w:t>need</w:t>
      </w:r>
      <w:r w:rsidR="00695BAA" w:rsidRPr="00A431DD">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to strengthen public sector management and oversight</w:t>
      </w:r>
      <w:r>
        <w:rPr>
          <w:rFonts w:ascii="Cambria" w:eastAsia="Times New Roman" w:hAnsi="Cambria" w:cs="Arial"/>
          <w:sz w:val="24"/>
          <w:szCs w:val="24"/>
          <w:lang w:eastAsia="en-CA"/>
        </w:rPr>
        <w:t xml:space="preserve">, not just </w:t>
      </w:r>
      <w:r w:rsidR="00D46443">
        <w:rPr>
          <w:rFonts w:ascii="Cambria" w:eastAsia="Times New Roman" w:hAnsi="Cambria" w:cs="Arial"/>
          <w:sz w:val="24"/>
          <w:szCs w:val="24"/>
          <w:lang w:eastAsia="en-CA"/>
        </w:rPr>
        <w:t xml:space="preserve">in </w:t>
      </w:r>
      <w:r w:rsidR="007930B7" w:rsidRPr="00A431DD">
        <w:rPr>
          <w:rFonts w:ascii="Cambria" w:eastAsia="Times New Roman" w:hAnsi="Cambria" w:cs="Arial"/>
          <w:sz w:val="24"/>
          <w:szCs w:val="24"/>
          <w:lang w:eastAsia="en-CA"/>
        </w:rPr>
        <w:t>ministries of finance and planning</w:t>
      </w:r>
      <w:r w:rsidR="008D3368">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but also</w:t>
      </w:r>
      <w:r w:rsidR="008D3368">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for budgeting and </w:t>
      </w:r>
      <w:r w:rsidR="001C5E8A">
        <w:rPr>
          <w:rFonts w:ascii="Cambria" w:eastAsia="Times New Roman" w:hAnsi="Cambria" w:cs="Arial"/>
          <w:sz w:val="24"/>
          <w:szCs w:val="24"/>
          <w:lang w:eastAsia="en-CA"/>
        </w:rPr>
        <w:t>monitoring and evaluation (</w:t>
      </w:r>
      <w:r w:rsidR="007930B7" w:rsidRPr="00A431DD">
        <w:rPr>
          <w:rFonts w:ascii="Cambria" w:eastAsia="Times New Roman" w:hAnsi="Cambria" w:cs="Arial"/>
          <w:sz w:val="24"/>
          <w:szCs w:val="24"/>
          <w:lang w:eastAsia="en-CA"/>
        </w:rPr>
        <w:t>M&amp;E</w:t>
      </w:r>
      <w:r w:rsidR="001C5E8A">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oversight throughout </w:t>
      </w:r>
      <w:r w:rsidR="008D3368">
        <w:rPr>
          <w:rFonts w:ascii="Cambria" w:eastAsia="Times New Roman" w:hAnsi="Cambria" w:cs="Arial"/>
          <w:sz w:val="24"/>
          <w:szCs w:val="24"/>
          <w:lang w:eastAsia="en-CA"/>
        </w:rPr>
        <w:t>a</w:t>
      </w:r>
      <w:r w:rsidR="007930B7" w:rsidRPr="00A431DD">
        <w:rPr>
          <w:rFonts w:ascii="Cambria" w:eastAsia="Times New Roman" w:hAnsi="Cambria" w:cs="Arial"/>
          <w:sz w:val="24"/>
          <w:szCs w:val="24"/>
          <w:lang w:eastAsia="en-CA"/>
        </w:rPr>
        <w:t>gri</w:t>
      </w:r>
      <w:r w:rsidR="008D3368">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food ministries</w:t>
      </w:r>
      <w:r w:rsidR="00695BAA" w:rsidRPr="00A431DD">
        <w:rPr>
          <w:rFonts w:ascii="Cambria" w:eastAsia="Times New Roman" w:hAnsi="Cambria" w:cs="Arial"/>
          <w:sz w:val="24"/>
          <w:szCs w:val="24"/>
          <w:lang w:eastAsia="en-CA"/>
        </w:rPr>
        <w:t xml:space="preserve"> and</w:t>
      </w:r>
      <w:r w:rsidR="008D3368">
        <w:rPr>
          <w:rFonts w:ascii="Cambria" w:eastAsia="Times New Roman" w:hAnsi="Cambria" w:cs="Arial"/>
          <w:sz w:val="24"/>
          <w:szCs w:val="24"/>
          <w:lang w:eastAsia="en-CA"/>
        </w:rPr>
        <w:t xml:space="preserve"> </w:t>
      </w:r>
      <w:r w:rsidR="00B72DAC">
        <w:rPr>
          <w:rFonts w:ascii="Cambria" w:eastAsia="Times New Roman" w:hAnsi="Cambria" w:cs="Arial"/>
          <w:sz w:val="24"/>
          <w:szCs w:val="24"/>
          <w:lang w:eastAsia="en-CA"/>
        </w:rPr>
        <w:t xml:space="preserve">agri-food </w:t>
      </w:r>
      <w:r w:rsidR="007930B7" w:rsidRPr="00A431DD">
        <w:rPr>
          <w:rFonts w:ascii="Cambria" w:eastAsia="Times New Roman" w:hAnsi="Cambria" w:cs="Arial"/>
          <w:sz w:val="24"/>
          <w:szCs w:val="24"/>
          <w:lang w:eastAsia="en-CA"/>
        </w:rPr>
        <w:t>systems.</w:t>
      </w:r>
      <w:r>
        <w:rPr>
          <w:rFonts w:ascii="Cambria" w:eastAsia="Times New Roman" w:hAnsi="Cambria" w:cs="Arial"/>
          <w:sz w:val="24"/>
          <w:szCs w:val="24"/>
          <w:lang w:eastAsia="en-CA"/>
        </w:rPr>
        <w:t xml:space="preserve"> Dr. Resnick </w:t>
      </w:r>
      <w:r w:rsidR="009B2F99">
        <w:rPr>
          <w:rFonts w:ascii="Cambria" w:eastAsia="Times New Roman" w:hAnsi="Cambria" w:cs="Arial"/>
          <w:sz w:val="24"/>
          <w:szCs w:val="24"/>
          <w:lang w:eastAsia="en-CA"/>
        </w:rPr>
        <w:t xml:space="preserve">recommended </w:t>
      </w:r>
      <w:r>
        <w:rPr>
          <w:rFonts w:ascii="Cambria" w:eastAsia="Times New Roman" w:hAnsi="Cambria" w:cs="Arial"/>
          <w:sz w:val="24"/>
          <w:szCs w:val="24"/>
          <w:lang w:eastAsia="en-CA"/>
        </w:rPr>
        <w:t>supporting</w:t>
      </w:r>
      <w:r w:rsidR="007930B7" w:rsidRPr="00A431DD">
        <w:rPr>
          <w:rFonts w:ascii="Cambria" w:eastAsia="Times New Roman" w:hAnsi="Cambria" w:cs="Arial"/>
          <w:sz w:val="24"/>
          <w:szCs w:val="24"/>
          <w:lang w:eastAsia="en-CA"/>
        </w:rPr>
        <w:t xml:space="preserve"> governance software</w:t>
      </w:r>
      <w:r>
        <w:rPr>
          <w:rFonts w:ascii="Cambria" w:eastAsia="Times New Roman" w:hAnsi="Cambria" w:cs="Arial"/>
          <w:sz w:val="24"/>
          <w:szCs w:val="24"/>
          <w:lang w:eastAsia="en-CA"/>
        </w:rPr>
        <w:t xml:space="preserve">, including </w:t>
      </w:r>
      <w:r w:rsidR="007930B7" w:rsidRPr="00A431DD">
        <w:rPr>
          <w:rFonts w:ascii="Cambria" w:eastAsia="Times New Roman" w:hAnsi="Cambria" w:cs="Arial"/>
          <w:sz w:val="24"/>
          <w:szCs w:val="24"/>
          <w:lang w:eastAsia="en-CA"/>
        </w:rPr>
        <w:t xml:space="preserve">parliamentary </w:t>
      </w:r>
      <w:r w:rsidR="008D3368">
        <w:rPr>
          <w:rFonts w:ascii="Cambria" w:eastAsia="Times New Roman" w:hAnsi="Cambria" w:cs="Arial"/>
          <w:sz w:val="24"/>
          <w:szCs w:val="24"/>
          <w:lang w:eastAsia="en-CA"/>
        </w:rPr>
        <w:t>agricultural</w:t>
      </w:r>
      <w:r w:rsidR="007930B7" w:rsidRPr="00A431DD">
        <w:rPr>
          <w:rFonts w:ascii="Cambria" w:eastAsia="Times New Roman" w:hAnsi="Cambria" w:cs="Arial"/>
          <w:sz w:val="24"/>
          <w:szCs w:val="24"/>
          <w:lang w:eastAsia="en-CA"/>
        </w:rPr>
        <w:t xml:space="preserve"> committee</w:t>
      </w:r>
      <w:r w:rsidR="00B72DAC">
        <w:rPr>
          <w:rFonts w:ascii="Cambria" w:eastAsia="Times New Roman" w:hAnsi="Cambria" w:cs="Arial"/>
          <w:sz w:val="24"/>
          <w:szCs w:val="24"/>
          <w:lang w:eastAsia="en-CA"/>
        </w:rPr>
        <w:t>s,</w:t>
      </w:r>
      <w:r w:rsidR="007930B7" w:rsidRPr="00A431DD">
        <w:rPr>
          <w:rFonts w:ascii="Cambria" w:eastAsia="Times New Roman" w:hAnsi="Cambria" w:cs="Arial"/>
          <w:sz w:val="24"/>
          <w:szCs w:val="24"/>
          <w:lang w:eastAsia="en-CA"/>
        </w:rPr>
        <w:t xml:space="preserve"> audit institutions</w:t>
      </w:r>
      <w:r w:rsidR="00B72DAC">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and revenue agencies</w:t>
      </w:r>
      <w:r>
        <w:rPr>
          <w:rFonts w:ascii="Cambria" w:eastAsia="Times New Roman" w:hAnsi="Cambria" w:cs="Arial"/>
          <w:sz w:val="24"/>
          <w:szCs w:val="24"/>
          <w:lang w:eastAsia="en-CA"/>
        </w:rPr>
        <w:t xml:space="preserve">.  </w:t>
      </w:r>
    </w:p>
    <w:p w14:paraId="60E4ECA2" w14:textId="77777777" w:rsidR="00F47C24" w:rsidRDefault="00F47C24" w:rsidP="00036D05">
      <w:pPr>
        <w:spacing w:after="0" w:line="240" w:lineRule="auto"/>
        <w:ind w:right="-195"/>
        <w:contextualSpacing/>
        <w:rPr>
          <w:rFonts w:ascii="Cambria" w:eastAsia="Times New Roman" w:hAnsi="Cambria" w:cs="Arial"/>
          <w:sz w:val="24"/>
          <w:szCs w:val="24"/>
          <w:lang w:eastAsia="en-CA"/>
        </w:rPr>
      </w:pPr>
    </w:p>
    <w:p w14:paraId="4A67964C" w14:textId="4BC2508A" w:rsidR="00D46443" w:rsidRDefault="00D46443"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A second recommendation </w:t>
      </w:r>
      <w:r w:rsidR="009B2F99">
        <w:rPr>
          <w:rFonts w:ascii="Cambria" w:eastAsia="Times New Roman" w:hAnsi="Cambria" w:cs="Arial"/>
          <w:sz w:val="24"/>
          <w:szCs w:val="24"/>
          <w:lang w:eastAsia="en-CA"/>
        </w:rPr>
        <w:t>is</w:t>
      </w:r>
      <w:r>
        <w:rPr>
          <w:rFonts w:ascii="Cambria" w:eastAsia="Times New Roman" w:hAnsi="Cambria" w:cs="Arial"/>
          <w:sz w:val="24"/>
          <w:szCs w:val="24"/>
          <w:lang w:eastAsia="en-CA"/>
        </w:rPr>
        <w:t xml:space="preserve"> </w:t>
      </w:r>
      <w:r w:rsidR="00F47C24">
        <w:rPr>
          <w:rFonts w:ascii="Cambria" w:eastAsia="Times New Roman" w:hAnsi="Cambria" w:cs="Arial"/>
          <w:sz w:val="24"/>
          <w:szCs w:val="24"/>
          <w:lang w:eastAsia="en-CA"/>
        </w:rPr>
        <w:t>c</w:t>
      </w:r>
      <w:r w:rsidR="007930B7" w:rsidRPr="00A431DD">
        <w:rPr>
          <w:rFonts w:ascii="Cambria" w:eastAsia="Times New Roman" w:hAnsi="Cambria" w:cs="Arial"/>
          <w:sz w:val="24"/>
          <w:szCs w:val="24"/>
          <w:lang w:eastAsia="en-CA"/>
        </w:rPr>
        <w:t>reating constituencies for reform from the bottom up</w:t>
      </w:r>
      <w:r w:rsidR="008D3368">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particularly among citizens </w:t>
      </w:r>
      <w:r w:rsidR="00F47C24">
        <w:rPr>
          <w:rFonts w:ascii="Cambria" w:eastAsia="Times New Roman" w:hAnsi="Cambria" w:cs="Arial"/>
          <w:sz w:val="24"/>
          <w:szCs w:val="24"/>
          <w:lang w:eastAsia="en-CA"/>
        </w:rPr>
        <w:t>and</w:t>
      </w:r>
      <w:r w:rsidR="007930B7" w:rsidRPr="00A431DD">
        <w:rPr>
          <w:rFonts w:ascii="Cambria" w:eastAsia="Times New Roman" w:hAnsi="Cambria" w:cs="Arial"/>
          <w:sz w:val="24"/>
          <w:szCs w:val="24"/>
          <w:lang w:eastAsia="en-CA"/>
        </w:rPr>
        <w:t xml:space="preserve"> business</w:t>
      </w:r>
      <w:r w:rsidR="00F47C24">
        <w:rPr>
          <w:rFonts w:ascii="Cambria" w:eastAsia="Times New Roman" w:hAnsi="Cambria" w:cs="Arial"/>
          <w:sz w:val="24"/>
          <w:szCs w:val="24"/>
          <w:lang w:eastAsia="en-CA"/>
        </w:rPr>
        <w:t xml:space="preserve">. Given </w:t>
      </w:r>
      <w:r w:rsidR="00B72DAC">
        <w:rPr>
          <w:rFonts w:ascii="Cambria" w:eastAsia="Times New Roman" w:hAnsi="Cambria" w:cs="Arial"/>
          <w:sz w:val="24"/>
          <w:szCs w:val="24"/>
          <w:lang w:eastAsia="en-CA"/>
        </w:rPr>
        <w:t>politicians</w:t>
      </w:r>
      <w:r w:rsidR="00F47C24">
        <w:rPr>
          <w:rFonts w:ascii="Cambria" w:eastAsia="Times New Roman" w:hAnsi="Cambria" w:cs="Arial"/>
          <w:sz w:val="24"/>
          <w:szCs w:val="24"/>
          <w:lang w:eastAsia="en-CA"/>
        </w:rPr>
        <w:t>’</w:t>
      </w:r>
      <w:r w:rsidR="00B72DAC">
        <w:rPr>
          <w:rFonts w:ascii="Cambria" w:eastAsia="Times New Roman" w:hAnsi="Cambria" w:cs="Arial"/>
          <w:sz w:val="24"/>
          <w:szCs w:val="24"/>
          <w:lang w:eastAsia="en-CA"/>
        </w:rPr>
        <w:t xml:space="preserve"> </w:t>
      </w:r>
      <w:r w:rsidR="00F47C24">
        <w:rPr>
          <w:rFonts w:ascii="Cambria" w:eastAsia="Times New Roman" w:hAnsi="Cambria" w:cs="Arial"/>
          <w:sz w:val="24"/>
          <w:szCs w:val="24"/>
          <w:lang w:eastAsia="en-CA"/>
        </w:rPr>
        <w:t xml:space="preserve">preoccupation with policies that favor voters, it is important to consider how to </w:t>
      </w:r>
      <w:r>
        <w:rPr>
          <w:rFonts w:ascii="Cambria" w:eastAsia="Times New Roman" w:hAnsi="Cambria" w:cs="Arial"/>
          <w:sz w:val="24"/>
          <w:szCs w:val="24"/>
          <w:lang w:eastAsia="en-CA"/>
        </w:rPr>
        <w:t>encourage</w:t>
      </w:r>
      <w:r w:rsidR="00F47C24">
        <w:rPr>
          <w:rFonts w:ascii="Cambria" w:eastAsia="Times New Roman" w:hAnsi="Cambria" w:cs="Arial"/>
          <w:sz w:val="24"/>
          <w:szCs w:val="24"/>
          <w:lang w:eastAsia="en-CA"/>
        </w:rPr>
        <w:t xml:space="preserve"> citizens to think about the benefits of low</w:t>
      </w:r>
      <w:r>
        <w:rPr>
          <w:rFonts w:ascii="Cambria" w:eastAsia="Times New Roman" w:hAnsi="Cambria" w:cs="Arial"/>
          <w:sz w:val="24"/>
          <w:szCs w:val="24"/>
          <w:lang w:eastAsia="en-CA"/>
        </w:rPr>
        <w:t>-</w:t>
      </w:r>
      <w:r w:rsidR="00F47C24">
        <w:rPr>
          <w:rFonts w:ascii="Cambria" w:eastAsia="Times New Roman" w:hAnsi="Cambria" w:cs="Arial"/>
          <w:sz w:val="24"/>
          <w:szCs w:val="24"/>
          <w:lang w:eastAsia="en-CA"/>
        </w:rPr>
        <w:t>visibility goods like agricultural R&amp;D</w:t>
      </w:r>
      <w:r>
        <w:rPr>
          <w:rFonts w:ascii="Cambria" w:eastAsia="Times New Roman" w:hAnsi="Cambria" w:cs="Arial"/>
          <w:sz w:val="24"/>
          <w:szCs w:val="24"/>
          <w:lang w:eastAsia="en-CA"/>
        </w:rPr>
        <w:t>.  This includes improving budget transparency—which is quite low in the region—and citizens’ access and oversight of agricultural budgets.  S</w:t>
      </w:r>
      <w:r w:rsidRPr="00A431DD">
        <w:rPr>
          <w:rFonts w:ascii="Cambria" w:eastAsia="Times New Roman" w:hAnsi="Cambria" w:cs="Arial"/>
          <w:sz w:val="24"/>
          <w:szCs w:val="24"/>
          <w:lang w:eastAsia="en-CA"/>
        </w:rPr>
        <w:t xml:space="preserve">trengthening smallholder and business organizations </w:t>
      </w:r>
      <w:r>
        <w:rPr>
          <w:rFonts w:ascii="Cambria" w:eastAsia="Times New Roman" w:hAnsi="Cambria" w:cs="Arial"/>
          <w:sz w:val="24"/>
          <w:szCs w:val="24"/>
          <w:lang w:eastAsia="en-CA"/>
        </w:rPr>
        <w:t xml:space="preserve">is also important to ensure equal standing </w:t>
      </w:r>
      <w:r w:rsidRPr="00A431DD">
        <w:rPr>
          <w:rFonts w:ascii="Cambria" w:eastAsia="Times New Roman" w:hAnsi="Cambria" w:cs="Arial"/>
          <w:sz w:val="24"/>
          <w:szCs w:val="24"/>
          <w:lang w:eastAsia="en-CA"/>
        </w:rPr>
        <w:t>at the negotiating table with governments.</w:t>
      </w:r>
      <w:r>
        <w:rPr>
          <w:rFonts w:ascii="Cambria" w:eastAsia="Times New Roman" w:hAnsi="Cambria" w:cs="Arial"/>
          <w:sz w:val="24"/>
          <w:szCs w:val="24"/>
          <w:lang w:eastAsia="en-CA"/>
        </w:rPr>
        <w:t xml:space="preserve"> </w:t>
      </w:r>
    </w:p>
    <w:p w14:paraId="5A46A55F" w14:textId="77777777" w:rsidR="00D46443" w:rsidRDefault="00D46443" w:rsidP="00036D05">
      <w:pPr>
        <w:spacing w:after="0" w:line="240" w:lineRule="auto"/>
        <w:ind w:right="-195"/>
        <w:contextualSpacing/>
        <w:rPr>
          <w:rFonts w:ascii="Cambria" w:eastAsia="Times New Roman" w:hAnsi="Cambria" w:cs="Arial"/>
          <w:sz w:val="24"/>
          <w:szCs w:val="24"/>
          <w:lang w:eastAsia="en-CA"/>
        </w:rPr>
      </w:pPr>
    </w:p>
    <w:p w14:paraId="6AD9008A" w14:textId="64ADC83B" w:rsidR="00B11F81" w:rsidRPr="00A431DD" w:rsidRDefault="00D46443"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A third recommendation </w:t>
      </w:r>
      <w:r w:rsidR="00E661C9">
        <w:rPr>
          <w:rFonts w:ascii="Cambria" w:eastAsia="Times New Roman" w:hAnsi="Cambria" w:cs="Arial"/>
          <w:sz w:val="24"/>
          <w:szCs w:val="24"/>
          <w:lang w:eastAsia="en-CA"/>
        </w:rPr>
        <w:t>is</w:t>
      </w:r>
      <w:r>
        <w:rPr>
          <w:rFonts w:ascii="Cambria" w:eastAsia="Times New Roman" w:hAnsi="Cambria" w:cs="Arial"/>
          <w:sz w:val="24"/>
          <w:szCs w:val="24"/>
          <w:lang w:eastAsia="en-CA"/>
        </w:rPr>
        <w:t xml:space="preserve"> </w:t>
      </w:r>
      <w:r w:rsidR="009B2F99">
        <w:rPr>
          <w:rFonts w:ascii="Cambria" w:eastAsia="Times New Roman" w:hAnsi="Cambria" w:cs="Arial"/>
          <w:sz w:val="24"/>
          <w:szCs w:val="24"/>
          <w:lang w:eastAsia="en-CA"/>
        </w:rPr>
        <w:t>enhancing</w:t>
      </w:r>
      <w:r>
        <w:rPr>
          <w:rFonts w:ascii="Cambria" w:eastAsia="Times New Roman" w:hAnsi="Cambria" w:cs="Arial"/>
          <w:sz w:val="24"/>
          <w:szCs w:val="24"/>
          <w:lang w:eastAsia="en-CA"/>
        </w:rPr>
        <w:t xml:space="preserve"> policy coherence.  </w:t>
      </w:r>
      <w:r w:rsidR="007A3B75">
        <w:rPr>
          <w:rFonts w:ascii="Cambria" w:eastAsia="Times New Roman" w:hAnsi="Cambria" w:cs="Arial"/>
          <w:sz w:val="24"/>
          <w:szCs w:val="24"/>
          <w:lang w:eastAsia="en-CA"/>
        </w:rPr>
        <w:t>African governments have commi</w:t>
      </w:r>
      <w:r>
        <w:rPr>
          <w:rFonts w:ascii="Cambria" w:eastAsia="Times New Roman" w:hAnsi="Cambria" w:cs="Arial"/>
          <w:sz w:val="24"/>
          <w:szCs w:val="24"/>
          <w:lang w:eastAsia="en-CA"/>
        </w:rPr>
        <w:t>t</w:t>
      </w:r>
      <w:r w:rsidR="007A3B75">
        <w:rPr>
          <w:rFonts w:ascii="Cambria" w:eastAsia="Times New Roman" w:hAnsi="Cambria" w:cs="Arial"/>
          <w:sz w:val="24"/>
          <w:szCs w:val="24"/>
          <w:lang w:eastAsia="en-CA"/>
        </w:rPr>
        <w:t>te</w:t>
      </w:r>
      <w:r>
        <w:rPr>
          <w:rFonts w:ascii="Cambria" w:eastAsia="Times New Roman" w:hAnsi="Cambria" w:cs="Arial"/>
          <w:sz w:val="24"/>
          <w:szCs w:val="24"/>
          <w:lang w:eastAsia="en-CA"/>
        </w:rPr>
        <w:t>d</w:t>
      </w:r>
      <w:r w:rsidR="007A3B75">
        <w:rPr>
          <w:rFonts w:ascii="Cambria" w:eastAsia="Times New Roman" w:hAnsi="Cambria" w:cs="Arial"/>
          <w:sz w:val="24"/>
          <w:szCs w:val="24"/>
          <w:lang w:eastAsia="en-CA"/>
        </w:rPr>
        <w:t xml:space="preserve"> to many different goals, </w:t>
      </w:r>
      <w:r>
        <w:rPr>
          <w:rFonts w:ascii="Cambria" w:eastAsia="Times New Roman" w:hAnsi="Cambria" w:cs="Arial"/>
          <w:sz w:val="24"/>
          <w:szCs w:val="24"/>
          <w:lang w:eastAsia="en-CA"/>
        </w:rPr>
        <w:t xml:space="preserve">including </w:t>
      </w:r>
      <w:r w:rsidR="00E661C9">
        <w:rPr>
          <w:rFonts w:ascii="Cambria" w:eastAsia="Times New Roman" w:hAnsi="Cambria" w:cs="Arial"/>
          <w:sz w:val="24"/>
          <w:szCs w:val="24"/>
          <w:lang w:eastAsia="en-CA"/>
        </w:rPr>
        <w:t xml:space="preserve">the agriculture but also in </w:t>
      </w:r>
      <w:r>
        <w:rPr>
          <w:rFonts w:ascii="Cambria" w:eastAsia="Times New Roman" w:hAnsi="Cambria" w:cs="Arial"/>
          <w:sz w:val="24"/>
          <w:szCs w:val="24"/>
          <w:lang w:eastAsia="en-CA"/>
        </w:rPr>
        <w:t>health</w:t>
      </w:r>
      <w:r w:rsidR="00E661C9">
        <w:rPr>
          <w:rFonts w:ascii="Cambria" w:eastAsia="Times New Roman" w:hAnsi="Cambria" w:cs="Arial"/>
          <w:sz w:val="24"/>
          <w:szCs w:val="24"/>
          <w:lang w:eastAsia="en-CA"/>
        </w:rPr>
        <w:t>, education,</w:t>
      </w:r>
      <w:r>
        <w:rPr>
          <w:rFonts w:ascii="Cambria" w:eastAsia="Times New Roman" w:hAnsi="Cambria" w:cs="Arial"/>
          <w:sz w:val="24"/>
          <w:szCs w:val="24"/>
          <w:lang w:eastAsia="en-CA"/>
        </w:rPr>
        <w:t xml:space="preserve"> and decentralization, </w:t>
      </w:r>
      <w:r w:rsidR="00E661C9">
        <w:rPr>
          <w:rFonts w:ascii="Cambria" w:eastAsia="Times New Roman" w:hAnsi="Cambria" w:cs="Arial"/>
          <w:sz w:val="24"/>
          <w:szCs w:val="24"/>
          <w:lang w:eastAsia="en-CA"/>
        </w:rPr>
        <w:t>so i</w:t>
      </w:r>
      <w:r>
        <w:rPr>
          <w:rFonts w:ascii="Cambria" w:eastAsia="Times New Roman" w:hAnsi="Cambria" w:cs="Arial"/>
          <w:sz w:val="24"/>
          <w:szCs w:val="24"/>
          <w:lang w:eastAsia="en-CA"/>
        </w:rPr>
        <w:t>t</w:t>
      </w:r>
      <w:r w:rsidR="007A3B75">
        <w:rPr>
          <w:rFonts w:ascii="Cambria" w:eastAsia="Times New Roman" w:hAnsi="Cambria" w:cs="Arial"/>
          <w:sz w:val="24"/>
          <w:szCs w:val="24"/>
          <w:lang w:eastAsia="en-CA"/>
        </w:rPr>
        <w:t xml:space="preserve"> is important that some initiatives pushed on the ag</w:t>
      </w:r>
      <w:r w:rsidR="00E661C9">
        <w:rPr>
          <w:rFonts w:ascii="Cambria" w:eastAsia="Times New Roman" w:hAnsi="Cambria" w:cs="Arial"/>
          <w:sz w:val="24"/>
          <w:szCs w:val="24"/>
          <w:lang w:eastAsia="en-CA"/>
        </w:rPr>
        <w:t>riculture</w:t>
      </w:r>
      <w:r w:rsidR="007A3B75">
        <w:rPr>
          <w:rFonts w:ascii="Cambria" w:eastAsia="Times New Roman" w:hAnsi="Cambria" w:cs="Arial"/>
          <w:sz w:val="24"/>
          <w:szCs w:val="24"/>
          <w:lang w:eastAsia="en-CA"/>
        </w:rPr>
        <w:t xml:space="preserve"> side </w:t>
      </w:r>
      <w:r w:rsidR="00E661C9">
        <w:rPr>
          <w:rFonts w:ascii="Cambria" w:eastAsia="Times New Roman" w:hAnsi="Cambria" w:cs="Arial"/>
          <w:sz w:val="24"/>
          <w:szCs w:val="24"/>
          <w:lang w:eastAsia="en-CA"/>
        </w:rPr>
        <w:t>are not undermining</w:t>
      </w:r>
      <w:r w:rsidR="007A3B75">
        <w:rPr>
          <w:rFonts w:ascii="Cambria" w:eastAsia="Times New Roman" w:hAnsi="Cambria" w:cs="Arial"/>
          <w:sz w:val="24"/>
          <w:szCs w:val="24"/>
          <w:lang w:eastAsia="en-CA"/>
        </w:rPr>
        <w:t xml:space="preserve"> initiatives that have been committed to in other sectors. </w:t>
      </w:r>
    </w:p>
    <w:p w14:paraId="0CF008FF" w14:textId="77777777" w:rsidR="00B11F81" w:rsidRPr="00A431DD" w:rsidRDefault="00B11F81" w:rsidP="00036D05">
      <w:pPr>
        <w:spacing w:after="0" w:line="240" w:lineRule="auto"/>
        <w:ind w:right="-195"/>
        <w:contextualSpacing/>
        <w:rPr>
          <w:rFonts w:ascii="Cambria" w:eastAsia="Times New Roman" w:hAnsi="Cambria" w:cs="Arial"/>
          <w:sz w:val="24"/>
          <w:szCs w:val="24"/>
          <w:lang w:eastAsia="en-CA"/>
        </w:rPr>
      </w:pPr>
    </w:p>
    <w:p w14:paraId="22265F95" w14:textId="69588B11" w:rsidR="00B11F81" w:rsidRPr="00A431DD" w:rsidRDefault="00E661C9"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A fourth recommendation </w:t>
      </w:r>
      <w:r w:rsidR="009B2F99">
        <w:rPr>
          <w:rFonts w:ascii="Cambria" w:eastAsia="Times New Roman" w:hAnsi="Cambria" w:cs="Arial"/>
          <w:sz w:val="24"/>
          <w:szCs w:val="24"/>
          <w:lang w:eastAsia="en-CA"/>
        </w:rPr>
        <w:t>is</w:t>
      </w:r>
      <w:r>
        <w:rPr>
          <w:rFonts w:ascii="Cambria" w:eastAsia="Times New Roman" w:hAnsi="Cambria" w:cs="Arial"/>
          <w:sz w:val="24"/>
          <w:szCs w:val="24"/>
          <w:lang w:eastAsia="en-CA"/>
        </w:rPr>
        <w:t xml:space="preserve"> </w:t>
      </w:r>
      <w:r w:rsidR="009B2F99">
        <w:rPr>
          <w:rFonts w:ascii="Cambria" w:eastAsia="Times New Roman" w:hAnsi="Cambria" w:cs="Arial"/>
          <w:sz w:val="24"/>
          <w:szCs w:val="24"/>
          <w:lang w:eastAsia="en-CA"/>
        </w:rPr>
        <w:t>avoiding</w:t>
      </w:r>
      <w:r>
        <w:rPr>
          <w:rFonts w:ascii="Cambria" w:eastAsia="Times New Roman" w:hAnsi="Cambria" w:cs="Arial"/>
          <w:sz w:val="24"/>
          <w:szCs w:val="24"/>
          <w:lang w:eastAsia="en-CA"/>
        </w:rPr>
        <w:t xml:space="preserve"> </w:t>
      </w:r>
      <w:r w:rsidR="007930B7" w:rsidRPr="001827D5">
        <w:rPr>
          <w:rFonts w:ascii="Cambria" w:eastAsia="Times New Roman" w:hAnsi="Cambria" w:cs="Arial"/>
          <w:sz w:val="24"/>
          <w:szCs w:val="24"/>
          <w:lang w:eastAsia="en-CA"/>
        </w:rPr>
        <w:t xml:space="preserve">a </w:t>
      </w:r>
      <w:r w:rsidR="007930B7" w:rsidRPr="00DB4251">
        <w:rPr>
          <w:rFonts w:ascii="Cambria" w:eastAsia="Times New Roman" w:hAnsi="Cambria" w:cs="Arial"/>
          <w:sz w:val="24"/>
          <w:szCs w:val="24"/>
          <w:lang w:eastAsia="en-CA"/>
        </w:rPr>
        <w:t>one</w:t>
      </w:r>
      <w:r w:rsidR="007A3B75">
        <w:rPr>
          <w:rFonts w:ascii="Cambria" w:eastAsia="Times New Roman" w:hAnsi="Cambria" w:cs="Arial"/>
          <w:sz w:val="24"/>
          <w:szCs w:val="24"/>
          <w:lang w:eastAsia="en-CA"/>
        </w:rPr>
        <w:t>-</w:t>
      </w:r>
      <w:r w:rsidR="007930B7" w:rsidRPr="00DB4251">
        <w:rPr>
          <w:rFonts w:ascii="Cambria" w:eastAsia="Times New Roman" w:hAnsi="Cambria" w:cs="Arial"/>
          <w:sz w:val="24"/>
          <w:szCs w:val="24"/>
          <w:lang w:eastAsia="en-CA"/>
        </w:rPr>
        <w:t>size</w:t>
      </w:r>
      <w:r w:rsidR="007A3B75">
        <w:rPr>
          <w:rFonts w:ascii="Cambria" w:eastAsia="Times New Roman" w:hAnsi="Cambria" w:cs="Arial"/>
          <w:sz w:val="24"/>
          <w:szCs w:val="24"/>
          <w:lang w:eastAsia="en-CA"/>
        </w:rPr>
        <w:t>-</w:t>
      </w:r>
      <w:r w:rsidR="007930B7" w:rsidRPr="00DB4251">
        <w:rPr>
          <w:rFonts w:ascii="Cambria" w:eastAsia="Times New Roman" w:hAnsi="Cambria" w:cs="Arial"/>
          <w:sz w:val="24"/>
          <w:szCs w:val="24"/>
          <w:lang w:eastAsia="en-CA"/>
        </w:rPr>
        <w:t>fits</w:t>
      </w:r>
      <w:r w:rsidR="007A3B75">
        <w:rPr>
          <w:rFonts w:ascii="Cambria" w:eastAsia="Times New Roman" w:hAnsi="Cambria" w:cs="Arial"/>
          <w:sz w:val="24"/>
          <w:szCs w:val="24"/>
          <w:lang w:eastAsia="en-CA"/>
        </w:rPr>
        <w:t>-</w:t>
      </w:r>
      <w:r w:rsidR="007930B7" w:rsidRPr="00DB4251">
        <w:rPr>
          <w:rFonts w:ascii="Cambria" w:eastAsia="Times New Roman" w:hAnsi="Cambria" w:cs="Arial"/>
          <w:sz w:val="24"/>
          <w:szCs w:val="24"/>
          <w:lang w:eastAsia="en-CA"/>
        </w:rPr>
        <w:t xml:space="preserve">all approach </w:t>
      </w:r>
      <w:r w:rsidR="007930B7" w:rsidRPr="001827D5">
        <w:rPr>
          <w:rFonts w:ascii="Cambria" w:eastAsia="Times New Roman" w:hAnsi="Cambria" w:cs="Arial"/>
          <w:sz w:val="24"/>
          <w:szCs w:val="24"/>
          <w:lang w:eastAsia="en-CA"/>
        </w:rPr>
        <w:t>and</w:t>
      </w:r>
      <w:r w:rsidR="007930B7" w:rsidRPr="00A431DD">
        <w:rPr>
          <w:rFonts w:ascii="Cambria" w:eastAsia="Times New Roman" w:hAnsi="Cambria" w:cs="Arial"/>
          <w:sz w:val="24"/>
          <w:szCs w:val="24"/>
          <w:lang w:eastAsia="en-CA"/>
        </w:rPr>
        <w:t xml:space="preserve"> </w:t>
      </w:r>
      <w:r w:rsidR="009B2F99">
        <w:rPr>
          <w:rFonts w:ascii="Cambria" w:eastAsia="Times New Roman" w:hAnsi="Cambria" w:cs="Arial"/>
          <w:sz w:val="24"/>
          <w:szCs w:val="24"/>
          <w:lang w:eastAsia="en-CA"/>
        </w:rPr>
        <w:t>recognizing</w:t>
      </w:r>
      <w:r w:rsidR="007930B7" w:rsidRPr="00A431DD">
        <w:rPr>
          <w:rFonts w:ascii="Cambria" w:eastAsia="Times New Roman" w:hAnsi="Cambria" w:cs="Arial"/>
          <w:sz w:val="24"/>
          <w:szCs w:val="24"/>
          <w:lang w:eastAsia="en-CA"/>
        </w:rPr>
        <w:t xml:space="preserve"> country </w:t>
      </w:r>
      <w:r w:rsidR="00276D43">
        <w:rPr>
          <w:rFonts w:ascii="Cambria" w:eastAsia="Times New Roman" w:hAnsi="Cambria" w:cs="Arial"/>
          <w:sz w:val="24"/>
          <w:szCs w:val="24"/>
          <w:lang w:eastAsia="en-CA"/>
        </w:rPr>
        <w:t>typologies</w:t>
      </w:r>
      <w:r w:rsidR="007930B7" w:rsidRPr="00A431DD">
        <w:rPr>
          <w:rFonts w:ascii="Cambria" w:eastAsia="Times New Roman" w:hAnsi="Cambria" w:cs="Arial"/>
          <w:sz w:val="24"/>
          <w:szCs w:val="24"/>
          <w:lang w:eastAsia="en-CA"/>
        </w:rPr>
        <w:t xml:space="preserve"> in terms of economic circumstances</w:t>
      </w:r>
      <w:r>
        <w:rPr>
          <w:rFonts w:ascii="Cambria" w:eastAsia="Times New Roman" w:hAnsi="Cambria" w:cs="Arial"/>
          <w:sz w:val="24"/>
          <w:szCs w:val="24"/>
          <w:lang w:eastAsia="en-CA"/>
        </w:rPr>
        <w:t xml:space="preserve">, political incentives, and state capacities.  </w:t>
      </w:r>
      <w:r w:rsidR="004F5A60">
        <w:rPr>
          <w:rFonts w:ascii="Cambria" w:eastAsia="Times New Roman" w:hAnsi="Cambria" w:cs="Arial"/>
          <w:sz w:val="24"/>
          <w:szCs w:val="24"/>
          <w:lang w:eastAsia="en-CA"/>
        </w:rPr>
        <w:t xml:space="preserve">The variations in countries </w:t>
      </w:r>
      <w:r>
        <w:rPr>
          <w:rFonts w:ascii="Cambria" w:eastAsia="Times New Roman" w:hAnsi="Cambria" w:cs="Arial"/>
          <w:sz w:val="24"/>
          <w:szCs w:val="24"/>
          <w:lang w:eastAsia="en-CA"/>
        </w:rPr>
        <w:t xml:space="preserve">suggest </w:t>
      </w:r>
      <w:r w:rsidR="004F5A60">
        <w:rPr>
          <w:rFonts w:ascii="Cambria" w:eastAsia="Times New Roman" w:hAnsi="Cambria" w:cs="Arial"/>
          <w:sz w:val="24"/>
          <w:szCs w:val="24"/>
          <w:lang w:eastAsia="en-CA"/>
        </w:rPr>
        <w:t xml:space="preserve">the need for </w:t>
      </w:r>
      <w:r>
        <w:rPr>
          <w:rFonts w:ascii="Cambria" w:eastAsia="Times New Roman" w:hAnsi="Cambria" w:cs="Arial"/>
          <w:sz w:val="24"/>
          <w:szCs w:val="24"/>
          <w:lang w:eastAsia="en-CA"/>
        </w:rPr>
        <w:t xml:space="preserve">more realism in pushing for continental commitments </w:t>
      </w:r>
      <w:r w:rsidR="004F5A60">
        <w:rPr>
          <w:rFonts w:ascii="Cambria" w:eastAsia="Times New Roman" w:hAnsi="Cambria" w:cs="Arial"/>
          <w:sz w:val="24"/>
          <w:szCs w:val="24"/>
          <w:lang w:eastAsia="en-CA"/>
        </w:rPr>
        <w:t xml:space="preserve">and targets </w:t>
      </w:r>
      <w:r>
        <w:rPr>
          <w:rFonts w:ascii="Cambria" w:eastAsia="Times New Roman" w:hAnsi="Cambria" w:cs="Arial"/>
          <w:sz w:val="24"/>
          <w:szCs w:val="24"/>
          <w:lang w:eastAsia="en-CA"/>
        </w:rPr>
        <w:t xml:space="preserve">through the African Union.  </w:t>
      </w:r>
    </w:p>
    <w:p w14:paraId="311C779C" w14:textId="77777777" w:rsidR="00B11F81" w:rsidRPr="00A431DD" w:rsidRDefault="00B11F81" w:rsidP="00036D05">
      <w:pPr>
        <w:spacing w:after="0" w:line="240" w:lineRule="auto"/>
        <w:ind w:right="-195"/>
        <w:contextualSpacing/>
        <w:rPr>
          <w:rFonts w:ascii="Cambria" w:eastAsia="Times New Roman" w:hAnsi="Cambria" w:cs="Arial"/>
          <w:sz w:val="24"/>
          <w:szCs w:val="24"/>
          <w:lang w:eastAsia="en-CA"/>
        </w:rPr>
      </w:pPr>
    </w:p>
    <w:p w14:paraId="798787DC" w14:textId="79973E84" w:rsidR="00C4347B" w:rsidRPr="00A431DD" w:rsidRDefault="00B11F81" w:rsidP="00036D05">
      <w:pPr>
        <w:spacing w:after="0" w:line="240" w:lineRule="auto"/>
        <w:ind w:right="-195"/>
        <w:contextualSpacing/>
        <w:rPr>
          <w:rFonts w:ascii="Cambria" w:eastAsia="Times New Roman" w:hAnsi="Cambria" w:cs="Arial"/>
          <w:sz w:val="24"/>
          <w:szCs w:val="24"/>
          <w:lang w:eastAsia="en-CA"/>
        </w:rPr>
      </w:pPr>
      <w:r w:rsidRPr="00DB4251">
        <w:rPr>
          <w:rFonts w:ascii="Cambria" w:eastAsia="Times New Roman" w:hAnsi="Cambria" w:cs="Arial"/>
          <w:sz w:val="24"/>
          <w:szCs w:val="24"/>
          <w:lang w:eastAsia="en-CA"/>
        </w:rPr>
        <w:t xml:space="preserve">Dr. </w:t>
      </w:r>
      <w:r w:rsidR="007930B7" w:rsidRPr="00DB4251">
        <w:rPr>
          <w:rFonts w:ascii="Cambria" w:eastAsia="Times New Roman" w:hAnsi="Cambria" w:cs="Arial"/>
          <w:sz w:val="24"/>
          <w:szCs w:val="24"/>
          <w:lang w:eastAsia="en-CA"/>
        </w:rPr>
        <w:t>Keenum</w:t>
      </w:r>
      <w:r w:rsidRPr="00A431DD">
        <w:rPr>
          <w:rFonts w:ascii="Cambria" w:eastAsia="Times New Roman" w:hAnsi="Cambria" w:cs="Arial"/>
          <w:b/>
          <w:bCs/>
          <w:sz w:val="24"/>
          <w:szCs w:val="24"/>
          <w:lang w:eastAsia="en-CA"/>
        </w:rPr>
        <w:t xml:space="preserve"> </w:t>
      </w:r>
      <w:r w:rsidRPr="00A431DD">
        <w:rPr>
          <w:rFonts w:ascii="Cambria" w:eastAsia="Times New Roman" w:hAnsi="Cambria" w:cs="Arial"/>
          <w:sz w:val="24"/>
          <w:szCs w:val="24"/>
          <w:lang w:eastAsia="en-CA"/>
        </w:rPr>
        <w:t xml:space="preserve">thanked </w:t>
      </w:r>
      <w:r w:rsidR="009B55D5">
        <w:rPr>
          <w:rFonts w:ascii="Cambria" w:eastAsia="Times New Roman" w:hAnsi="Cambria" w:cs="Arial"/>
          <w:sz w:val="24"/>
          <w:szCs w:val="24"/>
          <w:lang w:eastAsia="en-CA"/>
        </w:rPr>
        <w:t>Dr. Resnick</w:t>
      </w:r>
      <w:r w:rsidRPr="00A431DD">
        <w:rPr>
          <w:rFonts w:ascii="Cambria" w:eastAsia="Times New Roman" w:hAnsi="Cambria" w:cs="Arial"/>
          <w:sz w:val="24"/>
          <w:szCs w:val="24"/>
          <w:lang w:eastAsia="en-CA"/>
        </w:rPr>
        <w:t xml:space="preserve"> for </w:t>
      </w:r>
      <w:r w:rsidR="001827D5">
        <w:rPr>
          <w:rFonts w:ascii="Cambria" w:eastAsia="Times New Roman" w:hAnsi="Cambria" w:cs="Arial"/>
          <w:sz w:val="24"/>
          <w:szCs w:val="24"/>
          <w:lang w:eastAsia="en-CA"/>
        </w:rPr>
        <w:t>her</w:t>
      </w:r>
      <w:r w:rsidRPr="00A431DD">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presentation. </w:t>
      </w:r>
      <w:r w:rsidR="00075679">
        <w:rPr>
          <w:rFonts w:ascii="Cambria" w:eastAsia="Times New Roman" w:hAnsi="Cambria" w:cs="Arial"/>
          <w:sz w:val="24"/>
          <w:szCs w:val="24"/>
          <w:lang w:eastAsia="en-CA"/>
        </w:rPr>
        <w:t>He introduced the</w:t>
      </w:r>
      <w:r w:rsidR="00C4347B" w:rsidRPr="00A431DD">
        <w:rPr>
          <w:rFonts w:ascii="Cambria" w:eastAsia="Times New Roman" w:hAnsi="Cambria" w:cs="Arial"/>
          <w:sz w:val="24"/>
          <w:szCs w:val="24"/>
          <w:lang w:eastAsia="en-CA"/>
        </w:rPr>
        <w:t xml:space="preserve"> next session</w:t>
      </w:r>
      <w:r w:rsidR="00075679">
        <w:rPr>
          <w:rFonts w:ascii="Cambria" w:eastAsia="Times New Roman" w:hAnsi="Cambria" w:cs="Arial"/>
          <w:sz w:val="24"/>
          <w:szCs w:val="24"/>
          <w:lang w:eastAsia="en-CA"/>
        </w:rPr>
        <w:t>, which</w:t>
      </w:r>
      <w:r w:rsidR="00C4347B" w:rsidRPr="00A431DD">
        <w:rPr>
          <w:rFonts w:ascii="Cambria" w:eastAsia="Times New Roman" w:hAnsi="Cambria" w:cs="Arial"/>
          <w:sz w:val="24"/>
          <w:szCs w:val="24"/>
          <w:lang w:eastAsia="en-CA"/>
        </w:rPr>
        <w:t xml:space="preserve"> was </w:t>
      </w:r>
      <w:r w:rsidR="001827D5">
        <w:rPr>
          <w:rFonts w:ascii="Cambria" w:eastAsia="Times New Roman" w:hAnsi="Cambria" w:cs="Arial"/>
          <w:sz w:val="24"/>
          <w:szCs w:val="24"/>
          <w:lang w:eastAsia="en-CA"/>
        </w:rPr>
        <w:t xml:space="preserve">BIFAD </w:t>
      </w:r>
      <w:r w:rsidR="003913A9">
        <w:rPr>
          <w:rFonts w:ascii="Cambria" w:eastAsia="Times New Roman" w:hAnsi="Cambria" w:cs="Arial"/>
          <w:sz w:val="24"/>
          <w:szCs w:val="24"/>
          <w:lang w:eastAsia="en-CA"/>
        </w:rPr>
        <w:t xml:space="preserve">members’ </w:t>
      </w:r>
      <w:r w:rsidR="00C4347B" w:rsidRPr="00A431DD">
        <w:rPr>
          <w:rFonts w:ascii="Cambria" w:eastAsia="Times New Roman" w:hAnsi="Cambria" w:cs="Arial"/>
          <w:sz w:val="24"/>
          <w:szCs w:val="24"/>
          <w:lang w:eastAsia="en-CA"/>
        </w:rPr>
        <w:t>question</w:t>
      </w:r>
      <w:r w:rsidR="001827D5">
        <w:rPr>
          <w:rFonts w:ascii="Cambria" w:eastAsia="Times New Roman" w:hAnsi="Cambria" w:cs="Arial"/>
          <w:sz w:val="24"/>
          <w:szCs w:val="24"/>
          <w:lang w:eastAsia="en-CA"/>
        </w:rPr>
        <w:t>s</w:t>
      </w:r>
      <w:r w:rsidR="00C4347B" w:rsidRPr="00A431DD">
        <w:rPr>
          <w:rFonts w:ascii="Cambria" w:eastAsia="Times New Roman" w:hAnsi="Cambria" w:cs="Arial"/>
          <w:sz w:val="24"/>
          <w:szCs w:val="24"/>
          <w:lang w:eastAsia="en-CA"/>
        </w:rPr>
        <w:t xml:space="preserve"> and </w:t>
      </w:r>
      <w:r w:rsidR="001827D5">
        <w:rPr>
          <w:rFonts w:ascii="Cambria" w:eastAsia="Times New Roman" w:hAnsi="Cambria" w:cs="Arial"/>
          <w:sz w:val="24"/>
          <w:szCs w:val="24"/>
          <w:lang w:eastAsia="en-CA"/>
        </w:rPr>
        <w:t>discussion</w:t>
      </w:r>
      <w:r w:rsidR="00075679">
        <w:rPr>
          <w:rFonts w:ascii="Cambria" w:eastAsia="Times New Roman" w:hAnsi="Cambria" w:cs="Arial"/>
          <w:sz w:val="24"/>
          <w:szCs w:val="24"/>
          <w:lang w:eastAsia="en-CA"/>
        </w:rPr>
        <w:t>.</w:t>
      </w:r>
    </w:p>
    <w:p w14:paraId="7D3BFBE3" w14:textId="531F518B" w:rsidR="00C4347B" w:rsidRDefault="00C4347B" w:rsidP="00036D05">
      <w:pPr>
        <w:spacing w:after="0" w:line="240" w:lineRule="auto"/>
        <w:ind w:right="-195"/>
        <w:contextualSpacing/>
        <w:rPr>
          <w:rFonts w:ascii="Cambria" w:eastAsia="Times New Roman" w:hAnsi="Cambria" w:cs="Arial"/>
          <w:sz w:val="24"/>
          <w:szCs w:val="24"/>
          <w:lang w:eastAsia="en-CA"/>
        </w:rPr>
      </w:pPr>
    </w:p>
    <w:p w14:paraId="192FC7D5" w14:textId="77777777" w:rsidR="001D1A85" w:rsidRPr="007133AE" w:rsidRDefault="001D1A85" w:rsidP="00036D05">
      <w:pPr>
        <w:spacing w:after="0" w:line="240" w:lineRule="auto"/>
        <w:rPr>
          <w:rFonts w:ascii="Cambria" w:hAnsi="Cambria"/>
          <w:b/>
          <w:bCs/>
          <w:sz w:val="24"/>
          <w:szCs w:val="24"/>
          <w:u w:val="single"/>
        </w:rPr>
      </w:pPr>
      <w:r w:rsidRPr="007133AE">
        <w:rPr>
          <w:rFonts w:ascii="Cambria" w:hAnsi="Cambria"/>
          <w:b/>
          <w:bCs/>
          <w:sz w:val="24"/>
          <w:szCs w:val="24"/>
          <w:u w:val="single"/>
        </w:rPr>
        <w:t>Questions by BIFAD and Discussion</w:t>
      </w:r>
    </w:p>
    <w:p w14:paraId="492DFC5E" w14:textId="0256E0D9" w:rsidR="001D1A85" w:rsidRPr="007133AE" w:rsidRDefault="001D1A85" w:rsidP="00036D05">
      <w:pPr>
        <w:spacing w:after="0" w:line="240" w:lineRule="auto"/>
        <w:rPr>
          <w:rFonts w:ascii="Cambria" w:hAnsi="Cambria"/>
          <w:i/>
          <w:iCs/>
          <w:sz w:val="24"/>
          <w:szCs w:val="24"/>
        </w:rPr>
      </w:pPr>
      <w:r w:rsidRPr="007133AE">
        <w:rPr>
          <w:rFonts w:ascii="Cambria" w:hAnsi="Cambria"/>
          <w:i/>
          <w:iCs/>
          <w:sz w:val="24"/>
          <w:szCs w:val="24"/>
        </w:rPr>
        <w:t xml:space="preserve">Moderator: </w:t>
      </w:r>
      <w:r w:rsidRPr="001D1A85">
        <w:rPr>
          <w:rFonts w:ascii="Cambria" w:hAnsi="Cambria"/>
          <w:i/>
          <w:iCs/>
          <w:sz w:val="24"/>
          <w:szCs w:val="24"/>
        </w:rPr>
        <w:t>Clara Cohen, BIFAD</w:t>
      </w:r>
      <w:r>
        <w:rPr>
          <w:rFonts w:ascii="Cambria" w:hAnsi="Cambria"/>
          <w:i/>
          <w:iCs/>
          <w:sz w:val="24"/>
          <w:szCs w:val="24"/>
        </w:rPr>
        <w:t xml:space="preserve"> E</w:t>
      </w:r>
      <w:r w:rsidRPr="001D1A85">
        <w:rPr>
          <w:rFonts w:ascii="Cambria" w:hAnsi="Cambria"/>
          <w:i/>
          <w:iCs/>
          <w:sz w:val="24"/>
          <w:szCs w:val="24"/>
        </w:rPr>
        <w:t xml:space="preserve">xecutive </w:t>
      </w:r>
      <w:r>
        <w:rPr>
          <w:rFonts w:ascii="Cambria" w:hAnsi="Cambria"/>
          <w:i/>
          <w:iCs/>
          <w:sz w:val="24"/>
          <w:szCs w:val="24"/>
        </w:rPr>
        <w:t>D</w:t>
      </w:r>
      <w:r w:rsidRPr="001D1A85">
        <w:rPr>
          <w:rFonts w:ascii="Cambria" w:hAnsi="Cambria"/>
          <w:i/>
          <w:iCs/>
          <w:sz w:val="24"/>
          <w:szCs w:val="24"/>
        </w:rPr>
        <w:t>irector</w:t>
      </w:r>
      <w:r>
        <w:rPr>
          <w:rFonts w:ascii="Cambria" w:hAnsi="Cambria"/>
          <w:i/>
          <w:iCs/>
          <w:sz w:val="24"/>
          <w:szCs w:val="24"/>
        </w:rPr>
        <w:t>,</w:t>
      </w:r>
      <w:r w:rsidRPr="001D1A85">
        <w:rPr>
          <w:rFonts w:ascii="Cambria" w:hAnsi="Cambria"/>
          <w:i/>
          <w:iCs/>
          <w:sz w:val="24"/>
          <w:szCs w:val="24"/>
        </w:rPr>
        <w:t xml:space="preserve"> USAID</w:t>
      </w:r>
    </w:p>
    <w:p w14:paraId="37CB3E0F" w14:textId="77777777" w:rsidR="001D1A85" w:rsidRPr="00A431DD" w:rsidRDefault="001D1A85" w:rsidP="00036D05">
      <w:pPr>
        <w:spacing w:after="0" w:line="240" w:lineRule="auto"/>
        <w:ind w:right="-195"/>
        <w:contextualSpacing/>
        <w:rPr>
          <w:rFonts w:ascii="Cambria" w:eastAsia="Times New Roman" w:hAnsi="Cambria" w:cs="Arial"/>
          <w:sz w:val="24"/>
          <w:szCs w:val="24"/>
          <w:lang w:eastAsia="en-CA"/>
        </w:rPr>
      </w:pPr>
    </w:p>
    <w:p w14:paraId="6BB167AA" w14:textId="04DBF9B3" w:rsidR="00C4347B" w:rsidRPr="00A431DD" w:rsidRDefault="00C4347B" w:rsidP="00036D05">
      <w:pPr>
        <w:spacing w:after="0" w:line="240" w:lineRule="auto"/>
        <w:ind w:right="-195"/>
        <w:contextualSpacing/>
        <w:rPr>
          <w:rFonts w:ascii="Cambria" w:eastAsia="Times New Roman" w:hAnsi="Cambria" w:cs="Arial"/>
          <w:sz w:val="24"/>
          <w:szCs w:val="24"/>
          <w:lang w:eastAsia="en-CA"/>
        </w:rPr>
      </w:pPr>
      <w:r w:rsidRPr="00DB4251">
        <w:rPr>
          <w:rFonts w:ascii="Cambria" w:eastAsia="Times New Roman" w:hAnsi="Cambria" w:cs="Arial"/>
          <w:sz w:val="24"/>
          <w:szCs w:val="24"/>
          <w:lang w:eastAsia="en-CA"/>
        </w:rPr>
        <w:t xml:space="preserve">Dr. </w:t>
      </w:r>
      <w:r w:rsidR="007930B7" w:rsidRPr="00DB4251">
        <w:rPr>
          <w:rFonts w:ascii="Cambria" w:eastAsia="Times New Roman" w:hAnsi="Cambria" w:cs="Arial"/>
          <w:sz w:val="24"/>
          <w:szCs w:val="24"/>
          <w:lang w:eastAsia="en-CA"/>
        </w:rPr>
        <w:t>Cohen</w:t>
      </w:r>
      <w:r w:rsidRPr="00A431DD">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congratulate</w:t>
      </w:r>
      <w:r w:rsidRPr="00A431DD">
        <w:rPr>
          <w:rFonts w:ascii="Cambria" w:eastAsia="Times New Roman" w:hAnsi="Cambria" w:cs="Arial"/>
          <w:sz w:val="24"/>
          <w:szCs w:val="24"/>
          <w:lang w:eastAsia="en-CA"/>
        </w:rPr>
        <w:t>d</w:t>
      </w:r>
      <w:r w:rsidR="007930B7" w:rsidRPr="00A431DD">
        <w:rPr>
          <w:rFonts w:ascii="Cambria" w:eastAsia="Times New Roman" w:hAnsi="Cambria" w:cs="Arial"/>
          <w:sz w:val="24"/>
          <w:szCs w:val="24"/>
          <w:lang w:eastAsia="en-CA"/>
        </w:rPr>
        <w:t xml:space="preserve"> the panelists for the outstanding presentation</w:t>
      </w:r>
      <w:r w:rsidR="009B2F99">
        <w:rPr>
          <w:rFonts w:ascii="Cambria" w:eastAsia="Times New Roman" w:hAnsi="Cambria" w:cs="Arial"/>
          <w:sz w:val="24"/>
          <w:szCs w:val="24"/>
          <w:lang w:eastAsia="en-CA"/>
        </w:rPr>
        <w:t>s</w:t>
      </w:r>
      <w:r w:rsidR="007930B7" w:rsidRPr="00A431DD">
        <w:rPr>
          <w:rFonts w:ascii="Cambria" w:eastAsia="Times New Roman" w:hAnsi="Cambria" w:cs="Arial"/>
          <w:sz w:val="24"/>
          <w:szCs w:val="24"/>
          <w:lang w:eastAsia="en-CA"/>
        </w:rPr>
        <w:t xml:space="preserve">. </w:t>
      </w:r>
      <w:r w:rsidR="00324D75">
        <w:rPr>
          <w:rFonts w:ascii="Cambria" w:eastAsia="Times New Roman" w:hAnsi="Cambria" w:cs="Arial"/>
          <w:sz w:val="24"/>
          <w:szCs w:val="24"/>
          <w:lang w:eastAsia="en-CA"/>
        </w:rPr>
        <w:t xml:space="preserve">She noted that a 25-minute </w:t>
      </w:r>
      <w:r w:rsidRPr="00A431DD">
        <w:rPr>
          <w:rFonts w:ascii="Cambria" w:eastAsia="Times New Roman" w:hAnsi="Cambria" w:cs="Arial"/>
          <w:sz w:val="24"/>
          <w:szCs w:val="24"/>
          <w:lang w:eastAsia="en-CA"/>
        </w:rPr>
        <w:t xml:space="preserve">Q&amp;A session </w:t>
      </w:r>
      <w:r w:rsidR="00324D75">
        <w:rPr>
          <w:rFonts w:ascii="Cambria" w:eastAsia="Times New Roman" w:hAnsi="Cambria" w:cs="Arial"/>
          <w:sz w:val="24"/>
          <w:szCs w:val="24"/>
          <w:lang w:eastAsia="en-CA"/>
        </w:rPr>
        <w:t>would be held</w:t>
      </w:r>
      <w:r w:rsidRPr="00A431DD">
        <w:rPr>
          <w:rFonts w:ascii="Cambria" w:eastAsia="Times New Roman" w:hAnsi="Cambria" w:cs="Arial"/>
          <w:sz w:val="24"/>
          <w:szCs w:val="24"/>
          <w:lang w:eastAsia="en-CA"/>
        </w:rPr>
        <w:t xml:space="preserve">. Questions </w:t>
      </w:r>
      <w:r w:rsidR="00324D75">
        <w:rPr>
          <w:rFonts w:ascii="Cambria" w:eastAsia="Times New Roman" w:hAnsi="Cambria" w:cs="Arial"/>
          <w:sz w:val="24"/>
          <w:szCs w:val="24"/>
          <w:lang w:eastAsia="en-CA"/>
        </w:rPr>
        <w:t xml:space="preserve">would </w:t>
      </w:r>
      <w:r w:rsidRPr="00A431DD">
        <w:rPr>
          <w:rFonts w:ascii="Cambria" w:eastAsia="Times New Roman" w:hAnsi="Cambria" w:cs="Arial"/>
          <w:sz w:val="24"/>
          <w:szCs w:val="24"/>
          <w:lang w:eastAsia="en-CA"/>
        </w:rPr>
        <w:t xml:space="preserve">be received from BIFAD members first. </w:t>
      </w:r>
      <w:r w:rsidR="00324D75">
        <w:rPr>
          <w:rFonts w:ascii="Cambria" w:eastAsia="Times New Roman" w:hAnsi="Cambria" w:cs="Arial"/>
          <w:sz w:val="24"/>
          <w:szCs w:val="24"/>
          <w:lang w:eastAsia="en-CA"/>
        </w:rPr>
        <w:t>A</w:t>
      </w:r>
      <w:r w:rsidR="007930B7" w:rsidRPr="00A431DD">
        <w:rPr>
          <w:rFonts w:ascii="Cambria" w:eastAsia="Times New Roman" w:hAnsi="Cambria" w:cs="Arial"/>
          <w:sz w:val="24"/>
          <w:szCs w:val="24"/>
          <w:lang w:eastAsia="en-CA"/>
        </w:rPr>
        <w:t xml:space="preserve">udience </w:t>
      </w:r>
      <w:r w:rsidR="00324D75">
        <w:rPr>
          <w:rFonts w:ascii="Cambria" w:eastAsia="Times New Roman" w:hAnsi="Cambria" w:cs="Arial"/>
          <w:sz w:val="24"/>
          <w:szCs w:val="24"/>
          <w:lang w:eastAsia="en-CA"/>
        </w:rPr>
        <w:t xml:space="preserve">members </w:t>
      </w:r>
      <w:r w:rsidRPr="00A431DD">
        <w:rPr>
          <w:rFonts w:ascii="Cambria" w:eastAsia="Times New Roman" w:hAnsi="Cambria" w:cs="Arial"/>
          <w:sz w:val="24"/>
          <w:szCs w:val="24"/>
          <w:lang w:eastAsia="en-CA"/>
        </w:rPr>
        <w:t>w</w:t>
      </w:r>
      <w:r w:rsidR="00324D75">
        <w:rPr>
          <w:rFonts w:ascii="Cambria" w:eastAsia="Times New Roman" w:hAnsi="Cambria" w:cs="Arial"/>
          <w:sz w:val="24"/>
          <w:szCs w:val="24"/>
          <w:lang w:eastAsia="en-CA"/>
        </w:rPr>
        <w:t>ere</w:t>
      </w:r>
      <w:r w:rsidRPr="00A431DD">
        <w:rPr>
          <w:rFonts w:ascii="Cambria" w:eastAsia="Times New Roman" w:hAnsi="Cambria" w:cs="Arial"/>
          <w:sz w:val="24"/>
          <w:szCs w:val="24"/>
          <w:lang w:eastAsia="en-CA"/>
        </w:rPr>
        <w:t xml:space="preserve"> requested to </w:t>
      </w:r>
      <w:r w:rsidR="007930B7" w:rsidRPr="00A431DD">
        <w:rPr>
          <w:rFonts w:ascii="Cambria" w:eastAsia="Times New Roman" w:hAnsi="Cambria" w:cs="Arial"/>
          <w:sz w:val="24"/>
          <w:szCs w:val="24"/>
          <w:lang w:eastAsia="en-CA"/>
        </w:rPr>
        <w:t xml:space="preserve">submit </w:t>
      </w:r>
      <w:r w:rsidRPr="00A431DD">
        <w:rPr>
          <w:rFonts w:ascii="Cambria" w:eastAsia="Times New Roman" w:hAnsi="Cambria" w:cs="Arial"/>
          <w:sz w:val="24"/>
          <w:szCs w:val="24"/>
          <w:lang w:eastAsia="en-CA"/>
        </w:rPr>
        <w:t xml:space="preserve">their </w:t>
      </w:r>
      <w:r w:rsidR="007930B7" w:rsidRPr="00A431DD">
        <w:rPr>
          <w:rFonts w:ascii="Cambria" w:eastAsia="Times New Roman" w:hAnsi="Cambria" w:cs="Arial"/>
          <w:sz w:val="24"/>
          <w:szCs w:val="24"/>
          <w:lang w:eastAsia="en-CA"/>
        </w:rPr>
        <w:t>questions into the Q&amp;A box</w:t>
      </w:r>
      <w:r w:rsidR="003913A9">
        <w:rPr>
          <w:rFonts w:ascii="Cambria" w:eastAsia="Times New Roman" w:hAnsi="Cambria" w:cs="Arial"/>
          <w:sz w:val="24"/>
          <w:szCs w:val="24"/>
          <w:lang w:eastAsia="en-CA"/>
        </w:rPr>
        <w:t xml:space="preserve"> for the next session. Dr. Cohen invited a question from BIFAD member Dr. Pamela Anderson.</w:t>
      </w:r>
    </w:p>
    <w:p w14:paraId="0DB02C1E" w14:textId="77777777" w:rsidR="00C4347B" w:rsidRPr="00A431DD" w:rsidRDefault="00C4347B" w:rsidP="00036D05">
      <w:pPr>
        <w:spacing w:after="0" w:line="240" w:lineRule="auto"/>
        <w:ind w:right="-195"/>
        <w:contextualSpacing/>
        <w:rPr>
          <w:rFonts w:ascii="Cambria" w:eastAsia="Times New Roman" w:hAnsi="Cambria" w:cs="Arial"/>
          <w:sz w:val="24"/>
          <w:szCs w:val="24"/>
          <w:lang w:eastAsia="en-CA"/>
        </w:rPr>
      </w:pPr>
    </w:p>
    <w:p w14:paraId="68D225E8" w14:textId="50150A63" w:rsidR="00ED3CE9" w:rsidRPr="00A431DD" w:rsidRDefault="00F4587E" w:rsidP="00036D05">
      <w:pPr>
        <w:spacing w:after="0" w:line="240" w:lineRule="auto"/>
        <w:ind w:right="-195"/>
        <w:contextualSpacing/>
        <w:rPr>
          <w:rFonts w:ascii="Cambria" w:eastAsia="Times New Roman" w:hAnsi="Cambria" w:cs="Arial"/>
          <w:sz w:val="24"/>
          <w:szCs w:val="24"/>
          <w:lang w:eastAsia="en-CA"/>
        </w:rPr>
      </w:pPr>
      <w:r w:rsidRPr="00DB4251">
        <w:rPr>
          <w:rFonts w:ascii="Cambria" w:eastAsia="Times New Roman" w:hAnsi="Cambria" w:cs="Arial"/>
          <w:sz w:val="24"/>
          <w:szCs w:val="24"/>
          <w:lang w:eastAsia="en-CA"/>
        </w:rPr>
        <w:t xml:space="preserve">Dr. </w:t>
      </w:r>
      <w:r w:rsidR="007930B7" w:rsidRPr="00DB4251">
        <w:rPr>
          <w:rFonts w:ascii="Cambria" w:eastAsia="Times New Roman" w:hAnsi="Cambria" w:cs="Arial"/>
          <w:sz w:val="24"/>
          <w:szCs w:val="24"/>
          <w:lang w:eastAsia="en-CA"/>
        </w:rPr>
        <w:t>Anderson</w:t>
      </w:r>
      <w:r w:rsidR="00C4347B" w:rsidRPr="00A431DD">
        <w:rPr>
          <w:rFonts w:ascii="Cambria" w:eastAsia="Times New Roman" w:hAnsi="Cambria" w:cs="Arial"/>
          <w:b/>
          <w:bCs/>
          <w:sz w:val="24"/>
          <w:szCs w:val="24"/>
          <w:lang w:eastAsia="en-CA"/>
        </w:rPr>
        <w:t xml:space="preserve"> </w:t>
      </w:r>
      <w:r w:rsidR="00C4347B" w:rsidRPr="00A431DD">
        <w:rPr>
          <w:rFonts w:ascii="Cambria" w:eastAsia="Times New Roman" w:hAnsi="Cambria" w:cs="Arial"/>
          <w:sz w:val="24"/>
          <w:szCs w:val="24"/>
          <w:lang w:eastAsia="en-CA"/>
        </w:rPr>
        <w:t>thanked the five panelists for the</w:t>
      </w:r>
      <w:r w:rsidR="00F871AB">
        <w:rPr>
          <w:rFonts w:ascii="Cambria" w:eastAsia="Times New Roman" w:hAnsi="Cambria" w:cs="Arial"/>
          <w:sz w:val="24"/>
          <w:szCs w:val="24"/>
          <w:lang w:eastAsia="en-CA"/>
        </w:rPr>
        <w:t>ir</w:t>
      </w:r>
      <w:r w:rsidR="00C4347B" w:rsidRPr="00A431DD">
        <w:rPr>
          <w:rFonts w:ascii="Cambria" w:eastAsia="Times New Roman" w:hAnsi="Cambria" w:cs="Arial"/>
          <w:sz w:val="24"/>
          <w:szCs w:val="24"/>
          <w:lang w:eastAsia="en-CA"/>
        </w:rPr>
        <w:t xml:space="preserve"> </w:t>
      </w:r>
      <w:r w:rsidR="009F2267">
        <w:rPr>
          <w:rFonts w:ascii="Cambria" w:eastAsia="Times New Roman" w:hAnsi="Cambria" w:cs="Arial"/>
          <w:sz w:val="24"/>
          <w:szCs w:val="24"/>
          <w:lang w:eastAsia="en-CA"/>
        </w:rPr>
        <w:t xml:space="preserve">excellent </w:t>
      </w:r>
      <w:r w:rsidR="007930B7" w:rsidRPr="00A431DD">
        <w:rPr>
          <w:rFonts w:ascii="Cambria" w:eastAsia="Times New Roman" w:hAnsi="Cambria" w:cs="Arial"/>
          <w:sz w:val="24"/>
          <w:szCs w:val="24"/>
          <w:lang w:eastAsia="en-CA"/>
        </w:rPr>
        <w:t xml:space="preserve">presentations and the </w:t>
      </w:r>
      <w:r w:rsidR="009F2267">
        <w:rPr>
          <w:rFonts w:ascii="Cambria" w:eastAsia="Times New Roman" w:hAnsi="Cambria" w:cs="Arial"/>
          <w:sz w:val="24"/>
          <w:szCs w:val="24"/>
          <w:lang w:eastAsia="en-CA"/>
        </w:rPr>
        <w:t xml:space="preserve">exciting </w:t>
      </w:r>
      <w:r w:rsidR="007930B7" w:rsidRPr="00A431DD">
        <w:rPr>
          <w:rFonts w:ascii="Cambria" w:eastAsia="Times New Roman" w:hAnsi="Cambria" w:cs="Arial"/>
          <w:sz w:val="24"/>
          <w:szCs w:val="24"/>
          <w:lang w:eastAsia="en-CA"/>
        </w:rPr>
        <w:t xml:space="preserve">work </w:t>
      </w:r>
      <w:r w:rsidR="00F871AB">
        <w:rPr>
          <w:rFonts w:ascii="Cambria" w:eastAsia="Times New Roman" w:hAnsi="Cambria" w:cs="Arial"/>
          <w:sz w:val="24"/>
          <w:szCs w:val="24"/>
          <w:lang w:eastAsia="en-CA"/>
        </w:rPr>
        <w:t xml:space="preserve">competed </w:t>
      </w:r>
      <w:r w:rsidR="00C4347B" w:rsidRPr="00A431DD">
        <w:rPr>
          <w:rFonts w:ascii="Cambria" w:eastAsia="Times New Roman" w:hAnsi="Cambria" w:cs="Arial"/>
          <w:sz w:val="24"/>
          <w:szCs w:val="24"/>
          <w:lang w:eastAsia="en-CA"/>
        </w:rPr>
        <w:t>in the study</w:t>
      </w:r>
      <w:r w:rsidR="007930B7" w:rsidRPr="00A431DD">
        <w:rPr>
          <w:rFonts w:ascii="Cambria" w:eastAsia="Times New Roman" w:hAnsi="Cambria" w:cs="Arial"/>
          <w:sz w:val="24"/>
          <w:szCs w:val="24"/>
          <w:lang w:eastAsia="en-CA"/>
        </w:rPr>
        <w:t xml:space="preserve">. </w:t>
      </w:r>
      <w:r w:rsidR="00F871AB">
        <w:rPr>
          <w:rFonts w:ascii="Cambria" w:eastAsia="Times New Roman" w:hAnsi="Cambria" w:cs="Arial"/>
          <w:sz w:val="24"/>
          <w:szCs w:val="24"/>
          <w:lang w:eastAsia="en-CA"/>
        </w:rPr>
        <w:t>She noted that p</w:t>
      </w:r>
      <w:r w:rsidR="007930B7" w:rsidRPr="00A431DD">
        <w:rPr>
          <w:rFonts w:ascii="Cambria" w:eastAsia="Times New Roman" w:hAnsi="Cambria" w:cs="Arial"/>
          <w:sz w:val="24"/>
          <w:szCs w:val="24"/>
          <w:lang w:eastAsia="en-CA"/>
        </w:rPr>
        <w:t xml:space="preserve">hase three of </w:t>
      </w:r>
      <w:r w:rsidR="007930B7" w:rsidRPr="00DB4251">
        <w:rPr>
          <w:rFonts w:ascii="Cambria" w:eastAsia="Times New Roman" w:hAnsi="Cambria" w:cs="Arial"/>
          <w:sz w:val="24"/>
          <w:szCs w:val="24"/>
          <w:lang w:eastAsia="en-CA"/>
        </w:rPr>
        <w:t>Feed the Future</w:t>
      </w:r>
      <w:r w:rsidR="007930B7" w:rsidRPr="00A431DD">
        <w:rPr>
          <w:rFonts w:ascii="Cambria" w:eastAsia="Times New Roman" w:hAnsi="Cambria" w:cs="Arial"/>
          <w:sz w:val="24"/>
          <w:szCs w:val="24"/>
          <w:lang w:eastAsia="en-CA"/>
        </w:rPr>
        <w:t xml:space="preserve"> </w:t>
      </w:r>
      <w:r w:rsidR="00F871AB">
        <w:rPr>
          <w:rFonts w:ascii="Cambria" w:eastAsia="Times New Roman" w:hAnsi="Cambria" w:cs="Arial"/>
          <w:sz w:val="24"/>
          <w:szCs w:val="24"/>
          <w:lang w:eastAsia="en-CA"/>
        </w:rPr>
        <w:t>w</w:t>
      </w:r>
      <w:r w:rsidR="00C175D1">
        <w:rPr>
          <w:rFonts w:ascii="Cambria" w:eastAsia="Times New Roman" w:hAnsi="Cambria" w:cs="Arial"/>
          <w:sz w:val="24"/>
          <w:szCs w:val="24"/>
          <w:lang w:eastAsia="en-CA"/>
        </w:rPr>
        <w:t>ill</w:t>
      </w:r>
      <w:r w:rsidR="00F871AB">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begin in 2022</w:t>
      </w:r>
      <w:r w:rsidR="00F871AB">
        <w:rPr>
          <w:rFonts w:ascii="Cambria" w:eastAsia="Times New Roman" w:hAnsi="Cambria" w:cs="Arial"/>
          <w:sz w:val="24"/>
          <w:szCs w:val="24"/>
          <w:lang w:eastAsia="en-CA"/>
        </w:rPr>
        <w:t>. I</w:t>
      </w:r>
      <w:r w:rsidR="007930B7" w:rsidRPr="00A431DD">
        <w:rPr>
          <w:rFonts w:ascii="Cambria" w:eastAsia="Times New Roman" w:hAnsi="Cambria" w:cs="Arial"/>
          <w:sz w:val="24"/>
          <w:szCs w:val="24"/>
          <w:lang w:eastAsia="en-CA"/>
        </w:rPr>
        <w:t>n preparation for this new phase</w:t>
      </w:r>
      <w:r w:rsidR="00F871AB">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over the coming year</w:t>
      </w:r>
      <w:r w:rsidR="00E40E02">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a new global food security strategy </w:t>
      </w:r>
      <w:r w:rsidR="00C4347B" w:rsidRPr="00A431DD">
        <w:rPr>
          <w:rFonts w:ascii="Cambria" w:eastAsia="Times New Roman" w:hAnsi="Cambria" w:cs="Arial"/>
          <w:sz w:val="24"/>
          <w:szCs w:val="24"/>
          <w:lang w:eastAsia="en-CA"/>
        </w:rPr>
        <w:t>w</w:t>
      </w:r>
      <w:r w:rsidR="00E40E02">
        <w:rPr>
          <w:rFonts w:ascii="Cambria" w:eastAsia="Times New Roman" w:hAnsi="Cambria" w:cs="Arial"/>
          <w:sz w:val="24"/>
          <w:szCs w:val="24"/>
          <w:lang w:eastAsia="en-CA"/>
        </w:rPr>
        <w:t>ill</w:t>
      </w:r>
      <w:r w:rsidR="00F871AB">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be drafted. In the work </w:t>
      </w:r>
      <w:r w:rsidR="00C4347B" w:rsidRPr="00A431DD">
        <w:rPr>
          <w:rFonts w:ascii="Cambria" w:eastAsia="Times New Roman" w:hAnsi="Cambria" w:cs="Arial"/>
          <w:sz w:val="24"/>
          <w:szCs w:val="24"/>
          <w:lang w:eastAsia="en-CA"/>
        </w:rPr>
        <w:t>that was presented</w:t>
      </w:r>
      <w:r w:rsidR="007930B7" w:rsidRPr="00A431DD">
        <w:rPr>
          <w:rFonts w:ascii="Cambria" w:eastAsia="Times New Roman" w:hAnsi="Cambria" w:cs="Arial"/>
          <w:sz w:val="24"/>
          <w:szCs w:val="24"/>
          <w:lang w:eastAsia="en-CA"/>
        </w:rPr>
        <w:t xml:space="preserve">, </w:t>
      </w:r>
      <w:r w:rsidR="00581A5F" w:rsidRPr="00A431DD">
        <w:rPr>
          <w:rFonts w:ascii="Cambria" w:eastAsia="Times New Roman" w:hAnsi="Cambria" w:cs="Arial"/>
          <w:sz w:val="24"/>
          <w:szCs w:val="24"/>
          <w:lang w:eastAsia="en-CA"/>
        </w:rPr>
        <w:t xml:space="preserve">the team </w:t>
      </w:r>
      <w:r w:rsidR="007930B7" w:rsidRPr="00A431DD">
        <w:rPr>
          <w:rFonts w:ascii="Cambria" w:eastAsia="Times New Roman" w:hAnsi="Cambria" w:cs="Arial"/>
          <w:sz w:val="24"/>
          <w:szCs w:val="24"/>
          <w:lang w:eastAsia="en-CA"/>
        </w:rPr>
        <w:t xml:space="preserve">very appropriately </w:t>
      </w:r>
      <w:r w:rsidR="009F2267">
        <w:rPr>
          <w:rFonts w:ascii="Cambria" w:eastAsia="Times New Roman" w:hAnsi="Cambria" w:cs="Arial"/>
          <w:sz w:val="24"/>
          <w:szCs w:val="24"/>
          <w:lang w:eastAsia="en-CA"/>
        </w:rPr>
        <w:t xml:space="preserve">took a </w:t>
      </w:r>
      <w:r w:rsidR="009F2267">
        <w:rPr>
          <w:rFonts w:ascii="Cambria" w:eastAsia="Times New Roman" w:hAnsi="Cambria" w:cs="Arial"/>
          <w:sz w:val="24"/>
          <w:szCs w:val="24"/>
          <w:lang w:eastAsia="en-CA"/>
        </w:rPr>
        <w:lastRenderedPageBreak/>
        <w:t xml:space="preserve">broad lens, but </w:t>
      </w:r>
      <w:r w:rsidR="009152E9">
        <w:rPr>
          <w:rFonts w:ascii="Cambria" w:eastAsia="Times New Roman" w:hAnsi="Cambria" w:cs="Arial"/>
          <w:sz w:val="24"/>
          <w:szCs w:val="24"/>
          <w:lang w:eastAsia="en-CA"/>
        </w:rPr>
        <w:t xml:space="preserve">many </w:t>
      </w:r>
      <w:r w:rsidR="007930B7" w:rsidRPr="00A431DD">
        <w:rPr>
          <w:rFonts w:ascii="Cambria" w:eastAsia="Times New Roman" w:hAnsi="Cambria" w:cs="Arial"/>
          <w:sz w:val="24"/>
          <w:szCs w:val="24"/>
          <w:lang w:eastAsia="en-CA"/>
        </w:rPr>
        <w:t>of the</w:t>
      </w:r>
      <w:r w:rsidR="00581A5F" w:rsidRPr="00A431DD">
        <w:rPr>
          <w:rFonts w:ascii="Cambria" w:eastAsia="Times New Roman" w:hAnsi="Cambria" w:cs="Arial"/>
          <w:sz w:val="24"/>
          <w:szCs w:val="24"/>
          <w:lang w:eastAsia="en-CA"/>
        </w:rPr>
        <w:t xml:space="preserve"> recommend</w:t>
      </w:r>
      <w:r w:rsidR="009152E9">
        <w:rPr>
          <w:rFonts w:ascii="Cambria" w:eastAsia="Times New Roman" w:hAnsi="Cambria" w:cs="Arial"/>
          <w:sz w:val="24"/>
          <w:szCs w:val="24"/>
          <w:lang w:eastAsia="en-CA"/>
        </w:rPr>
        <w:t>ations, such as</w:t>
      </w:r>
      <w:r w:rsidR="007930B7" w:rsidRPr="00A431DD">
        <w:rPr>
          <w:rFonts w:ascii="Cambria" w:eastAsia="Times New Roman" w:hAnsi="Cambria" w:cs="Arial"/>
          <w:sz w:val="24"/>
          <w:szCs w:val="24"/>
          <w:lang w:eastAsia="en-CA"/>
        </w:rPr>
        <w:t xml:space="preserve"> large infrastructure investment</w:t>
      </w:r>
      <w:r w:rsidR="009152E9">
        <w:rPr>
          <w:rFonts w:ascii="Cambria" w:eastAsia="Times New Roman" w:hAnsi="Cambria" w:cs="Arial"/>
          <w:sz w:val="24"/>
          <w:szCs w:val="24"/>
          <w:lang w:eastAsia="en-CA"/>
        </w:rPr>
        <w:t>s</w:t>
      </w:r>
      <w:r w:rsidR="007930B7" w:rsidRPr="00A431DD">
        <w:rPr>
          <w:rFonts w:ascii="Cambria" w:eastAsia="Times New Roman" w:hAnsi="Cambria" w:cs="Arial"/>
          <w:sz w:val="24"/>
          <w:szCs w:val="24"/>
          <w:lang w:eastAsia="en-CA"/>
        </w:rPr>
        <w:t>, large agricultural investment</w:t>
      </w:r>
      <w:r w:rsidR="009152E9">
        <w:rPr>
          <w:rFonts w:ascii="Cambria" w:eastAsia="Times New Roman" w:hAnsi="Cambria" w:cs="Arial"/>
          <w:sz w:val="24"/>
          <w:szCs w:val="24"/>
          <w:lang w:eastAsia="en-CA"/>
        </w:rPr>
        <w:t>s</w:t>
      </w:r>
      <w:r w:rsidR="007930B7" w:rsidRPr="00A431DD">
        <w:rPr>
          <w:rFonts w:ascii="Cambria" w:eastAsia="Times New Roman" w:hAnsi="Cambria" w:cs="Arial"/>
          <w:sz w:val="24"/>
          <w:szCs w:val="24"/>
          <w:lang w:eastAsia="en-CA"/>
        </w:rPr>
        <w:t xml:space="preserve">, governance issues, land tenure, </w:t>
      </w:r>
      <w:r w:rsidR="009152E9">
        <w:rPr>
          <w:rFonts w:ascii="Cambria" w:eastAsia="Times New Roman" w:hAnsi="Cambria" w:cs="Arial"/>
          <w:sz w:val="24"/>
          <w:szCs w:val="24"/>
          <w:lang w:eastAsia="en-CA"/>
        </w:rPr>
        <w:t xml:space="preserve">and </w:t>
      </w:r>
      <w:r w:rsidR="007930B7" w:rsidRPr="00A431DD">
        <w:rPr>
          <w:rFonts w:ascii="Cambria" w:eastAsia="Times New Roman" w:hAnsi="Cambria" w:cs="Arial"/>
          <w:sz w:val="24"/>
          <w:szCs w:val="24"/>
          <w:lang w:eastAsia="en-CA"/>
        </w:rPr>
        <w:t xml:space="preserve">access to credit, </w:t>
      </w:r>
      <w:r w:rsidR="009F2267">
        <w:rPr>
          <w:rFonts w:ascii="Cambria" w:eastAsia="Times New Roman" w:hAnsi="Cambria" w:cs="Arial"/>
          <w:sz w:val="24"/>
          <w:szCs w:val="24"/>
          <w:lang w:eastAsia="en-CA"/>
        </w:rPr>
        <w:t>are</w:t>
      </w:r>
      <w:r w:rsidR="009152E9">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investments </w:t>
      </w:r>
      <w:r w:rsidR="009F2267">
        <w:rPr>
          <w:rFonts w:ascii="Cambria" w:eastAsia="Times New Roman" w:hAnsi="Cambria" w:cs="Arial"/>
          <w:sz w:val="24"/>
          <w:szCs w:val="24"/>
          <w:lang w:eastAsia="en-CA"/>
        </w:rPr>
        <w:t xml:space="preserve">that are made the country level, </w:t>
      </w:r>
      <w:r w:rsidR="007930B7" w:rsidRPr="00A431DD">
        <w:rPr>
          <w:rFonts w:ascii="Cambria" w:eastAsia="Times New Roman" w:hAnsi="Cambria" w:cs="Arial"/>
          <w:sz w:val="24"/>
          <w:szCs w:val="24"/>
          <w:lang w:eastAsia="en-CA"/>
        </w:rPr>
        <w:t xml:space="preserve">with </w:t>
      </w:r>
      <w:r w:rsidR="009152E9">
        <w:rPr>
          <w:rFonts w:ascii="Cambria" w:eastAsia="Times New Roman" w:hAnsi="Cambria" w:cs="Arial"/>
          <w:sz w:val="24"/>
          <w:szCs w:val="24"/>
          <w:lang w:eastAsia="en-CA"/>
        </w:rPr>
        <w:t xml:space="preserve">assistance from </w:t>
      </w:r>
      <w:r w:rsidR="007930B7" w:rsidRPr="00A431DD">
        <w:rPr>
          <w:rFonts w:ascii="Cambria" w:eastAsia="Times New Roman" w:hAnsi="Cambria" w:cs="Arial"/>
          <w:sz w:val="24"/>
          <w:szCs w:val="24"/>
          <w:lang w:eastAsia="en-CA"/>
        </w:rPr>
        <w:t>partner agencies</w:t>
      </w:r>
      <w:r w:rsidR="00581A5F" w:rsidRPr="00A431DD">
        <w:rPr>
          <w:rFonts w:ascii="Cambria" w:eastAsia="Times New Roman" w:hAnsi="Cambria" w:cs="Arial"/>
          <w:sz w:val="24"/>
          <w:szCs w:val="24"/>
          <w:lang w:eastAsia="en-CA"/>
        </w:rPr>
        <w:t xml:space="preserve">. Dr. </w:t>
      </w:r>
      <w:r w:rsidR="009152E9" w:rsidRPr="00801394">
        <w:rPr>
          <w:rFonts w:ascii="Cambria" w:eastAsia="Times New Roman" w:hAnsi="Cambria" w:cs="Arial"/>
          <w:sz w:val="24"/>
          <w:szCs w:val="24"/>
          <w:lang w:eastAsia="en-CA"/>
        </w:rPr>
        <w:t>Anderson</w:t>
      </w:r>
      <w:r w:rsidR="009152E9" w:rsidRPr="00801394">
        <w:rPr>
          <w:rFonts w:ascii="Cambria" w:eastAsia="Times New Roman" w:hAnsi="Cambria" w:cs="Arial"/>
          <w:b/>
          <w:bCs/>
          <w:sz w:val="24"/>
          <w:szCs w:val="24"/>
          <w:lang w:eastAsia="en-CA"/>
        </w:rPr>
        <w:t xml:space="preserve"> </w:t>
      </w:r>
      <w:r w:rsidR="00581A5F" w:rsidRPr="00A431DD">
        <w:rPr>
          <w:rFonts w:ascii="Cambria" w:eastAsia="Times New Roman" w:hAnsi="Cambria" w:cs="Arial"/>
          <w:sz w:val="24"/>
          <w:szCs w:val="24"/>
          <w:lang w:eastAsia="en-CA"/>
        </w:rPr>
        <w:t>hoped that</w:t>
      </w:r>
      <w:r w:rsidR="009152E9">
        <w:rPr>
          <w:rFonts w:ascii="Cambria" w:eastAsia="Times New Roman" w:hAnsi="Cambria" w:cs="Arial"/>
          <w:sz w:val="24"/>
          <w:szCs w:val="24"/>
          <w:lang w:eastAsia="en-CA"/>
        </w:rPr>
        <w:t>,</w:t>
      </w:r>
      <w:r w:rsidR="00581A5F" w:rsidRPr="00A431DD">
        <w:rPr>
          <w:rFonts w:ascii="Cambria" w:eastAsia="Times New Roman" w:hAnsi="Cambria" w:cs="Arial"/>
          <w:sz w:val="24"/>
          <w:szCs w:val="24"/>
          <w:lang w:eastAsia="en-CA"/>
        </w:rPr>
        <w:t xml:space="preserve"> </w:t>
      </w:r>
      <w:r w:rsidR="00AF6A59">
        <w:rPr>
          <w:rFonts w:ascii="Cambria" w:eastAsia="Times New Roman" w:hAnsi="Cambria" w:cs="Arial"/>
          <w:sz w:val="24"/>
          <w:szCs w:val="24"/>
          <w:lang w:eastAsia="en-CA"/>
        </w:rPr>
        <w:t>when BIFAD issues the full report</w:t>
      </w:r>
      <w:r w:rsidR="007930B7" w:rsidRPr="00A431DD">
        <w:rPr>
          <w:rFonts w:ascii="Cambria" w:eastAsia="Times New Roman" w:hAnsi="Cambria" w:cs="Arial"/>
          <w:sz w:val="24"/>
          <w:szCs w:val="24"/>
          <w:lang w:eastAsia="en-CA"/>
        </w:rPr>
        <w:t xml:space="preserve">, USAID </w:t>
      </w:r>
      <w:r w:rsidR="000B465E">
        <w:rPr>
          <w:rFonts w:ascii="Cambria" w:eastAsia="Times New Roman" w:hAnsi="Cambria" w:cs="Arial"/>
          <w:sz w:val="24"/>
          <w:szCs w:val="24"/>
          <w:lang w:eastAsia="en-CA"/>
        </w:rPr>
        <w:t xml:space="preserve">will </w:t>
      </w:r>
      <w:r w:rsidR="007930B7" w:rsidRPr="00A431DD">
        <w:rPr>
          <w:rFonts w:ascii="Cambria" w:eastAsia="Times New Roman" w:hAnsi="Cambria" w:cs="Arial"/>
          <w:sz w:val="24"/>
          <w:szCs w:val="24"/>
          <w:lang w:eastAsia="en-CA"/>
        </w:rPr>
        <w:t xml:space="preserve">be able to share </w:t>
      </w:r>
      <w:r w:rsidR="00AF6A59">
        <w:rPr>
          <w:rFonts w:ascii="Cambria" w:eastAsia="Times New Roman" w:hAnsi="Cambria" w:cs="Arial"/>
          <w:sz w:val="24"/>
          <w:szCs w:val="24"/>
          <w:lang w:eastAsia="en-CA"/>
        </w:rPr>
        <w:t>it</w:t>
      </w:r>
      <w:r w:rsidR="00581A5F" w:rsidRPr="00A431DD">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with USAID missions, </w:t>
      </w:r>
      <w:r w:rsidR="009F2267">
        <w:rPr>
          <w:rFonts w:ascii="Cambria" w:eastAsia="Times New Roman" w:hAnsi="Cambria" w:cs="Arial"/>
          <w:sz w:val="24"/>
          <w:szCs w:val="24"/>
          <w:lang w:eastAsia="en-CA"/>
        </w:rPr>
        <w:t xml:space="preserve">but also with the </w:t>
      </w:r>
      <w:r w:rsidR="007930B7" w:rsidRPr="00A431DD">
        <w:rPr>
          <w:rFonts w:ascii="Cambria" w:eastAsia="Times New Roman" w:hAnsi="Cambria" w:cs="Arial"/>
          <w:sz w:val="24"/>
          <w:szCs w:val="24"/>
          <w:lang w:eastAsia="en-CA"/>
        </w:rPr>
        <w:t>World Bank</w:t>
      </w:r>
      <w:r w:rsidR="00581A5F" w:rsidRPr="00A431DD">
        <w:rPr>
          <w:rFonts w:ascii="Cambria" w:eastAsia="Times New Roman" w:hAnsi="Cambria" w:cs="Arial"/>
          <w:sz w:val="24"/>
          <w:szCs w:val="24"/>
          <w:lang w:eastAsia="en-CA"/>
        </w:rPr>
        <w:t xml:space="preserve">, </w:t>
      </w:r>
      <w:r w:rsidR="009F2267">
        <w:rPr>
          <w:rFonts w:ascii="Cambria" w:eastAsia="Times New Roman" w:hAnsi="Cambria" w:cs="Arial"/>
          <w:sz w:val="24"/>
          <w:szCs w:val="24"/>
          <w:lang w:eastAsia="en-CA"/>
        </w:rPr>
        <w:t xml:space="preserve">the </w:t>
      </w:r>
      <w:r w:rsidR="007930B7" w:rsidRPr="00A431DD">
        <w:rPr>
          <w:rFonts w:ascii="Cambria" w:eastAsia="Times New Roman" w:hAnsi="Cambria" w:cs="Arial"/>
          <w:sz w:val="24"/>
          <w:szCs w:val="24"/>
          <w:lang w:eastAsia="en-CA"/>
        </w:rPr>
        <w:t>African Development Bank</w:t>
      </w:r>
      <w:r w:rsidR="009152E9">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and IFAD</w:t>
      </w:r>
      <w:r w:rsidR="009152E9">
        <w:rPr>
          <w:rFonts w:ascii="Cambria" w:eastAsia="Times New Roman" w:hAnsi="Cambria" w:cs="Arial"/>
          <w:sz w:val="24"/>
          <w:szCs w:val="24"/>
          <w:lang w:eastAsia="en-CA"/>
        </w:rPr>
        <w:t xml:space="preserve">, in accordance with the </w:t>
      </w:r>
      <w:r w:rsidR="007930B7" w:rsidRPr="00A431DD">
        <w:rPr>
          <w:rFonts w:ascii="Cambria" w:eastAsia="Times New Roman" w:hAnsi="Cambria" w:cs="Arial"/>
          <w:sz w:val="24"/>
          <w:szCs w:val="24"/>
          <w:lang w:eastAsia="en-CA"/>
        </w:rPr>
        <w:t>broader mission.</w:t>
      </w:r>
      <w:r w:rsidR="00ED3CE9" w:rsidRPr="00A431DD">
        <w:rPr>
          <w:rFonts w:ascii="Cambria" w:eastAsia="Times New Roman" w:hAnsi="Cambria" w:cs="Arial"/>
          <w:sz w:val="24"/>
          <w:szCs w:val="24"/>
          <w:lang w:eastAsia="en-CA"/>
        </w:rPr>
        <w:t xml:space="preserve"> </w:t>
      </w:r>
      <w:r w:rsidR="009F2267">
        <w:rPr>
          <w:rFonts w:ascii="Cambria" w:eastAsia="Times New Roman" w:hAnsi="Cambria" w:cs="Arial"/>
          <w:sz w:val="24"/>
          <w:szCs w:val="24"/>
          <w:lang w:eastAsia="en-CA"/>
        </w:rPr>
        <w:t xml:space="preserve"> </w:t>
      </w:r>
    </w:p>
    <w:p w14:paraId="1E0FFCAC" w14:textId="77777777" w:rsidR="00ED3CE9" w:rsidRPr="00A431DD" w:rsidRDefault="00ED3CE9" w:rsidP="00036D05">
      <w:pPr>
        <w:spacing w:after="0" w:line="240" w:lineRule="auto"/>
        <w:ind w:right="-195"/>
        <w:contextualSpacing/>
        <w:rPr>
          <w:rFonts w:ascii="Cambria" w:eastAsia="Times New Roman" w:hAnsi="Cambria" w:cs="Arial"/>
          <w:sz w:val="24"/>
          <w:szCs w:val="24"/>
          <w:lang w:eastAsia="en-CA"/>
        </w:rPr>
      </w:pPr>
    </w:p>
    <w:p w14:paraId="43A51D24" w14:textId="392982DB" w:rsidR="00ED3CE9" w:rsidRPr="00A431DD" w:rsidRDefault="00ED3CE9" w:rsidP="00036D05">
      <w:pPr>
        <w:spacing w:after="0" w:line="240" w:lineRule="auto"/>
        <w:ind w:right="-195"/>
        <w:contextualSpacing/>
        <w:rPr>
          <w:rFonts w:ascii="Cambria" w:eastAsia="Times New Roman" w:hAnsi="Cambria" w:cs="Arial"/>
          <w:sz w:val="24"/>
          <w:szCs w:val="24"/>
          <w:lang w:eastAsia="en-CA"/>
        </w:rPr>
      </w:pPr>
      <w:r w:rsidRPr="00A431DD">
        <w:rPr>
          <w:rFonts w:ascii="Cambria" w:eastAsia="Times New Roman" w:hAnsi="Cambria" w:cs="Arial"/>
          <w:sz w:val="24"/>
          <w:szCs w:val="24"/>
          <w:lang w:eastAsia="en-CA"/>
        </w:rPr>
        <w:t xml:space="preserve">Dr. </w:t>
      </w:r>
      <w:r w:rsidR="009152E9" w:rsidRPr="00801394">
        <w:rPr>
          <w:rFonts w:ascii="Cambria" w:eastAsia="Times New Roman" w:hAnsi="Cambria" w:cs="Arial"/>
          <w:sz w:val="24"/>
          <w:szCs w:val="24"/>
          <w:lang w:eastAsia="en-CA"/>
        </w:rPr>
        <w:t>Anderso</w:t>
      </w:r>
      <w:r w:rsidR="009F2267">
        <w:rPr>
          <w:rFonts w:ascii="Cambria" w:eastAsia="Times New Roman" w:hAnsi="Cambria" w:cs="Arial"/>
          <w:sz w:val="24"/>
          <w:szCs w:val="24"/>
          <w:lang w:eastAsia="en-CA"/>
        </w:rPr>
        <w:t xml:space="preserve">n asked the panelists to reflect on USAID’s priority investments moving forward with a new global food security strategy, specifically around capacity development, </w:t>
      </w:r>
      <w:r w:rsidR="003D6413">
        <w:rPr>
          <w:rFonts w:ascii="Cambria" w:eastAsia="Times New Roman" w:hAnsi="Cambria" w:cs="Arial"/>
          <w:sz w:val="24"/>
          <w:szCs w:val="24"/>
          <w:lang w:eastAsia="en-CA"/>
        </w:rPr>
        <w:t xml:space="preserve">an </w:t>
      </w:r>
      <w:r w:rsidR="007930B7" w:rsidRPr="00A431DD">
        <w:rPr>
          <w:rFonts w:ascii="Cambria" w:eastAsia="Times New Roman" w:hAnsi="Cambria" w:cs="Arial"/>
          <w:sz w:val="24"/>
          <w:szCs w:val="24"/>
          <w:lang w:eastAsia="en-CA"/>
        </w:rPr>
        <w:t xml:space="preserve">area that </w:t>
      </w:r>
      <w:r w:rsidR="009152E9">
        <w:rPr>
          <w:rFonts w:ascii="Cambria" w:eastAsia="Times New Roman" w:hAnsi="Cambria" w:cs="Arial"/>
          <w:sz w:val="24"/>
          <w:szCs w:val="24"/>
          <w:lang w:eastAsia="en-CA"/>
        </w:rPr>
        <w:t>US</w:t>
      </w:r>
      <w:r w:rsidR="007930B7" w:rsidRPr="00A431DD">
        <w:rPr>
          <w:rFonts w:ascii="Cambria" w:eastAsia="Times New Roman" w:hAnsi="Cambria" w:cs="Arial"/>
          <w:sz w:val="24"/>
          <w:szCs w:val="24"/>
          <w:lang w:eastAsia="en-CA"/>
        </w:rPr>
        <w:t>AID ha</w:t>
      </w:r>
      <w:r w:rsidR="003D6413">
        <w:rPr>
          <w:rFonts w:ascii="Cambria" w:eastAsia="Times New Roman" w:hAnsi="Cambria" w:cs="Arial"/>
          <w:sz w:val="24"/>
          <w:szCs w:val="24"/>
          <w:lang w:eastAsia="en-CA"/>
        </w:rPr>
        <w:t>s</w:t>
      </w:r>
      <w:r w:rsidR="007930B7" w:rsidRPr="00A431DD">
        <w:rPr>
          <w:rFonts w:ascii="Cambria" w:eastAsia="Times New Roman" w:hAnsi="Cambria" w:cs="Arial"/>
          <w:sz w:val="24"/>
          <w:szCs w:val="24"/>
          <w:lang w:eastAsia="en-CA"/>
        </w:rPr>
        <w:t xml:space="preserve"> invested in significantly</w:t>
      </w:r>
      <w:r w:rsidRPr="00A431DD">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w:t>
      </w:r>
      <w:r w:rsidR="009152E9">
        <w:rPr>
          <w:rFonts w:ascii="Cambria" w:eastAsia="Times New Roman" w:hAnsi="Cambria" w:cs="Arial"/>
          <w:sz w:val="24"/>
          <w:szCs w:val="24"/>
          <w:lang w:eastAsia="en-CA"/>
        </w:rPr>
        <w:t xml:space="preserve">despite the </w:t>
      </w:r>
      <w:r w:rsidR="007930B7" w:rsidRPr="00A431DD">
        <w:rPr>
          <w:rFonts w:ascii="Cambria" w:eastAsia="Times New Roman" w:hAnsi="Cambria" w:cs="Arial"/>
          <w:sz w:val="24"/>
          <w:szCs w:val="24"/>
          <w:lang w:eastAsia="en-CA"/>
        </w:rPr>
        <w:t>sense that</w:t>
      </w:r>
      <w:r w:rsidR="009152E9">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in recent years</w:t>
      </w:r>
      <w:r w:rsidR="009152E9">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the strategy and investments ha</w:t>
      </w:r>
      <w:r w:rsidR="003D6413">
        <w:rPr>
          <w:rFonts w:ascii="Cambria" w:eastAsia="Times New Roman" w:hAnsi="Cambria" w:cs="Arial"/>
          <w:sz w:val="24"/>
          <w:szCs w:val="24"/>
          <w:lang w:eastAsia="en-CA"/>
        </w:rPr>
        <w:t>ve</w:t>
      </w:r>
      <w:r w:rsidR="007930B7" w:rsidRPr="00A431DD">
        <w:rPr>
          <w:rFonts w:ascii="Cambria" w:eastAsia="Times New Roman" w:hAnsi="Cambria" w:cs="Arial"/>
          <w:sz w:val="24"/>
          <w:szCs w:val="24"/>
          <w:lang w:eastAsia="en-CA"/>
        </w:rPr>
        <w:t xml:space="preserve"> not been as strong</w:t>
      </w:r>
      <w:r w:rsidR="009F2267">
        <w:rPr>
          <w:rFonts w:ascii="Cambria" w:eastAsia="Times New Roman" w:hAnsi="Cambria" w:cs="Arial"/>
          <w:sz w:val="24"/>
          <w:szCs w:val="24"/>
          <w:lang w:eastAsia="en-CA"/>
        </w:rPr>
        <w:t xml:space="preserve"> as in the past and </w:t>
      </w:r>
      <w:r w:rsidR="005473CB">
        <w:rPr>
          <w:rFonts w:ascii="Cambria" w:eastAsia="Times New Roman" w:hAnsi="Cambria" w:cs="Arial"/>
          <w:sz w:val="24"/>
          <w:szCs w:val="24"/>
          <w:lang w:eastAsia="en-CA"/>
        </w:rPr>
        <w:t>considering</w:t>
      </w:r>
      <w:r w:rsidR="009F2267">
        <w:rPr>
          <w:rFonts w:ascii="Cambria" w:eastAsia="Times New Roman" w:hAnsi="Cambria" w:cs="Arial"/>
          <w:sz w:val="24"/>
          <w:szCs w:val="24"/>
          <w:lang w:eastAsia="en-CA"/>
        </w:rPr>
        <w:t xml:space="preserve"> a new Local Capacity Development unit that has recently been established at USAID.  </w:t>
      </w:r>
    </w:p>
    <w:p w14:paraId="6F9B8F2A" w14:textId="77777777" w:rsidR="00F4587E" w:rsidRPr="00A431DD" w:rsidRDefault="00F4587E" w:rsidP="00036D05">
      <w:pPr>
        <w:spacing w:after="0" w:line="240" w:lineRule="auto"/>
        <w:ind w:right="-195"/>
        <w:contextualSpacing/>
        <w:rPr>
          <w:rFonts w:ascii="Cambria" w:eastAsia="Times New Roman" w:hAnsi="Cambria" w:cs="Arial"/>
          <w:sz w:val="24"/>
          <w:szCs w:val="24"/>
          <w:lang w:eastAsia="en-CA"/>
        </w:rPr>
      </w:pPr>
    </w:p>
    <w:p w14:paraId="4B779529" w14:textId="06D68707" w:rsidR="00F4587E" w:rsidRPr="00DB4251" w:rsidRDefault="001A3A06" w:rsidP="00036D05">
      <w:pPr>
        <w:spacing w:after="0" w:line="240" w:lineRule="auto"/>
        <w:ind w:right="-195"/>
        <w:contextualSpacing/>
        <w:rPr>
          <w:rFonts w:ascii="Cambria" w:eastAsia="Times New Roman" w:hAnsi="Cambria" w:cs="Arial"/>
          <w:sz w:val="24"/>
          <w:szCs w:val="24"/>
          <w:lang w:eastAsia="en-CA"/>
        </w:rPr>
      </w:pPr>
      <w:r w:rsidRPr="00DB4251">
        <w:rPr>
          <w:rFonts w:ascii="Cambria" w:eastAsia="Times New Roman" w:hAnsi="Cambria" w:cs="Arial"/>
          <w:sz w:val="24"/>
          <w:szCs w:val="24"/>
          <w:lang w:eastAsia="en-CA"/>
        </w:rPr>
        <w:t>M</w:t>
      </w:r>
      <w:r w:rsidR="00F4587E" w:rsidRPr="00DB4251">
        <w:rPr>
          <w:rFonts w:ascii="Cambria" w:eastAsia="Times New Roman" w:hAnsi="Cambria" w:cs="Arial"/>
          <w:sz w:val="24"/>
          <w:szCs w:val="24"/>
          <w:lang w:eastAsia="en-CA"/>
        </w:rPr>
        <w:t xml:space="preserve">r. </w:t>
      </w:r>
      <w:r w:rsidR="00166B8C">
        <w:rPr>
          <w:rFonts w:ascii="Cambria" w:eastAsia="Times New Roman" w:hAnsi="Cambria" w:cs="Arial"/>
          <w:sz w:val="24"/>
          <w:szCs w:val="24"/>
          <w:lang w:eastAsia="en-CA"/>
        </w:rPr>
        <w:t xml:space="preserve">Jim </w:t>
      </w:r>
      <w:r w:rsidR="007930B7" w:rsidRPr="00DB4251">
        <w:rPr>
          <w:rFonts w:ascii="Cambria" w:eastAsia="Times New Roman" w:hAnsi="Cambria" w:cs="Arial"/>
          <w:sz w:val="24"/>
          <w:szCs w:val="24"/>
          <w:lang w:eastAsia="en-CA"/>
        </w:rPr>
        <w:t>As</w:t>
      </w:r>
      <w:r w:rsidR="009F2267">
        <w:rPr>
          <w:rFonts w:ascii="Cambria" w:eastAsia="Times New Roman" w:hAnsi="Cambria" w:cs="Arial"/>
          <w:sz w:val="24"/>
          <w:szCs w:val="24"/>
          <w:lang w:eastAsia="en-CA"/>
        </w:rPr>
        <w:t xml:space="preserve">h thanked </w:t>
      </w:r>
      <w:r w:rsidR="00713FE8">
        <w:rPr>
          <w:rFonts w:ascii="Cambria" w:eastAsia="Times New Roman" w:hAnsi="Cambria" w:cs="Arial"/>
          <w:sz w:val="24"/>
          <w:szCs w:val="24"/>
          <w:lang w:eastAsia="en-CA"/>
        </w:rPr>
        <w:t xml:space="preserve">the </w:t>
      </w:r>
      <w:r w:rsidR="007F6398">
        <w:rPr>
          <w:rFonts w:ascii="Cambria" w:eastAsia="Times New Roman" w:hAnsi="Cambria" w:cs="Arial"/>
          <w:sz w:val="24"/>
          <w:szCs w:val="24"/>
          <w:lang w:eastAsia="en-CA"/>
        </w:rPr>
        <w:t>panelists</w:t>
      </w:r>
      <w:r w:rsidR="00713FE8">
        <w:rPr>
          <w:rFonts w:ascii="Cambria" w:eastAsia="Times New Roman" w:hAnsi="Cambria" w:cs="Arial"/>
          <w:sz w:val="24"/>
          <w:szCs w:val="24"/>
          <w:lang w:eastAsia="en-CA"/>
        </w:rPr>
        <w:t xml:space="preserve"> for the fascinating</w:t>
      </w:r>
      <w:r w:rsidR="009F2267">
        <w:rPr>
          <w:rFonts w:ascii="Cambria" w:eastAsia="Times New Roman" w:hAnsi="Cambria" w:cs="Arial"/>
          <w:sz w:val="24"/>
          <w:szCs w:val="24"/>
          <w:lang w:eastAsia="en-CA"/>
        </w:rPr>
        <w:t xml:space="preserve"> presentation</w:t>
      </w:r>
      <w:r w:rsidR="00713FE8">
        <w:rPr>
          <w:rFonts w:ascii="Cambria" w:eastAsia="Times New Roman" w:hAnsi="Cambria" w:cs="Arial"/>
          <w:sz w:val="24"/>
          <w:szCs w:val="24"/>
          <w:lang w:eastAsia="en-CA"/>
        </w:rPr>
        <w:t>s</w:t>
      </w:r>
      <w:r w:rsidR="007930B7" w:rsidRPr="001A3A06">
        <w:rPr>
          <w:rFonts w:ascii="Cambria" w:eastAsia="Times New Roman" w:hAnsi="Cambria" w:cs="Arial"/>
          <w:sz w:val="24"/>
          <w:szCs w:val="24"/>
          <w:lang w:eastAsia="en-CA"/>
        </w:rPr>
        <w:t xml:space="preserve">. </w:t>
      </w:r>
      <w:r w:rsidR="00F4587E" w:rsidRPr="001A3A06">
        <w:rPr>
          <w:rFonts w:ascii="Cambria" w:eastAsia="Times New Roman" w:hAnsi="Cambria" w:cs="Arial"/>
          <w:sz w:val="24"/>
          <w:szCs w:val="24"/>
          <w:lang w:eastAsia="en-CA"/>
        </w:rPr>
        <w:t xml:space="preserve">He asked </w:t>
      </w:r>
      <w:r w:rsidRPr="00DB4251">
        <w:rPr>
          <w:rFonts w:ascii="Cambria" w:eastAsia="Times New Roman" w:hAnsi="Cambria" w:cs="Arial"/>
          <w:sz w:val="24"/>
          <w:szCs w:val="24"/>
          <w:lang w:eastAsia="en-CA"/>
        </w:rPr>
        <w:t xml:space="preserve">how </w:t>
      </w:r>
      <w:r w:rsidR="00713FE8">
        <w:rPr>
          <w:rFonts w:ascii="Cambria" w:eastAsia="Times New Roman" w:hAnsi="Cambria" w:cs="Arial"/>
          <w:sz w:val="24"/>
          <w:szCs w:val="24"/>
          <w:lang w:eastAsia="en-CA"/>
        </w:rPr>
        <w:t>large</w:t>
      </w:r>
      <w:r w:rsidRPr="00DB4251">
        <w:rPr>
          <w:rFonts w:ascii="Cambria" w:eastAsia="Times New Roman" w:hAnsi="Cambria" w:cs="Arial"/>
          <w:sz w:val="24"/>
          <w:szCs w:val="24"/>
          <w:lang w:eastAsia="en-CA"/>
        </w:rPr>
        <w:t xml:space="preserve"> a role </w:t>
      </w:r>
      <w:r w:rsidR="00713FE8">
        <w:rPr>
          <w:rFonts w:ascii="Cambria" w:eastAsia="Times New Roman" w:hAnsi="Cambria" w:cs="Arial"/>
          <w:sz w:val="24"/>
          <w:szCs w:val="24"/>
          <w:lang w:eastAsia="en-CA"/>
        </w:rPr>
        <w:t>country</w:t>
      </w:r>
      <w:r w:rsidRPr="00DB4251">
        <w:rPr>
          <w:rFonts w:ascii="Cambria" w:eastAsia="Times New Roman" w:hAnsi="Cambria" w:cs="Arial"/>
          <w:sz w:val="24"/>
          <w:szCs w:val="24"/>
          <w:lang w:eastAsia="en-CA"/>
        </w:rPr>
        <w:t xml:space="preserve"> government</w:t>
      </w:r>
      <w:r w:rsidR="00713FE8">
        <w:rPr>
          <w:rFonts w:ascii="Cambria" w:eastAsia="Times New Roman" w:hAnsi="Cambria" w:cs="Arial"/>
          <w:sz w:val="24"/>
          <w:szCs w:val="24"/>
          <w:lang w:eastAsia="en-CA"/>
        </w:rPr>
        <w:t>s’</w:t>
      </w:r>
      <w:r w:rsidRPr="00DB4251">
        <w:rPr>
          <w:rFonts w:ascii="Cambria" w:eastAsia="Times New Roman" w:hAnsi="Cambria" w:cs="Arial"/>
          <w:sz w:val="24"/>
          <w:szCs w:val="24"/>
          <w:lang w:eastAsia="en-CA"/>
        </w:rPr>
        <w:t xml:space="preserve"> </w:t>
      </w:r>
      <w:r w:rsidR="005D3F63">
        <w:rPr>
          <w:rFonts w:ascii="Cambria" w:eastAsia="Times New Roman" w:hAnsi="Cambria" w:cs="Arial"/>
          <w:sz w:val="24"/>
          <w:szCs w:val="24"/>
          <w:lang w:eastAsia="en-CA"/>
        </w:rPr>
        <w:t xml:space="preserve">own </w:t>
      </w:r>
      <w:r w:rsidRPr="00DB4251">
        <w:rPr>
          <w:rFonts w:ascii="Cambria" w:eastAsia="Times New Roman" w:hAnsi="Cambria" w:cs="Arial"/>
          <w:sz w:val="24"/>
          <w:szCs w:val="24"/>
          <w:lang w:eastAsia="en-CA"/>
        </w:rPr>
        <w:t xml:space="preserve">research </w:t>
      </w:r>
      <w:r w:rsidR="009F2267">
        <w:rPr>
          <w:rFonts w:ascii="Cambria" w:eastAsia="Times New Roman" w:hAnsi="Cambria" w:cs="Arial"/>
          <w:sz w:val="24"/>
          <w:szCs w:val="24"/>
          <w:lang w:eastAsia="en-CA"/>
        </w:rPr>
        <w:t xml:space="preserve">and </w:t>
      </w:r>
      <w:r w:rsidRPr="00DB4251">
        <w:rPr>
          <w:rFonts w:ascii="Cambria" w:eastAsia="Times New Roman" w:hAnsi="Cambria" w:cs="Arial"/>
          <w:sz w:val="24"/>
          <w:szCs w:val="24"/>
          <w:lang w:eastAsia="en-CA"/>
        </w:rPr>
        <w:t>development</w:t>
      </w:r>
      <w:r w:rsidRPr="001A3A06">
        <w:rPr>
          <w:rFonts w:ascii="Cambria" w:eastAsia="Times New Roman" w:hAnsi="Cambria" w:cs="Arial"/>
          <w:sz w:val="24"/>
          <w:szCs w:val="24"/>
          <w:lang w:eastAsia="en-CA"/>
        </w:rPr>
        <w:t xml:space="preserve"> </w:t>
      </w:r>
      <w:r w:rsidRPr="00DB4251">
        <w:rPr>
          <w:rFonts w:ascii="Cambria" w:eastAsia="Times New Roman" w:hAnsi="Cambria" w:cs="Arial"/>
          <w:sz w:val="24"/>
          <w:szCs w:val="24"/>
          <w:lang w:eastAsia="en-CA"/>
        </w:rPr>
        <w:t>investment</w:t>
      </w:r>
      <w:r w:rsidR="00713FE8">
        <w:rPr>
          <w:rFonts w:ascii="Cambria" w:eastAsia="Times New Roman" w:hAnsi="Cambria" w:cs="Arial"/>
          <w:sz w:val="24"/>
          <w:szCs w:val="24"/>
          <w:lang w:eastAsia="en-CA"/>
        </w:rPr>
        <w:t>s</w:t>
      </w:r>
      <w:r w:rsidRPr="00DB4251">
        <w:rPr>
          <w:rFonts w:ascii="Cambria" w:eastAsia="Times New Roman" w:hAnsi="Cambria" w:cs="Arial"/>
          <w:sz w:val="24"/>
          <w:szCs w:val="24"/>
          <w:lang w:eastAsia="en-CA"/>
        </w:rPr>
        <w:t xml:space="preserve"> played in </w:t>
      </w:r>
      <w:r w:rsidR="007930B7" w:rsidRPr="00DB4251">
        <w:rPr>
          <w:rFonts w:ascii="Cambria" w:eastAsia="Times New Roman" w:hAnsi="Cambria" w:cs="Arial"/>
          <w:sz w:val="24"/>
          <w:szCs w:val="24"/>
          <w:lang w:eastAsia="en-CA"/>
        </w:rPr>
        <w:t xml:space="preserve">countries </w:t>
      </w:r>
      <w:r w:rsidR="005D3F63">
        <w:rPr>
          <w:rFonts w:ascii="Cambria" w:eastAsia="Times New Roman" w:hAnsi="Cambria" w:cs="Arial"/>
          <w:sz w:val="24"/>
          <w:szCs w:val="24"/>
          <w:lang w:eastAsia="en-CA"/>
        </w:rPr>
        <w:t>that exhibited</w:t>
      </w:r>
      <w:r w:rsidR="007930B7" w:rsidRPr="00DB4251">
        <w:rPr>
          <w:rFonts w:ascii="Cambria" w:eastAsia="Times New Roman" w:hAnsi="Cambria" w:cs="Arial"/>
          <w:sz w:val="24"/>
          <w:szCs w:val="24"/>
          <w:lang w:eastAsia="en-CA"/>
        </w:rPr>
        <w:t xml:space="preserve"> significant improvement and growth</w:t>
      </w:r>
      <w:r w:rsidRPr="001A3A06">
        <w:rPr>
          <w:rFonts w:ascii="Cambria" w:eastAsia="Times New Roman" w:hAnsi="Cambria" w:cs="Arial"/>
          <w:sz w:val="24"/>
          <w:szCs w:val="24"/>
          <w:lang w:eastAsia="en-CA"/>
        </w:rPr>
        <w:t>.</w:t>
      </w:r>
      <w:r w:rsidR="00F4587E" w:rsidRPr="001A3A06">
        <w:rPr>
          <w:rFonts w:ascii="Cambria" w:eastAsia="Times New Roman" w:hAnsi="Cambria" w:cs="Arial"/>
          <w:sz w:val="24"/>
          <w:szCs w:val="24"/>
          <w:lang w:eastAsia="en-CA"/>
        </w:rPr>
        <w:t xml:space="preserve"> </w:t>
      </w:r>
      <w:r w:rsidR="009F2267">
        <w:rPr>
          <w:rFonts w:ascii="Cambria" w:eastAsia="Times New Roman" w:hAnsi="Cambria" w:cs="Arial"/>
          <w:sz w:val="24"/>
          <w:szCs w:val="24"/>
          <w:lang w:eastAsia="en-CA"/>
        </w:rPr>
        <w:t xml:space="preserve"> </w:t>
      </w:r>
      <w:r w:rsidRPr="001A3A06">
        <w:rPr>
          <w:rFonts w:ascii="Cambria" w:eastAsia="Times New Roman" w:hAnsi="Cambria" w:cs="Arial"/>
          <w:sz w:val="24"/>
          <w:szCs w:val="24"/>
          <w:lang w:eastAsia="en-CA"/>
        </w:rPr>
        <w:t xml:space="preserve">He also asked if </w:t>
      </w:r>
      <w:r w:rsidR="00F4587E" w:rsidRPr="00DB4251">
        <w:rPr>
          <w:rFonts w:ascii="Cambria" w:eastAsia="Times New Roman" w:hAnsi="Cambria" w:cs="Arial"/>
          <w:sz w:val="24"/>
          <w:szCs w:val="24"/>
          <w:lang w:eastAsia="en-CA"/>
        </w:rPr>
        <w:t xml:space="preserve">the </w:t>
      </w:r>
      <w:r w:rsidR="007930B7" w:rsidRPr="00DB4251">
        <w:rPr>
          <w:rFonts w:ascii="Cambria" w:eastAsia="Times New Roman" w:hAnsi="Cambria" w:cs="Arial"/>
          <w:sz w:val="24"/>
          <w:szCs w:val="24"/>
          <w:lang w:eastAsia="en-CA"/>
        </w:rPr>
        <w:t xml:space="preserve">increase in productivity </w:t>
      </w:r>
      <w:r w:rsidRPr="00DB4251">
        <w:rPr>
          <w:rFonts w:ascii="Cambria" w:eastAsia="Times New Roman" w:hAnsi="Cambria" w:cs="Arial"/>
          <w:sz w:val="24"/>
          <w:szCs w:val="24"/>
          <w:lang w:eastAsia="en-CA"/>
        </w:rPr>
        <w:t xml:space="preserve">was </w:t>
      </w:r>
      <w:r w:rsidR="007930B7" w:rsidRPr="00DB4251">
        <w:rPr>
          <w:rFonts w:ascii="Cambria" w:eastAsia="Times New Roman" w:hAnsi="Cambria" w:cs="Arial"/>
          <w:sz w:val="24"/>
          <w:szCs w:val="24"/>
          <w:lang w:eastAsia="en-CA"/>
        </w:rPr>
        <w:t xml:space="preserve">related </w:t>
      </w:r>
      <w:r w:rsidR="0023433D" w:rsidRPr="00DB4251">
        <w:rPr>
          <w:rFonts w:ascii="Cambria" w:eastAsia="Times New Roman" w:hAnsi="Cambria" w:cs="Arial"/>
          <w:sz w:val="24"/>
          <w:szCs w:val="24"/>
          <w:lang w:eastAsia="en-CA"/>
        </w:rPr>
        <w:t>more</w:t>
      </w:r>
      <w:r w:rsidR="007930B7" w:rsidRPr="00DB4251">
        <w:rPr>
          <w:rFonts w:ascii="Cambria" w:eastAsia="Times New Roman" w:hAnsi="Cambria" w:cs="Arial"/>
          <w:sz w:val="24"/>
          <w:szCs w:val="24"/>
          <w:lang w:eastAsia="en-CA"/>
        </w:rPr>
        <w:t xml:space="preserve"> to changes in production methodologies</w:t>
      </w:r>
      <w:r w:rsidRPr="00DB4251">
        <w:rPr>
          <w:rFonts w:ascii="Cambria" w:eastAsia="Times New Roman" w:hAnsi="Cambria" w:cs="Arial"/>
          <w:sz w:val="24"/>
          <w:szCs w:val="24"/>
          <w:lang w:eastAsia="en-CA"/>
        </w:rPr>
        <w:t>,</w:t>
      </w:r>
      <w:r w:rsidR="00F4587E" w:rsidRPr="00DB4251">
        <w:rPr>
          <w:rFonts w:ascii="Cambria" w:eastAsia="Times New Roman" w:hAnsi="Cambria" w:cs="Arial"/>
          <w:sz w:val="24"/>
          <w:szCs w:val="24"/>
          <w:lang w:eastAsia="en-CA"/>
        </w:rPr>
        <w:t xml:space="preserve"> </w:t>
      </w:r>
      <w:r w:rsidR="007930B7" w:rsidRPr="00DB4251">
        <w:rPr>
          <w:rFonts w:ascii="Cambria" w:eastAsia="Times New Roman" w:hAnsi="Cambria" w:cs="Arial"/>
          <w:sz w:val="24"/>
          <w:szCs w:val="24"/>
          <w:lang w:eastAsia="en-CA"/>
        </w:rPr>
        <w:t xml:space="preserve">to </w:t>
      </w:r>
      <w:r w:rsidR="00713FE8">
        <w:rPr>
          <w:rFonts w:ascii="Cambria" w:eastAsia="Times New Roman" w:hAnsi="Cambria" w:cs="Arial"/>
          <w:sz w:val="24"/>
          <w:szCs w:val="24"/>
          <w:lang w:eastAsia="en-CA"/>
        </w:rPr>
        <w:t xml:space="preserve">changes in </w:t>
      </w:r>
      <w:r w:rsidR="007930B7" w:rsidRPr="00DB4251">
        <w:rPr>
          <w:rFonts w:ascii="Cambria" w:eastAsia="Times New Roman" w:hAnsi="Cambria" w:cs="Arial"/>
          <w:sz w:val="24"/>
          <w:szCs w:val="24"/>
          <w:lang w:eastAsia="en-CA"/>
        </w:rPr>
        <w:t xml:space="preserve">crop choice and diversification, or </w:t>
      </w:r>
      <w:r w:rsidR="00713FE8">
        <w:rPr>
          <w:rFonts w:ascii="Cambria" w:eastAsia="Times New Roman" w:hAnsi="Cambria" w:cs="Arial"/>
          <w:sz w:val="24"/>
          <w:szCs w:val="24"/>
          <w:lang w:eastAsia="en-CA"/>
        </w:rPr>
        <w:t xml:space="preserve">to </w:t>
      </w:r>
      <w:r w:rsidR="007930B7" w:rsidRPr="00DB4251">
        <w:rPr>
          <w:rFonts w:ascii="Cambria" w:eastAsia="Times New Roman" w:hAnsi="Cambria" w:cs="Arial"/>
          <w:sz w:val="24"/>
          <w:szCs w:val="24"/>
          <w:lang w:eastAsia="en-CA"/>
        </w:rPr>
        <w:t xml:space="preserve">development </w:t>
      </w:r>
      <w:r w:rsidRPr="00DB4251">
        <w:rPr>
          <w:rFonts w:ascii="Cambria" w:eastAsia="Times New Roman" w:hAnsi="Cambria" w:cs="Arial"/>
          <w:sz w:val="24"/>
          <w:szCs w:val="24"/>
          <w:lang w:eastAsia="en-CA"/>
        </w:rPr>
        <w:t>of</w:t>
      </w:r>
      <w:r w:rsidR="007930B7" w:rsidRPr="00DB4251">
        <w:rPr>
          <w:rFonts w:ascii="Cambria" w:eastAsia="Times New Roman" w:hAnsi="Cambria" w:cs="Arial"/>
          <w:sz w:val="24"/>
          <w:szCs w:val="24"/>
          <w:lang w:eastAsia="en-CA"/>
        </w:rPr>
        <w:t xml:space="preserve"> stability</w:t>
      </w:r>
      <w:r w:rsidR="002A22DA">
        <w:rPr>
          <w:rFonts w:ascii="Cambria" w:eastAsia="Times New Roman" w:hAnsi="Cambria" w:cs="Arial"/>
          <w:sz w:val="24"/>
          <w:szCs w:val="24"/>
          <w:lang w:eastAsia="en-CA"/>
        </w:rPr>
        <w:t xml:space="preserve">, </w:t>
      </w:r>
      <w:r w:rsidR="00713FE8">
        <w:rPr>
          <w:rFonts w:ascii="Cambria" w:eastAsia="Times New Roman" w:hAnsi="Cambria" w:cs="Arial"/>
          <w:sz w:val="24"/>
          <w:szCs w:val="24"/>
          <w:lang w:eastAsia="en-CA"/>
        </w:rPr>
        <w:t xml:space="preserve">e.g., crop </w:t>
      </w:r>
      <w:r w:rsidR="007930B7" w:rsidRPr="00DB4251">
        <w:rPr>
          <w:rFonts w:ascii="Cambria" w:eastAsia="Times New Roman" w:hAnsi="Cambria" w:cs="Arial"/>
          <w:sz w:val="24"/>
          <w:szCs w:val="24"/>
          <w:lang w:eastAsia="en-CA"/>
        </w:rPr>
        <w:t>insect resistance</w:t>
      </w:r>
      <w:r w:rsidRPr="001A3A06">
        <w:rPr>
          <w:rFonts w:ascii="Cambria" w:eastAsia="Times New Roman" w:hAnsi="Cambria" w:cs="Arial"/>
          <w:i/>
          <w:iCs/>
          <w:sz w:val="24"/>
          <w:szCs w:val="24"/>
          <w:lang w:eastAsia="en-CA"/>
        </w:rPr>
        <w:t xml:space="preserve">. </w:t>
      </w:r>
      <w:r>
        <w:rPr>
          <w:rFonts w:ascii="Cambria" w:eastAsia="Times New Roman" w:hAnsi="Cambria" w:cs="Arial"/>
          <w:sz w:val="24"/>
          <w:szCs w:val="24"/>
          <w:lang w:eastAsia="en-CA"/>
        </w:rPr>
        <w:t>M</w:t>
      </w:r>
      <w:r w:rsidR="00F4587E" w:rsidRPr="00A431DD">
        <w:rPr>
          <w:rFonts w:ascii="Cambria" w:eastAsia="Times New Roman" w:hAnsi="Cambria" w:cs="Arial"/>
          <w:sz w:val="24"/>
          <w:szCs w:val="24"/>
          <w:lang w:eastAsia="en-CA"/>
        </w:rPr>
        <w:t xml:space="preserve">r. </w:t>
      </w:r>
      <w:r>
        <w:rPr>
          <w:rFonts w:ascii="Cambria" w:eastAsia="Times New Roman" w:hAnsi="Cambria" w:cs="Arial"/>
          <w:sz w:val="24"/>
          <w:szCs w:val="24"/>
          <w:lang w:eastAsia="en-CA"/>
        </w:rPr>
        <w:t xml:space="preserve">Ash </w:t>
      </w:r>
      <w:r w:rsidR="00713FE8">
        <w:rPr>
          <w:rFonts w:ascii="Cambria" w:eastAsia="Times New Roman" w:hAnsi="Cambria" w:cs="Arial"/>
          <w:sz w:val="24"/>
          <w:szCs w:val="24"/>
          <w:lang w:eastAsia="en-CA"/>
        </w:rPr>
        <w:t xml:space="preserve">asked where </w:t>
      </w:r>
      <w:r w:rsidR="00713FE8" w:rsidRPr="00DB4251">
        <w:rPr>
          <w:rFonts w:ascii="Cambria" w:eastAsia="Times New Roman" w:hAnsi="Cambria" w:cs="Arial"/>
          <w:sz w:val="24"/>
          <w:szCs w:val="24"/>
          <w:lang w:eastAsia="en-CA"/>
        </w:rPr>
        <w:t xml:space="preserve">the team </w:t>
      </w:r>
      <w:r w:rsidR="00713FE8">
        <w:rPr>
          <w:rFonts w:ascii="Cambria" w:eastAsia="Times New Roman" w:hAnsi="Cambria" w:cs="Arial"/>
          <w:sz w:val="24"/>
          <w:szCs w:val="24"/>
          <w:lang w:eastAsia="en-CA"/>
        </w:rPr>
        <w:t xml:space="preserve">would spend </w:t>
      </w:r>
      <w:r w:rsidR="00713FE8" w:rsidRPr="00DB4251">
        <w:rPr>
          <w:rFonts w:ascii="Cambria" w:eastAsia="Times New Roman" w:hAnsi="Cambria" w:cs="Arial"/>
          <w:sz w:val="24"/>
          <w:szCs w:val="24"/>
          <w:lang w:eastAsia="en-CA"/>
        </w:rPr>
        <w:t xml:space="preserve">$1 to improve agricultural development in </w:t>
      </w:r>
      <w:r w:rsidR="00713FE8">
        <w:rPr>
          <w:rFonts w:ascii="Cambria" w:eastAsia="Times New Roman" w:hAnsi="Cambria" w:cs="Arial"/>
          <w:sz w:val="24"/>
          <w:szCs w:val="24"/>
          <w:lang w:eastAsia="en-CA"/>
        </w:rPr>
        <w:t>a</w:t>
      </w:r>
      <w:r w:rsidR="00713FE8" w:rsidRPr="00DB4251">
        <w:rPr>
          <w:rFonts w:ascii="Cambria" w:eastAsia="Times New Roman" w:hAnsi="Cambria" w:cs="Arial"/>
          <w:sz w:val="24"/>
          <w:szCs w:val="24"/>
          <w:lang w:eastAsia="en-CA"/>
        </w:rPr>
        <w:t xml:space="preserve"> smallholder </w:t>
      </w:r>
      <w:r w:rsidR="005473CB" w:rsidRPr="00DB4251">
        <w:rPr>
          <w:rFonts w:ascii="Cambria" w:eastAsia="Times New Roman" w:hAnsi="Cambria" w:cs="Arial"/>
          <w:sz w:val="24"/>
          <w:szCs w:val="24"/>
          <w:lang w:eastAsia="en-CA"/>
        </w:rPr>
        <w:t>community</w:t>
      </w:r>
      <w:r w:rsidR="005473CB">
        <w:rPr>
          <w:rFonts w:ascii="Cambria" w:eastAsia="Times New Roman" w:hAnsi="Cambria" w:cs="Arial"/>
          <w:sz w:val="24"/>
          <w:szCs w:val="24"/>
          <w:lang w:eastAsia="en-CA"/>
        </w:rPr>
        <w:t xml:space="preserve"> if</w:t>
      </w:r>
      <w:r w:rsidR="00713FE8">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smallholder productivity ha</w:t>
      </w:r>
      <w:r w:rsidR="00713FE8">
        <w:rPr>
          <w:rFonts w:ascii="Cambria" w:eastAsia="Times New Roman" w:hAnsi="Cambria" w:cs="Arial"/>
          <w:sz w:val="24"/>
          <w:szCs w:val="24"/>
          <w:lang w:eastAsia="en-CA"/>
        </w:rPr>
        <w:t>s</w:t>
      </w:r>
      <w:r w:rsidR="007930B7" w:rsidRPr="00A431DD">
        <w:rPr>
          <w:rFonts w:ascii="Cambria" w:eastAsia="Times New Roman" w:hAnsi="Cambria" w:cs="Arial"/>
          <w:sz w:val="24"/>
          <w:szCs w:val="24"/>
          <w:lang w:eastAsia="en-CA"/>
        </w:rPr>
        <w:t xml:space="preserve"> led to significant positive change</w:t>
      </w:r>
      <w:r w:rsidR="00713FE8">
        <w:rPr>
          <w:rFonts w:ascii="Cambria" w:eastAsia="Times New Roman" w:hAnsi="Cambria" w:cs="Arial"/>
          <w:sz w:val="24"/>
          <w:szCs w:val="24"/>
          <w:lang w:eastAsia="en-CA"/>
        </w:rPr>
        <w:t xml:space="preserve"> and that not all countries </w:t>
      </w:r>
      <w:r w:rsidR="005473CB">
        <w:rPr>
          <w:rFonts w:ascii="Cambria" w:eastAsia="Times New Roman" w:hAnsi="Cambria" w:cs="Arial"/>
          <w:sz w:val="24"/>
          <w:szCs w:val="24"/>
          <w:lang w:eastAsia="en-CA"/>
        </w:rPr>
        <w:t>can</w:t>
      </w:r>
      <w:r w:rsidR="00713FE8">
        <w:rPr>
          <w:rFonts w:ascii="Cambria" w:eastAsia="Times New Roman" w:hAnsi="Cambria" w:cs="Arial"/>
          <w:sz w:val="24"/>
          <w:szCs w:val="24"/>
          <w:lang w:eastAsia="en-CA"/>
        </w:rPr>
        <w:t xml:space="preserve"> increase agriculturally appropriate land. </w:t>
      </w:r>
    </w:p>
    <w:p w14:paraId="7749653C" w14:textId="77777777" w:rsidR="00F4587E" w:rsidRPr="00A431DD" w:rsidRDefault="00F4587E" w:rsidP="00036D05">
      <w:pPr>
        <w:spacing w:after="0" w:line="240" w:lineRule="auto"/>
        <w:ind w:right="-195"/>
        <w:contextualSpacing/>
        <w:rPr>
          <w:rFonts w:ascii="Cambria" w:eastAsia="Times New Roman" w:hAnsi="Cambria" w:cs="Arial"/>
          <w:i/>
          <w:iCs/>
          <w:sz w:val="24"/>
          <w:szCs w:val="24"/>
          <w:lang w:eastAsia="en-CA"/>
        </w:rPr>
      </w:pPr>
    </w:p>
    <w:p w14:paraId="52C4F0C6" w14:textId="40142B27" w:rsidR="007B00FA" w:rsidRPr="00A431DD" w:rsidRDefault="00F4587E" w:rsidP="00036D05">
      <w:pPr>
        <w:spacing w:after="0" w:line="240" w:lineRule="auto"/>
        <w:ind w:right="-195"/>
        <w:contextualSpacing/>
        <w:rPr>
          <w:rFonts w:ascii="Cambria" w:eastAsia="Times New Roman" w:hAnsi="Cambria" w:cs="Arial"/>
          <w:i/>
          <w:iCs/>
          <w:sz w:val="24"/>
          <w:szCs w:val="24"/>
          <w:lang w:eastAsia="en-CA"/>
        </w:rPr>
      </w:pPr>
      <w:r w:rsidRPr="00DB4251">
        <w:rPr>
          <w:rFonts w:ascii="Cambria" w:eastAsia="Times New Roman" w:hAnsi="Cambria" w:cs="Arial"/>
          <w:sz w:val="24"/>
          <w:szCs w:val="24"/>
          <w:lang w:eastAsia="en-CA"/>
        </w:rPr>
        <w:t xml:space="preserve">Dr. </w:t>
      </w:r>
      <w:r w:rsidR="00287457">
        <w:rPr>
          <w:rFonts w:ascii="Cambria" w:eastAsia="Times New Roman" w:hAnsi="Cambria" w:cs="Arial"/>
          <w:sz w:val="24"/>
          <w:szCs w:val="24"/>
          <w:lang w:eastAsia="en-CA"/>
        </w:rPr>
        <w:t xml:space="preserve">Brady </w:t>
      </w:r>
      <w:r w:rsidR="007930B7" w:rsidRPr="00DB4251">
        <w:rPr>
          <w:rFonts w:ascii="Cambria" w:eastAsia="Times New Roman" w:hAnsi="Cambria" w:cs="Arial"/>
          <w:sz w:val="24"/>
          <w:szCs w:val="24"/>
          <w:lang w:eastAsia="en-CA"/>
        </w:rPr>
        <w:t>Deaton</w:t>
      </w:r>
      <w:r w:rsidRPr="00A431DD">
        <w:rPr>
          <w:rFonts w:ascii="Cambria" w:eastAsia="Times New Roman" w:hAnsi="Cambria" w:cs="Arial"/>
          <w:b/>
          <w:bCs/>
          <w:sz w:val="24"/>
          <w:szCs w:val="24"/>
          <w:lang w:eastAsia="en-CA"/>
        </w:rPr>
        <w:t xml:space="preserve"> </w:t>
      </w:r>
      <w:r w:rsidRPr="00A431DD">
        <w:rPr>
          <w:rFonts w:ascii="Cambria" w:eastAsia="Times New Roman" w:hAnsi="Cambria" w:cs="Arial"/>
          <w:sz w:val="24"/>
          <w:szCs w:val="24"/>
          <w:lang w:eastAsia="en-CA"/>
        </w:rPr>
        <w:t>commented that the presentation</w:t>
      </w:r>
      <w:r w:rsidR="005D3F63">
        <w:rPr>
          <w:rFonts w:ascii="Cambria" w:eastAsia="Times New Roman" w:hAnsi="Cambria" w:cs="Arial"/>
          <w:sz w:val="24"/>
          <w:szCs w:val="24"/>
          <w:lang w:eastAsia="en-CA"/>
        </w:rPr>
        <w:t>s</w:t>
      </w:r>
      <w:r w:rsidRPr="00A431DD">
        <w:rPr>
          <w:rFonts w:ascii="Cambria" w:eastAsia="Times New Roman" w:hAnsi="Cambria" w:cs="Arial"/>
          <w:sz w:val="24"/>
          <w:szCs w:val="24"/>
          <w:lang w:eastAsia="en-CA"/>
        </w:rPr>
        <w:t xml:space="preserve"> </w:t>
      </w:r>
      <w:r w:rsidR="00035321">
        <w:rPr>
          <w:rFonts w:ascii="Cambria" w:eastAsia="Times New Roman" w:hAnsi="Cambria" w:cs="Arial"/>
          <w:sz w:val="24"/>
          <w:szCs w:val="24"/>
          <w:lang w:eastAsia="en-CA"/>
        </w:rPr>
        <w:t>highlighted</w:t>
      </w:r>
      <w:r w:rsidRPr="00A431DD">
        <w:rPr>
          <w:rFonts w:ascii="Cambria" w:eastAsia="Times New Roman" w:hAnsi="Cambria" w:cs="Arial"/>
          <w:sz w:val="24"/>
          <w:szCs w:val="24"/>
          <w:lang w:eastAsia="en-CA"/>
        </w:rPr>
        <w:t xml:space="preserve"> a fabulous</w:t>
      </w:r>
      <w:r w:rsidR="00EE6DA1">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 high-quality </w:t>
      </w:r>
      <w:r w:rsidR="00035321">
        <w:rPr>
          <w:rFonts w:ascii="Cambria" w:eastAsia="Times New Roman" w:hAnsi="Cambria" w:cs="Arial"/>
          <w:sz w:val="24"/>
          <w:szCs w:val="24"/>
          <w:lang w:eastAsia="en-CA"/>
        </w:rPr>
        <w:t>study</w:t>
      </w:r>
      <w:r w:rsidRPr="00A431DD">
        <w:rPr>
          <w:rFonts w:ascii="Cambria" w:eastAsia="Times New Roman" w:hAnsi="Cambria" w:cs="Arial"/>
          <w:sz w:val="24"/>
          <w:szCs w:val="24"/>
          <w:lang w:eastAsia="en-CA"/>
        </w:rPr>
        <w:t xml:space="preserve">. </w:t>
      </w:r>
      <w:r w:rsidR="005D3F63">
        <w:rPr>
          <w:rFonts w:ascii="Cambria" w:eastAsia="Times New Roman" w:hAnsi="Cambria" w:cs="Arial"/>
          <w:sz w:val="24"/>
          <w:szCs w:val="24"/>
          <w:lang w:eastAsia="en-CA"/>
        </w:rPr>
        <w:t>A</w:t>
      </w:r>
      <w:r w:rsidR="007930B7" w:rsidRPr="00A431DD">
        <w:rPr>
          <w:rFonts w:ascii="Cambria" w:eastAsia="Times New Roman" w:hAnsi="Cambria" w:cs="Arial"/>
          <w:sz w:val="24"/>
          <w:szCs w:val="24"/>
          <w:lang w:eastAsia="en-CA"/>
        </w:rPr>
        <w:t xml:space="preserve"> </w:t>
      </w:r>
      <w:r w:rsidR="005D3F63">
        <w:rPr>
          <w:rFonts w:ascii="Cambria" w:eastAsia="Times New Roman" w:hAnsi="Cambria" w:cs="Arial"/>
          <w:sz w:val="24"/>
          <w:szCs w:val="24"/>
          <w:lang w:eastAsia="en-CA"/>
        </w:rPr>
        <w:t xml:space="preserve">common </w:t>
      </w:r>
      <w:r w:rsidR="007930B7" w:rsidRPr="00A431DD">
        <w:rPr>
          <w:rFonts w:ascii="Cambria" w:eastAsia="Times New Roman" w:hAnsi="Cambria" w:cs="Arial"/>
          <w:sz w:val="24"/>
          <w:szCs w:val="24"/>
          <w:lang w:eastAsia="en-CA"/>
        </w:rPr>
        <w:t>theme each speaker</w:t>
      </w:r>
      <w:r w:rsidR="005D3F63">
        <w:rPr>
          <w:rFonts w:ascii="Cambria" w:eastAsia="Times New Roman" w:hAnsi="Cambria" w:cs="Arial"/>
          <w:sz w:val="24"/>
          <w:szCs w:val="24"/>
          <w:lang w:eastAsia="en-CA"/>
        </w:rPr>
        <w:t xml:space="preserve"> raised was education.  Dr. Deaton asked if education</w:t>
      </w:r>
      <w:r w:rsidR="007930B7" w:rsidRPr="00A431DD">
        <w:rPr>
          <w:rFonts w:ascii="Cambria" w:eastAsia="Times New Roman" w:hAnsi="Cambria" w:cs="Arial"/>
          <w:sz w:val="24"/>
          <w:szCs w:val="24"/>
          <w:lang w:eastAsia="en-CA"/>
        </w:rPr>
        <w:t xml:space="preserve"> should be a cohesive major point of the transformation effort. </w:t>
      </w:r>
      <w:r w:rsidR="005D3F63">
        <w:rPr>
          <w:rFonts w:ascii="Cambria" w:eastAsia="Times New Roman" w:hAnsi="Cambria" w:cs="Arial"/>
          <w:sz w:val="24"/>
          <w:szCs w:val="24"/>
          <w:lang w:eastAsia="en-CA"/>
        </w:rPr>
        <w:t>He noted that Dr. Fox</w:t>
      </w:r>
      <w:r w:rsidR="00EE6DA1">
        <w:rPr>
          <w:rFonts w:ascii="Cambria" w:eastAsia="Times New Roman" w:hAnsi="Cambria" w:cs="Arial"/>
          <w:sz w:val="24"/>
          <w:szCs w:val="24"/>
          <w:lang w:eastAsia="en-CA"/>
        </w:rPr>
        <w:t xml:space="preserve"> </w:t>
      </w:r>
      <w:r w:rsidR="007B00FA" w:rsidRPr="00A431DD">
        <w:rPr>
          <w:rFonts w:ascii="Cambria" w:eastAsia="Times New Roman" w:hAnsi="Cambria" w:cs="Arial"/>
          <w:sz w:val="24"/>
          <w:szCs w:val="24"/>
          <w:lang w:eastAsia="en-CA"/>
        </w:rPr>
        <w:t xml:space="preserve">mentioned the need </w:t>
      </w:r>
      <w:r w:rsidR="007930B7" w:rsidRPr="00A431DD">
        <w:rPr>
          <w:rFonts w:ascii="Cambria" w:eastAsia="Times New Roman" w:hAnsi="Cambria" w:cs="Arial"/>
          <w:sz w:val="24"/>
          <w:szCs w:val="24"/>
          <w:lang w:eastAsia="en-CA"/>
        </w:rPr>
        <w:t>to focus on learning</w:t>
      </w:r>
      <w:r w:rsidR="00EE6DA1">
        <w:rPr>
          <w:rFonts w:ascii="Cambria" w:eastAsia="Times New Roman" w:hAnsi="Cambria" w:cs="Arial"/>
          <w:sz w:val="24"/>
          <w:szCs w:val="24"/>
          <w:lang w:eastAsia="en-CA"/>
        </w:rPr>
        <w:t>,</w:t>
      </w:r>
      <w:r w:rsidR="007B00FA" w:rsidRPr="00A431DD">
        <w:rPr>
          <w:rFonts w:ascii="Cambria" w:eastAsia="Times New Roman" w:hAnsi="Cambria" w:cs="Arial"/>
          <w:sz w:val="24"/>
          <w:szCs w:val="24"/>
          <w:lang w:eastAsia="en-CA"/>
        </w:rPr>
        <w:t xml:space="preserve"> while </w:t>
      </w:r>
      <w:r w:rsidR="007930B7" w:rsidRPr="00A431DD">
        <w:rPr>
          <w:rFonts w:ascii="Cambria" w:eastAsia="Times New Roman" w:hAnsi="Cambria" w:cs="Arial"/>
          <w:sz w:val="24"/>
          <w:szCs w:val="24"/>
          <w:lang w:eastAsia="en-CA"/>
        </w:rPr>
        <w:t xml:space="preserve">others </w:t>
      </w:r>
      <w:r w:rsidR="007930B7" w:rsidRPr="00EE6DA1">
        <w:rPr>
          <w:rFonts w:ascii="Cambria" w:eastAsia="Times New Roman" w:hAnsi="Cambria" w:cs="Arial"/>
          <w:sz w:val="24"/>
          <w:szCs w:val="24"/>
          <w:lang w:eastAsia="en-CA"/>
        </w:rPr>
        <w:t xml:space="preserve">mentioned adult education </w:t>
      </w:r>
      <w:r w:rsidR="005D3F63">
        <w:rPr>
          <w:rFonts w:ascii="Cambria" w:eastAsia="Times New Roman" w:hAnsi="Cambria" w:cs="Arial"/>
          <w:sz w:val="24"/>
          <w:szCs w:val="24"/>
          <w:lang w:eastAsia="en-CA"/>
        </w:rPr>
        <w:t>and</w:t>
      </w:r>
      <w:r w:rsidR="007930B7" w:rsidRPr="00EE6DA1">
        <w:rPr>
          <w:rFonts w:ascii="Cambria" w:eastAsia="Times New Roman" w:hAnsi="Cambria" w:cs="Arial"/>
          <w:sz w:val="24"/>
          <w:szCs w:val="24"/>
          <w:lang w:eastAsia="en-CA"/>
        </w:rPr>
        <w:t xml:space="preserve"> expansion of extension. </w:t>
      </w:r>
      <w:r w:rsidR="007B00FA" w:rsidRPr="00EE6DA1">
        <w:rPr>
          <w:rFonts w:ascii="Cambria" w:eastAsia="Times New Roman" w:hAnsi="Cambria" w:cs="Arial"/>
          <w:sz w:val="24"/>
          <w:szCs w:val="24"/>
          <w:lang w:eastAsia="en-CA"/>
        </w:rPr>
        <w:t xml:space="preserve">Dr. </w:t>
      </w:r>
      <w:r w:rsidR="00EE6DA1" w:rsidRPr="00EE6DA1">
        <w:rPr>
          <w:rFonts w:ascii="Cambria" w:eastAsia="Times New Roman" w:hAnsi="Cambria" w:cs="Arial"/>
          <w:sz w:val="24"/>
          <w:szCs w:val="24"/>
          <w:lang w:eastAsia="en-CA"/>
        </w:rPr>
        <w:t xml:space="preserve">Deaton </w:t>
      </w:r>
      <w:r w:rsidR="007B00FA" w:rsidRPr="00EE6DA1">
        <w:rPr>
          <w:rFonts w:ascii="Cambria" w:eastAsia="Times New Roman" w:hAnsi="Cambria" w:cs="Arial"/>
          <w:sz w:val="24"/>
          <w:szCs w:val="24"/>
          <w:lang w:eastAsia="en-CA"/>
        </w:rPr>
        <w:t xml:space="preserve">asked </w:t>
      </w:r>
      <w:r w:rsidR="005D3F63">
        <w:rPr>
          <w:rFonts w:ascii="Cambria" w:eastAsia="Times New Roman" w:hAnsi="Cambria" w:cs="Arial"/>
          <w:sz w:val="24"/>
          <w:szCs w:val="24"/>
          <w:lang w:eastAsia="en-CA"/>
        </w:rPr>
        <w:t>if</w:t>
      </w:r>
      <w:r w:rsidR="00EE6DA1" w:rsidRPr="00EE6DA1">
        <w:rPr>
          <w:rFonts w:ascii="Cambria" w:eastAsia="Times New Roman" w:hAnsi="Cambria" w:cs="Arial"/>
          <w:sz w:val="24"/>
          <w:szCs w:val="24"/>
          <w:lang w:eastAsia="en-CA"/>
        </w:rPr>
        <w:t xml:space="preserve"> </w:t>
      </w:r>
      <w:r w:rsidR="007930B7" w:rsidRPr="00DB4251">
        <w:rPr>
          <w:rFonts w:ascii="Cambria" w:eastAsia="Times New Roman" w:hAnsi="Cambria" w:cs="Arial"/>
          <w:sz w:val="24"/>
          <w:szCs w:val="24"/>
          <w:lang w:eastAsia="en-CA"/>
        </w:rPr>
        <w:t>education</w:t>
      </w:r>
      <w:r w:rsidR="00EE6DA1" w:rsidRPr="00DB4251">
        <w:rPr>
          <w:rFonts w:ascii="Cambria" w:eastAsia="Times New Roman" w:hAnsi="Cambria" w:cs="Arial"/>
          <w:sz w:val="24"/>
          <w:szCs w:val="24"/>
          <w:lang w:eastAsia="en-CA"/>
        </w:rPr>
        <w:t>,</w:t>
      </w:r>
      <w:r w:rsidR="007930B7" w:rsidRPr="00DB4251">
        <w:rPr>
          <w:rFonts w:ascii="Cambria" w:eastAsia="Times New Roman" w:hAnsi="Cambria" w:cs="Arial"/>
          <w:sz w:val="24"/>
          <w:szCs w:val="24"/>
          <w:lang w:eastAsia="en-CA"/>
        </w:rPr>
        <w:t xml:space="preserve"> as a major investment sector in the economy</w:t>
      </w:r>
      <w:r w:rsidR="005D3F63">
        <w:rPr>
          <w:rFonts w:ascii="Cambria" w:eastAsia="Times New Roman" w:hAnsi="Cambria" w:cs="Arial"/>
          <w:sz w:val="24"/>
          <w:szCs w:val="24"/>
          <w:lang w:eastAsia="en-CA"/>
        </w:rPr>
        <w:t>,</w:t>
      </w:r>
      <w:r w:rsidR="007930B7" w:rsidRPr="00DB4251">
        <w:rPr>
          <w:rFonts w:ascii="Cambria" w:eastAsia="Times New Roman" w:hAnsi="Cambria" w:cs="Arial"/>
          <w:sz w:val="24"/>
          <w:szCs w:val="24"/>
          <w:lang w:eastAsia="en-CA"/>
        </w:rPr>
        <w:t xml:space="preserve"> deserve</w:t>
      </w:r>
      <w:r w:rsidR="005D3F63">
        <w:rPr>
          <w:rFonts w:ascii="Cambria" w:eastAsia="Times New Roman" w:hAnsi="Cambria" w:cs="Arial"/>
          <w:sz w:val="24"/>
          <w:szCs w:val="24"/>
          <w:lang w:eastAsia="en-CA"/>
        </w:rPr>
        <w:t>d</w:t>
      </w:r>
      <w:r w:rsidR="007930B7" w:rsidRPr="00DB4251">
        <w:rPr>
          <w:rFonts w:ascii="Cambria" w:eastAsia="Times New Roman" w:hAnsi="Cambria" w:cs="Arial"/>
          <w:sz w:val="24"/>
          <w:szCs w:val="24"/>
          <w:lang w:eastAsia="en-CA"/>
        </w:rPr>
        <w:t xml:space="preserve"> a special thrust of its own</w:t>
      </w:r>
      <w:r w:rsidR="00EE6DA1" w:rsidRPr="00DB4251">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w:t>
      </w:r>
      <w:r w:rsidR="005D3F63">
        <w:rPr>
          <w:rFonts w:ascii="Cambria" w:eastAsia="Times New Roman" w:hAnsi="Cambria" w:cs="Arial"/>
          <w:sz w:val="24"/>
          <w:szCs w:val="24"/>
          <w:lang w:eastAsia="en-CA"/>
        </w:rPr>
        <w:t>Looking forward to the next</w:t>
      </w:r>
      <w:r w:rsidR="007930B7" w:rsidRPr="00A431DD">
        <w:rPr>
          <w:rFonts w:ascii="Cambria" w:eastAsia="Times New Roman" w:hAnsi="Cambria" w:cs="Arial"/>
          <w:sz w:val="24"/>
          <w:szCs w:val="24"/>
          <w:lang w:eastAsia="en-CA"/>
        </w:rPr>
        <w:t xml:space="preserve"> phase of </w:t>
      </w:r>
      <w:r w:rsidR="007930B7" w:rsidRPr="00DB4251">
        <w:rPr>
          <w:rFonts w:ascii="Cambria" w:eastAsia="Times New Roman" w:hAnsi="Cambria" w:cs="Arial"/>
          <w:sz w:val="24"/>
          <w:szCs w:val="24"/>
          <w:lang w:eastAsia="en-CA"/>
        </w:rPr>
        <w:t>Feed the Future</w:t>
      </w:r>
      <w:r w:rsidR="007930B7" w:rsidRPr="00A431DD">
        <w:rPr>
          <w:rFonts w:ascii="Cambria" w:eastAsia="Times New Roman" w:hAnsi="Cambria" w:cs="Arial"/>
          <w:sz w:val="24"/>
          <w:szCs w:val="24"/>
          <w:lang w:eastAsia="en-CA"/>
        </w:rPr>
        <w:t xml:space="preserve">, </w:t>
      </w:r>
      <w:r w:rsidR="005D3F63">
        <w:rPr>
          <w:rFonts w:ascii="Cambria" w:eastAsia="Times New Roman" w:hAnsi="Cambria" w:cs="Arial"/>
          <w:sz w:val="24"/>
          <w:szCs w:val="24"/>
          <w:lang w:eastAsia="en-CA"/>
        </w:rPr>
        <w:t xml:space="preserve">he asked if </w:t>
      </w:r>
      <w:r w:rsidR="007930B7" w:rsidRPr="00A431DD">
        <w:rPr>
          <w:rFonts w:ascii="Cambria" w:eastAsia="Times New Roman" w:hAnsi="Cambria" w:cs="Arial"/>
          <w:sz w:val="24"/>
          <w:szCs w:val="24"/>
          <w:lang w:eastAsia="en-CA"/>
        </w:rPr>
        <w:t>expanding capacity in the educational sector</w:t>
      </w:r>
      <w:r w:rsidR="005D3F63">
        <w:rPr>
          <w:rFonts w:ascii="Cambria" w:eastAsia="Times New Roman" w:hAnsi="Cambria" w:cs="Arial"/>
          <w:sz w:val="24"/>
          <w:szCs w:val="24"/>
          <w:lang w:eastAsia="en-CA"/>
        </w:rPr>
        <w:t xml:space="preserve"> could capture the</w:t>
      </w:r>
      <w:r w:rsidR="007930B7" w:rsidRPr="00A431DD">
        <w:rPr>
          <w:rFonts w:ascii="Cambria" w:eastAsia="Times New Roman" w:hAnsi="Cambria" w:cs="Arial"/>
          <w:sz w:val="24"/>
          <w:szCs w:val="24"/>
          <w:lang w:eastAsia="en-CA"/>
        </w:rPr>
        <w:t xml:space="preserve"> ability to use transdisciplinary </w:t>
      </w:r>
      <w:r w:rsidR="005D3F63">
        <w:rPr>
          <w:rFonts w:ascii="Cambria" w:eastAsia="Times New Roman" w:hAnsi="Cambria" w:cs="Arial"/>
          <w:sz w:val="24"/>
          <w:szCs w:val="24"/>
          <w:lang w:eastAsia="en-CA"/>
        </w:rPr>
        <w:t xml:space="preserve">educational </w:t>
      </w:r>
      <w:r w:rsidR="007930B7" w:rsidRPr="00A431DD">
        <w:rPr>
          <w:rFonts w:ascii="Cambria" w:eastAsia="Times New Roman" w:hAnsi="Cambria" w:cs="Arial"/>
          <w:sz w:val="24"/>
          <w:szCs w:val="24"/>
          <w:lang w:eastAsia="en-CA"/>
        </w:rPr>
        <w:t>approaches</w:t>
      </w:r>
      <w:r w:rsidR="005D3F63">
        <w:rPr>
          <w:rFonts w:ascii="Cambria" w:eastAsia="Times New Roman" w:hAnsi="Cambria" w:cs="Arial"/>
          <w:sz w:val="24"/>
          <w:szCs w:val="24"/>
          <w:lang w:eastAsia="en-CA"/>
        </w:rPr>
        <w:t xml:space="preserve"> and </w:t>
      </w:r>
      <w:r w:rsidR="007930B7" w:rsidRPr="00A431DD">
        <w:rPr>
          <w:rFonts w:ascii="Cambria" w:eastAsia="Times New Roman" w:hAnsi="Cambria" w:cs="Arial"/>
          <w:sz w:val="24"/>
          <w:szCs w:val="24"/>
          <w:lang w:eastAsia="en-CA"/>
        </w:rPr>
        <w:t>research</w:t>
      </w:r>
      <w:r w:rsidR="005D3F63">
        <w:rPr>
          <w:rFonts w:ascii="Cambria" w:eastAsia="Times New Roman" w:hAnsi="Cambria" w:cs="Arial"/>
          <w:sz w:val="24"/>
          <w:szCs w:val="24"/>
          <w:lang w:eastAsia="en-CA"/>
        </w:rPr>
        <w:t xml:space="preserve"> and innovations in </w:t>
      </w:r>
      <w:r w:rsidR="007930B7" w:rsidRPr="00A431DD">
        <w:rPr>
          <w:rFonts w:ascii="Cambria" w:eastAsia="Times New Roman" w:hAnsi="Cambria" w:cs="Arial"/>
          <w:sz w:val="24"/>
          <w:szCs w:val="24"/>
          <w:lang w:eastAsia="en-CA"/>
        </w:rPr>
        <w:t>agricultur</w:t>
      </w:r>
      <w:r w:rsidR="005D3F63">
        <w:rPr>
          <w:rFonts w:ascii="Cambria" w:eastAsia="Times New Roman" w:hAnsi="Cambria" w:cs="Arial"/>
          <w:sz w:val="24"/>
          <w:szCs w:val="24"/>
          <w:lang w:eastAsia="en-CA"/>
        </w:rPr>
        <w:t>e</w:t>
      </w:r>
      <w:r w:rsidR="007930B7" w:rsidRPr="00A431DD">
        <w:rPr>
          <w:rFonts w:ascii="Cambria" w:eastAsia="Times New Roman" w:hAnsi="Cambria" w:cs="Arial"/>
          <w:sz w:val="24"/>
          <w:szCs w:val="24"/>
          <w:lang w:eastAsia="en-CA"/>
        </w:rPr>
        <w:t xml:space="preserve"> </w:t>
      </w:r>
      <w:r w:rsidR="005D3F63">
        <w:rPr>
          <w:rFonts w:ascii="Cambria" w:eastAsia="Times New Roman" w:hAnsi="Cambria" w:cs="Arial"/>
          <w:sz w:val="24"/>
          <w:szCs w:val="24"/>
          <w:lang w:eastAsia="en-CA"/>
        </w:rPr>
        <w:t xml:space="preserve">that can </w:t>
      </w:r>
      <w:r w:rsidR="007930B7" w:rsidRPr="00A431DD">
        <w:rPr>
          <w:rFonts w:ascii="Cambria" w:eastAsia="Times New Roman" w:hAnsi="Cambria" w:cs="Arial"/>
          <w:sz w:val="24"/>
          <w:szCs w:val="24"/>
          <w:lang w:eastAsia="en-CA"/>
        </w:rPr>
        <w:t>occur</w:t>
      </w:r>
      <w:r w:rsidR="005D3F63">
        <w:rPr>
          <w:rFonts w:ascii="Cambria" w:eastAsia="Times New Roman" w:hAnsi="Cambria" w:cs="Arial"/>
          <w:sz w:val="24"/>
          <w:szCs w:val="24"/>
          <w:lang w:eastAsia="en-CA"/>
        </w:rPr>
        <w:t xml:space="preserve"> when </w:t>
      </w:r>
      <w:r w:rsidR="007930B7" w:rsidRPr="00A431DD">
        <w:rPr>
          <w:rFonts w:ascii="Cambria" w:eastAsia="Times New Roman" w:hAnsi="Cambria" w:cs="Arial"/>
          <w:sz w:val="24"/>
          <w:szCs w:val="24"/>
          <w:lang w:eastAsia="en-CA"/>
        </w:rPr>
        <w:t xml:space="preserve">educational institutions play a partnership role with local governments and with </w:t>
      </w:r>
      <w:r w:rsidR="00CC740F">
        <w:rPr>
          <w:rFonts w:ascii="Cambria" w:eastAsia="Times New Roman" w:hAnsi="Cambria" w:cs="Arial"/>
          <w:sz w:val="24"/>
          <w:szCs w:val="24"/>
          <w:lang w:eastAsia="en-CA"/>
        </w:rPr>
        <w:t xml:space="preserve">the </w:t>
      </w:r>
      <w:r w:rsidR="007930B7" w:rsidRPr="00A431DD">
        <w:rPr>
          <w:rFonts w:ascii="Cambria" w:eastAsia="Times New Roman" w:hAnsi="Cambria" w:cs="Arial"/>
          <w:sz w:val="24"/>
          <w:szCs w:val="24"/>
          <w:lang w:eastAsia="en-CA"/>
        </w:rPr>
        <w:t>national government</w:t>
      </w:r>
      <w:r w:rsidR="005D3F63">
        <w:rPr>
          <w:rFonts w:ascii="Cambria" w:eastAsia="Times New Roman" w:hAnsi="Cambria" w:cs="Arial"/>
          <w:sz w:val="24"/>
          <w:szCs w:val="24"/>
          <w:lang w:eastAsia="en-CA"/>
        </w:rPr>
        <w:t>, as they have and do in the United States and in Asian countries</w:t>
      </w:r>
      <w:r w:rsidR="007930B7" w:rsidRPr="00A431DD">
        <w:rPr>
          <w:rFonts w:ascii="Cambria" w:eastAsia="Times New Roman" w:hAnsi="Cambria" w:cs="Arial"/>
          <w:sz w:val="24"/>
          <w:szCs w:val="24"/>
          <w:lang w:eastAsia="en-CA"/>
        </w:rPr>
        <w:t xml:space="preserve">. </w:t>
      </w:r>
      <w:r w:rsidR="00EE6DA1">
        <w:rPr>
          <w:rFonts w:ascii="Cambria" w:eastAsia="Times New Roman" w:hAnsi="Cambria" w:cs="Arial"/>
          <w:sz w:val="24"/>
          <w:szCs w:val="24"/>
          <w:lang w:eastAsia="en-CA"/>
        </w:rPr>
        <w:t xml:space="preserve">In summary, </w:t>
      </w:r>
      <w:r w:rsidR="007930B7" w:rsidRPr="00A431DD">
        <w:rPr>
          <w:rFonts w:ascii="Cambria" w:eastAsia="Times New Roman" w:hAnsi="Cambria" w:cs="Arial"/>
          <w:sz w:val="24"/>
          <w:szCs w:val="24"/>
          <w:lang w:eastAsia="en-CA"/>
        </w:rPr>
        <w:t xml:space="preserve">rather than </w:t>
      </w:r>
      <w:r w:rsidR="005D3F63">
        <w:rPr>
          <w:rFonts w:ascii="Cambria" w:eastAsia="Times New Roman" w:hAnsi="Cambria" w:cs="Arial"/>
          <w:sz w:val="24"/>
          <w:szCs w:val="24"/>
          <w:lang w:eastAsia="en-CA"/>
        </w:rPr>
        <w:t xml:space="preserve">bringing in </w:t>
      </w:r>
      <w:r w:rsidR="007930B7" w:rsidRPr="00A431DD">
        <w:rPr>
          <w:rFonts w:ascii="Cambria" w:eastAsia="Times New Roman" w:hAnsi="Cambria" w:cs="Arial"/>
          <w:sz w:val="24"/>
          <w:szCs w:val="24"/>
          <w:lang w:eastAsia="en-CA"/>
        </w:rPr>
        <w:t xml:space="preserve">education as a fragment, </w:t>
      </w:r>
      <w:r w:rsidR="0056508F">
        <w:rPr>
          <w:rFonts w:ascii="Cambria" w:eastAsia="Times New Roman" w:hAnsi="Cambria" w:cs="Arial"/>
          <w:sz w:val="24"/>
          <w:szCs w:val="24"/>
          <w:lang w:eastAsia="en-CA"/>
        </w:rPr>
        <w:t xml:space="preserve">it should be </w:t>
      </w:r>
      <w:r w:rsidR="007930B7" w:rsidRPr="00A431DD">
        <w:rPr>
          <w:rFonts w:ascii="Cambria" w:eastAsia="Times New Roman" w:hAnsi="Cambria" w:cs="Arial"/>
          <w:sz w:val="24"/>
          <w:szCs w:val="24"/>
          <w:lang w:eastAsia="en-CA"/>
        </w:rPr>
        <w:t xml:space="preserve">pulled together as a cohesive whole and developed in a more methodical fashion. </w:t>
      </w:r>
    </w:p>
    <w:p w14:paraId="1108F075" w14:textId="77777777" w:rsidR="005507A9" w:rsidRPr="00A431DD" w:rsidRDefault="005507A9" w:rsidP="00036D05">
      <w:pPr>
        <w:spacing w:after="0" w:line="240" w:lineRule="auto"/>
        <w:ind w:right="-195"/>
        <w:contextualSpacing/>
        <w:rPr>
          <w:rFonts w:ascii="Cambria" w:eastAsia="Times New Roman" w:hAnsi="Cambria" w:cs="Arial"/>
          <w:i/>
          <w:iCs/>
          <w:sz w:val="24"/>
          <w:szCs w:val="24"/>
          <w:lang w:eastAsia="en-CA"/>
        </w:rPr>
      </w:pPr>
    </w:p>
    <w:p w14:paraId="705CDC86" w14:textId="733A4BFA" w:rsidR="0056508F" w:rsidRPr="00DB4251" w:rsidRDefault="00EE6DA1" w:rsidP="00036D05">
      <w:pPr>
        <w:spacing w:after="0" w:line="240" w:lineRule="auto"/>
        <w:ind w:right="-195"/>
        <w:contextualSpacing/>
        <w:rPr>
          <w:rFonts w:ascii="Cambria" w:eastAsia="Times New Roman" w:hAnsi="Cambria" w:cs="Arial"/>
          <w:sz w:val="24"/>
          <w:szCs w:val="24"/>
          <w:lang w:eastAsia="en-CA"/>
        </w:rPr>
      </w:pPr>
      <w:r w:rsidRPr="00DB4251">
        <w:rPr>
          <w:rFonts w:ascii="Cambria" w:eastAsia="Times New Roman" w:hAnsi="Cambria" w:cs="Arial"/>
          <w:sz w:val="24"/>
          <w:szCs w:val="24"/>
          <w:lang w:eastAsia="en-CA"/>
        </w:rPr>
        <w:t>M</w:t>
      </w:r>
      <w:r w:rsidR="005507A9" w:rsidRPr="00DB4251">
        <w:rPr>
          <w:rFonts w:ascii="Cambria" w:eastAsia="Times New Roman" w:hAnsi="Cambria" w:cs="Arial"/>
          <w:sz w:val="24"/>
          <w:szCs w:val="24"/>
          <w:lang w:eastAsia="en-CA"/>
        </w:rPr>
        <w:t xml:space="preserve">r. </w:t>
      </w:r>
      <w:r w:rsidR="007930B7" w:rsidRPr="00DB4251">
        <w:rPr>
          <w:rFonts w:ascii="Cambria" w:eastAsia="Times New Roman" w:hAnsi="Cambria" w:cs="Arial"/>
          <w:sz w:val="24"/>
          <w:szCs w:val="24"/>
          <w:lang w:eastAsia="en-CA"/>
        </w:rPr>
        <w:t>Lackey</w:t>
      </w:r>
      <w:r w:rsidR="005507A9" w:rsidRPr="00A431DD">
        <w:rPr>
          <w:rFonts w:ascii="Cambria" w:eastAsia="Times New Roman" w:hAnsi="Cambria" w:cs="Arial"/>
          <w:b/>
          <w:bCs/>
          <w:sz w:val="24"/>
          <w:szCs w:val="24"/>
          <w:lang w:eastAsia="en-CA"/>
        </w:rPr>
        <w:t xml:space="preserve"> </w:t>
      </w:r>
      <w:r w:rsidR="005507A9" w:rsidRPr="00A431DD">
        <w:rPr>
          <w:rFonts w:ascii="Cambria" w:eastAsia="Times New Roman" w:hAnsi="Cambria" w:cs="Arial"/>
          <w:sz w:val="24"/>
          <w:szCs w:val="24"/>
          <w:lang w:eastAsia="en-CA"/>
        </w:rPr>
        <w:t xml:space="preserve">stated that he </w:t>
      </w:r>
      <w:r w:rsidR="007F6398">
        <w:rPr>
          <w:rFonts w:ascii="Cambria" w:eastAsia="Times New Roman" w:hAnsi="Cambria" w:cs="Arial"/>
          <w:sz w:val="24"/>
          <w:szCs w:val="24"/>
          <w:lang w:eastAsia="en-CA"/>
        </w:rPr>
        <w:t>enjoyed</w:t>
      </w:r>
      <w:r w:rsidR="005507A9" w:rsidRPr="00A431DD">
        <w:rPr>
          <w:rFonts w:ascii="Cambria" w:eastAsia="Times New Roman" w:hAnsi="Cambria" w:cs="Arial"/>
          <w:sz w:val="24"/>
          <w:szCs w:val="24"/>
          <w:lang w:eastAsia="en-CA"/>
        </w:rPr>
        <w:t xml:space="preserve"> the presentations and looked forward to the follow-</w:t>
      </w:r>
      <w:r w:rsidR="007930B7" w:rsidRPr="00A431DD">
        <w:rPr>
          <w:rFonts w:ascii="Cambria" w:eastAsia="Times New Roman" w:hAnsi="Cambria" w:cs="Arial"/>
          <w:sz w:val="24"/>
          <w:szCs w:val="24"/>
          <w:lang w:eastAsia="en-CA"/>
        </w:rPr>
        <w:t>up.</w:t>
      </w:r>
      <w:r w:rsidR="005507A9" w:rsidRPr="00A431DD">
        <w:rPr>
          <w:rFonts w:ascii="Cambria" w:eastAsia="Times New Roman" w:hAnsi="Cambria" w:cs="Arial"/>
          <w:sz w:val="24"/>
          <w:szCs w:val="24"/>
          <w:lang w:eastAsia="en-CA"/>
        </w:rPr>
        <w:t xml:space="preserve"> </w:t>
      </w:r>
      <w:r w:rsidR="0056508F">
        <w:rPr>
          <w:rFonts w:ascii="Cambria" w:eastAsia="Times New Roman" w:hAnsi="Cambria" w:cs="Arial"/>
          <w:sz w:val="24"/>
          <w:szCs w:val="24"/>
          <w:lang w:eastAsia="en-CA"/>
        </w:rPr>
        <w:t xml:space="preserve">Recognizing that </w:t>
      </w:r>
      <w:r w:rsidR="007930B7" w:rsidRPr="00A431DD">
        <w:rPr>
          <w:rFonts w:ascii="Cambria" w:eastAsia="Times New Roman" w:hAnsi="Cambria" w:cs="Arial"/>
          <w:sz w:val="24"/>
          <w:szCs w:val="24"/>
          <w:lang w:eastAsia="en-CA"/>
        </w:rPr>
        <w:t xml:space="preserve">all countries </w:t>
      </w:r>
      <w:r w:rsidR="00B657DE">
        <w:rPr>
          <w:rFonts w:ascii="Cambria" w:eastAsia="Times New Roman" w:hAnsi="Cambria" w:cs="Arial"/>
          <w:sz w:val="24"/>
          <w:szCs w:val="24"/>
          <w:lang w:eastAsia="en-CA"/>
        </w:rPr>
        <w:t>are</w:t>
      </w:r>
      <w:r w:rsidR="005507A9" w:rsidRPr="00A431DD">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 xml:space="preserve">not equal and </w:t>
      </w:r>
      <w:r w:rsidR="00B657DE">
        <w:rPr>
          <w:rFonts w:ascii="Cambria" w:eastAsia="Times New Roman" w:hAnsi="Cambria" w:cs="Arial"/>
          <w:sz w:val="24"/>
          <w:szCs w:val="24"/>
          <w:lang w:eastAsia="en-CA"/>
        </w:rPr>
        <w:t>cannot</w:t>
      </w:r>
      <w:r w:rsidR="005507A9" w:rsidRPr="00A431DD">
        <w:rPr>
          <w:rFonts w:ascii="Cambria" w:eastAsia="Times New Roman" w:hAnsi="Cambria" w:cs="Arial"/>
          <w:sz w:val="24"/>
          <w:szCs w:val="24"/>
          <w:lang w:eastAsia="en-CA"/>
        </w:rPr>
        <w:t xml:space="preserve"> </w:t>
      </w:r>
      <w:r w:rsidR="007930B7" w:rsidRPr="00A431DD">
        <w:rPr>
          <w:rFonts w:ascii="Cambria" w:eastAsia="Times New Roman" w:hAnsi="Cambria" w:cs="Arial"/>
          <w:sz w:val="24"/>
          <w:szCs w:val="24"/>
          <w:lang w:eastAsia="en-CA"/>
        </w:rPr>
        <w:t>be treated the same</w:t>
      </w:r>
      <w:r w:rsidR="0056508F">
        <w:rPr>
          <w:rFonts w:ascii="Cambria" w:eastAsia="Times New Roman" w:hAnsi="Cambria" w:cs="Arial"/>
          <w:sz w:val="24"/>
          <w:szCs w:val="24"/>
          <w:lang w:eastAsia="en-CA"/>
        </w:rPr>
        <w:t>, Mr</w:t>
      </w:r>
      <w:r>
        <w:rPr>
          <w:rFonts w:ascii="Cambria" w:eastAsia="Times New Roman" w:hAnsi="Cambria" w:cs="Arial"/>
          <w:sz w:val="24"/>
          <w:szCs w:val="24"/>
          <w:lang w:eastAsia="en-CA"/>
        </w:rPr>
        <w:t>. Lackey</w:t>
      </w:r>
      <w:r w:rsidR="005507A9" w:rsidRPr="00A431DD">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 xml:space="preserve">asked </w:t>
      </w:r>
      <w:r w:rsidR="005507A9" w:rsidRPr="00A431DD">
        <w:rPr>
          <w:rFonts w:ascii="Cambria" w:eastAsia="Times New Roman" w:hAnsi="Cambria" w:cs="Arial"/>
          <w:sz w:val="24"/>
          <w:szCs w:val="24"/>
          <w:lang w:eastAsia="en-CA"/>
        </w:rPr>
        <w:t>the speakers</w:t>
      </w:r>
      <w:r>
        <w:rPr>
          <w:rFonts w:ascii="Cambria" w:eastAsia="Times New Roman" w:hAnsi="Cambria" w:cs="Arial"/>
          <w:sz w:val="24"/>
          <w:szCs w:val="24"/>
          <w:lang w:eastAsia="en-CA"/>
        </w:rPr>
        <w:t xml:space="preserve"> what</w:t>
      </w:r>
      <w:r w:rsidR="007930B7" w:rsidRPr="00DB4251">
        <w:rPr>
          <w:rFonts w:ascii="Cambria" w:eastAsia="Times New Roman" w:hAnsi="Cambria" w:cs="Arial"/>
          <w:sz w:val="24"/>
          <w:szCs w:val="24"/>
          <w:lang w:eastAsia="en-CA"/>
        </w:rPr>
        <w:t xml:space="preserve"> key catalysts </w:t>
      </w:r>
      <w:r w:rsidR="0056508F">
        <w:rPr>
          <w:rFonts w:ascii="Cambria" w:eastAsia="Times New Roman" w:hAnsi="Cambria" w:cs="Arial"/>
          <w:sz w:val="24"/>
          <w:szCs w:val="24"/>
          <w:lang w:eastAsia="en-CA"/>
        </w:rPr>
        <w:t xml:space="preserve">of development </w:t>
      </w:r>
      <w:r>
        <w:rPr>
          <w:rFonts w:ascii="Cambria" w:eastAsia="Times New Roman" w:hAnsi="Cambria" w:cs="Arial"/>
          <w:sz w:val="24"/>
          <w:szCs w:val="24"/>
          <w:lang w:eastAsia="en-CA"/>
        </w:rPr>
        <w:t>f</w:t>
      </w:r>
      <w:r w:rsidR="00B657DE">
        <w:rPr>
          <w:rFonts w:ascii="Cambria" w:eastAsia="Times New Roman" w:hAnsi="Cambria" w:cs="Arial"/>
          <w:sz w:val="24"/>
          <w:szCs w:val="24"/>
          <w:lang w:eastAsia="en-CA"/>
        </w:rPr>
        <w:t>a</w:t>
      </w:r>
      <w:r>
        <w:rPr>
          <w:rFonts w:ascii="Cambria" w:eastAsia="Times New Roman" w:hAnsi="Cambria" w:cs="Arial"/>
          <w:sz w:val="24"/>
          <w:szCs w:val="24"/>
          <w:lang w:eastAsia="en-CA"/>
        </w:rPr>
        <w:t xml:space="preserve">ll </w:t>
      </w:r>
      <w:r w:rsidR="007930B7" w:rsidRPr="00DB4251">
        <w:rPr>
          <w:rFonts w:ascii="Cambria" w:eastAsia="Times New Roman" w:hAnsi="Cambria" w:cs="Arial"/>
          <w:sz w:val="24"/>
          <w:szCs w:val="24"/>
          <w:lang w:eastAsia="en-CA"/>
        </w:rPr>
        <w:t>under the subsector of technology</w:t>
      </w:r>
      <w:r w:rsidR="00FF19D2">
        <w:rPr>
          <w:rFonts w:ascii="Cambria" w:eastAsia="Times New Roman" w:hAnsi="Cambria" w:cs="Arial"/>
          <w:sz w:val="24"/>
          <w:szCs w:val="24"/>
          <w:lang w:eastAsia="en-CA"/>
        </w:rPr>
        <w:t xml:space="preserve">, whether there </w:t>
      </w:r>
      <w:r w:rsidR="00E1740B">
        <w:rPr>
          <w:rFonts w:ascii="Cambria" w:eastAsia="Times New Roman" w:hAnsi="Cambria" w:cs="Arial"/>
          <w:sz w:val="24"/>
          <w:szCs w:val="24"/>
          <w:lang w:eastAsia="en-CA"/>
        </w:rPr>
        <w:t>is</w:t>
      </w:r>
      <w:r w:rsidR="005507A9" w:rsidRPr="00DB4251">
        <w:rPr>
          <w:rFonts w:ascii="Cambria" w:eastAsia="Times New Roman" w:hAnsi="Cambria" w:cs="Arial"/>
          <w:sz w:val="24"/>
          <w:szCs w:val="24"/>
          <w:lang w:eastAsia="en-CA"/>
        </w:rPr>
        <w:t xml:space="preserve"> </w:t>
      </w:r>
      <w:r w:rsidR="00FF19D2">
        <w:rPr>
          <w:rFonts w:ascii="Cambria" w:eastAsia="Times New Roman" w:hAnsi="Cambria" w:cs="Arial"/>
          <w:sz w:val="24"/>
          <w:szCs w:val="24"/>
          <w:lang w:eastAsia="en-CA"/>
        </w:rPr>
        <w:t xml:space="preserve">a specific </w:t>
      </w:r>
      <w:r w:rsidR="007930B7" w:rsidRPr="00DB4251">
        <w:rPr>
          <w:rFonts w:ascii="Cambria" w:eastAsia="Times New Roman" w:hAnsi="Cambria" w:cs="Arial"/>
          <w:sz w:val="24"/>
          <w:szCs w:val="24"/>
          <w:lang w:eastAsia="en-CA"/>
        </w:rPr>
        <w:t>area of technology that seem</w:t>
      </w:r>
      <w:r w:rsidR="00E1740B">
        <w:rPr>
          <w:rFonts w:ascii="Cambria" w:eastAsia="Times New Roman" w:hAnsi="Cambria" w:cs="Arial"/>
          <w:sz w:val="24"/>
          <w:szCs w:val="24"/>
          <w:lang w:eastAsia="en-CA"/>
        </w:rPr>
        <w:t>s</w:t>
      </w:r>
      <w:r w:rsidR="007930B7" w:rsidRPr="00DB4251">
        <w:rPr>
          <w:rFonts w:ascii="Cambria" w:eastAsia="Times New Roman" w:hAnsi="Cambria" w:cs="Arial"/>
          <w:sz w:val="24"/>
          <w:szCs w:val="24"/>
          <w:lang w:eastAsia="en-CA"/>
        </w:rPr>
        <w:t xml:space="preserve"> to help</w:t>
      </w:r>
      <w:r w:rsidR="00FF19D2">
        <w:rPr>
          <w:rFonts w:ascii="Cambria" w:eastAsia="Times New Roman" w:hAnsi="Cambria" w:cs="Arial"/>
          <w:sz w:val="24"/>
          <w:szCs w:val="24"/>
          <w:lang w:eastAsia="en-CA"/>
        </w:rPr>
        <w:t>, and w</w:t>
      </w:r>
      <w:r w:rsidR="007930B7" w:rsidRPr="00DB4251">
        <w:rPr>
          <w:rFonts w:ascii="Cambria" w:eastAsia="Times New Roman" w:hAnsi="Cambria" w:cs="Arial"/>
          <w:sz w:val="24"/>
          <w:szCs w:val="24"/>
          <w:lang w:eastAsia="en-CA"/>
        </w:rPr>
        <w:t>hat overarching catalyst</w:t>
      </w:r>
      <w:r w:rsidR="00FF19D2">
        <w:rPr>
          <w:rFonts w:ascii="Cambria" w:eastAsia="Times New Roman" w:hAnsi="Cambria" w:cs="Arial"/>
          <w:sz w:val="24"/>
          <w:szCs w:val="24"/>
          <w:lang w:eastAsia="en-CA"/>
        </w:rPr>
        <w:t>s</w:t>
      </w:r>
      <w:r w:rsidR="007F6398">
        <w:rPr>
          <w:rFonts w:ascii="Cambria" w:eastAsia="Times New Roman" w:hAnsi="Cambria" w:cs="Arial"/>
          <w:sz w:val="24"/>
          <w:szCs w:val="24"/>
          <w:lang w:eastAsia="en-CA"/>
        </w:rPr>
        <w:t xml:space="preserve"> fall under capacity development</w:t>
      </w:r>
      <w:r w:rsidR="00FF19D2">
        <w:rPr>
          <w:rFonts w:ascii="Cambria" w:eastAsia="Times New Roman" w:hAnsi="Cambria" w:cs="Arial"/>
          <w:sz w:val="24"/>
          <w:szCs w:val="24"/>
          <w:lang w:eastAsia="en-CA"/>
        </w:rPr>
        <w:t>.</w:t>
      </w:r>
      <w:r w:rsidR="007930B7" w:rsidRPr="00EE6DA1">
        <w:rPr>
          <w:rFonts w:ascii="Cambria" w:eastAsia="Times New Roman" w:hAnsi="Cambria" w:cs="Arial"/>
          <w:sz w:val="24"/>
          <w:szCs w:val="24"/>
          <w:lang w:eastAsia="en-CA"/>
        </w:rPr>
        <w:t xml:space="preserve"> </w:t>
      </w:r>
      <w:r w:rsidR="0056508F">
        <w:rPr>
          <w:rFonts w:ascii="Cambria" w:eastAsia="Times New Roman" w:hAnsi="Cambria" w:cs="Arial"/>
          <w:sz w:val="24"/>
          <w:szCs w:val="24"/>
          <w:lang w:eastAsia="en-CA"/>
        </w:rPr>
        <w:t xml:space="preserve"> </w:t>
      </w:r>
    </w:p>
    <w:p w14:paraId="29AB2FDD" w14:textId="77777777" w:rsidR="005507A9" w:rsidRPr="00DB4251" w:rsidRDefault="005507A9" w:rsidP="00036D05">
      <w:pPr>
        <w:spacing w:after="0" w:line="240" w:lineRule="auto"/>
        <w:ind w:right="-195"/>
        <w:contextualSpacing/>
        <w:rPr>
          <w:rFonts w:ascii="Cambria" w:eastAsia="Times New Roman" w:hAnsi="Cambria" w:cs="Arial"/>
          <w:sz w:val="24"/>
          <w:szCs w:val="24"/>
          <w:lang w:eastAsia="en-CA"/>
        </w:rPr>
      </w:pPr>
    </w:p>
    <w:p w14:paraId="3306BB23" w14:textId="54757AD6" w:rsidR="00FF19D2" w:rsidRPr="0056508F" w:rsidRDefault="0056508F"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Referring to the </w:t>
      </w:r>
      <w:r w:rsidR="007930B7" w:rsidRPr="00A431DD">
        <w:rPr>
          <w:rFonts w:ascii="Cambria" w:eastAsia="Times New Roman" w:hAnsi="Cambria" w:cs="Arial"/>
          <w:sz w:val="24"/>
          <w:szCs w:val="24"/>
          <w:lang w:eastAsia="en-CA"/>
        </w:rPr>
        <w:t>principal</w:t>
      </w:r>
      <w:r w:rsidR="009B2F99">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agent</w:t>
      </w:r>
      <w:r>
        <w:rPr>
          <w:rFonts w:ascii="Cambria" w:eastAsia="Times New Roman" w:hAnsi="Cambria" w:cs="Arial"/>
          <w:sz w:val="24"/>
          <w:szCs w:val="24"/>
          <w:lang w:eastAsia="en-CA"/>
        </w:rPr>
        <w:t xml:space="preserve"> problem in Dr. Resnick’s presentation, Mr. Lackey noted that frequently </w:t>
      </w:r>
      <w:r w:rsidR="005507A9" w:rsidRPr="00A431DD">
        <w:rPr>
          <w:rFonts w:ascii="Cambria" w:eastAsia="Times New Roman" w:hAnsi="Cambria" w:cs="Arial"/>
          <w:sz w:val="24"/>
          <w:szCs w:val="24"/>
          <w:lang w:eastAsia="en-CA"/>
        </w:rPr>
        <w:t xml:space="preserve">there </w:t>
      </w:r>
      <w:r w:rsidR="002B2777">
        <w:rPr>
          <w:rFonts w:ascii="Cambria" w:eastAsia="Times New Roman" w:hAnsi="Cambria" w:cs="Arial"/>
          <w:sz w:val="24"/>
          <w:szCs w:val="24"/>
          <w:lang w:eastAsia="en-CA"/>
        </w:rPr>
        <w:t>are</w:t>
      </w:r>
      <w:r w:rsidR="005507A9" w:rsidRPr="00FF19D2">
        <w:rPr>
          <w:rFonts w:ascii="Cambria" w:eastAsia="Times New Roman" w:hAnsi="Cambria" w:cs="Arial"/>
          <w:sz w:val="24"/>
          <w:szCs w:val="24"/>
          <w:lang w:eastAsia="en-CA"/>
        </w:rPr>
        <w:t xml:space="preserve"> </w:t>
      </w:r>
      <w:r w:rsidR="007930B7" w:rsidRPr="00FF19D2">
        <w:rPr>
          <w:rFonts w:ascii="Cambria" w:eastAsia="Times New Roman" w:hAnsi="Cambria" w:cs="Arial"/>
          <w:sz w:val="24"/>
          <w:szCs w:val="24"/>
          <w:lang w:eastAsia="en-CA"/>
        </w:rPr>
        <w:t>collaborative development</w:t>
      </w:r>
      <w:r w:rsidR="00FF19D2" w:rsidRPr="00FF19D2">
        <w:rPr>
          <w:rFonts w:ascii="Cambria" w:eastAsia="Times New Roman" w:hAnsi="Cambria" w:cs="Arial"/>
          <w:sz w:val="24"/>
          <w:szCs w:val="24"/>
          <w:lang w:eastAsia="en-CA"/>
        </w:rPr>
        <w:t>s</w:t>
      </w:r>
      <w:r w:rsidR="007930B7" w:rsidRPr="00FF19D2">
        <w:rPr>
          <w:rFonts w:ascii="Cambria" w:eastAsia="Times New Roman" w:hAnsi="Cambria" w:cs="Arial"/>
          <w:sz w:val="24"/>
          <w:szCs w:val="24"/>
          <w:lang w:eastAsia="en-CA"/>
        </w:rPr>
        <w:t xml:space="preserve"> or direct funding in partnership with other organizations</w:t>
      </w:r>
      <w:r w:rsidR="005507A9" w:rsidRPr="00FF19D2">
        <w:rPr>
          <w:rFonts w:ascii="Cambria" w:eastAsia="Times New Roman" w:hAnsi="Cambria" w:cs="Arial"/>
          <w:sz w:val="24"/>
          <w:szCs w:val="24"/>
          <w:lang w:eastAsia="en-CA"/>
        </w:rPr>
        <w:t xml:space="preserve">. </w:t>
      </w:r>
      <w:r w:rsidR="00FF19D2" w:rsidRPr="00FF19D2">
        <w:rPr>
          <w:rFonts w:ascii="Cambria" w:eastAsia="Times New Roman" w:hAnsi="Cambria" w:cs="Arial"/>
          <w:sz w:val="24"/>
          <w:szCs w:val="24"/>
          <w:lang w:eastAsia="en-CA"/>
        </w:rPr>
        <w:t xml:space="preserve">Mr. Lackey </w:t>
      </w:r>
      <w:r>
        <w:rPr>
          <w:rFonts w:ascii="Cambria" w:eastAsia="Times New Roman" w:hAnsi="Cambria" w:cs="Arial"/>
          <w:sz w:val="24"/>
          <w:szCs w:val="24"/>
          <w:lang w:eastAsia="en-CA"/>
        </w:rPr>
        <w:t xml:space="preserve">asked if methodologies exist to </w:t>
      </w:r>
      <w:r w:rsidR="003A416A" w:rsidRPr="00DB4251">
        <w:rPr>
          <w:rFonts w:ascii="Cambria" w:eastAsia="Times New Roman" w:hAnsi="Cambria" w:cs="Arial"/>
          <w:sz w:val="24"/>
          <w:szCs w:val="24"/>
          <w:lang w:eastAsia="en-CA"/>
        </w:rPr>
        <w:t>e</w:t>
      </w:r>
      <w:r w:rsidR="007930B7" w:rsidRPr="00DB4251">
        <w:rPr>
          <w:rFonts w:ascii="Cambria" w:eastAsia="Times New Roman" w:hAnsi="Cambria" w:cs="Arial"/>
          <w:sz w:val="24"/>
          <w:szCs w:val="24"/>
          <w:lang w:eastAsia="en-CA"/>
        </w:rPr>
        <w:t xml:space="preserve">mbed leadership </w:t>
      </w:r>
      <w:r w:rsidR="003A416A" w:rsidRPr="00DB4251">
        <w:rPr>
          <w:rFonts w:ascii="Cambria" w:eastAsia="Times New Roman" w:hAnsi="Cambria" w:cs="Arial"/>
          <w:sz w:val="24"/>
          <w:szCs w:val="24"/>
          <w:lang w:eastAsia="en-CA"/>
        </w:rPr>
        <w:t>or individuals</w:t>
      </w:r>
      <w:r w:rsidR="007930B7" w:rsidRPr="00DB4251">
        <w:rPr>
          <w:rFonts w:ascii="Cambria" w:eastAsia="Times New Roman" w:hAnsi="Cambria" w:cs="Arial"/>
          <w:sz w:val="24"/>
          <w:szCs w:val="24"/>
          <w:lang w:eastAsia="en-CA"/>
        </w:rPr>
        <w:t xml:space="preserve"> </w:t>
      </w:r>
      <w:r w:rsidR="00FF19D2" w:rsidRPr="00DB4251">
        <w:rPr>
          <w:rFonts w:ascii="Cambria" w:eastAsia="Times New Roman" w:hAnsi="Cambria" w:cs="Arial"/>
          <w:sz w:val="24"/>
          <w:szCs w:val="24"/>
          <w:lang w:eastAsia="en-CA"/>
        </w:rPr>
        <w:t xml:space="preserve">with </w:t>
      </w:r>
      <w:r w:rsidR="007930B7" w:rsidRPr="00DB4251">
        <w:rPr>
          <w:rFonts w:ascii="Cambria" w:eastAsia="Times New Roman" w:hAnsi="Cambria" w:cs="Arial"/>
          <w:sz w:val="24"/>
          <w:szCs w:val="24"/>
          <w:lang w:eastAsia="en-CA"/>
        </w:rPr>
        <w:t>accountability standards</w:t>
      </w:r>
      <w:r>
        <w:rPr>
          <w:rFonts w:ascii="Cambria" w:eastAsia="Times New Roman" w:hAnsi="Cambria" w:cs="Arial"/>
          <w:sz w:val="24"/>
          <w:szCs w:val="24"/>
          <w:lang w:eastAsia="en-CA"/>
        </w:rPr>
        <w:t xml:space="preserve"> to make sure that </w:t>
      </w:r>
      <w:r w:rsidR="007930B7" w:rsidRPr="00FF19D2">
        <w:rPr>
          <w:rFonts w:ascii="Cambria" w:eastAsia="Times New Roman" w:hAnsi="Cambria" w:cs="Arial"/>
          <w:sz w:val="24"/>
          <w:szCs w:val="24"/>
          <w:lang w:eastAsia="en-CA"/>
        </w:rPr>
        <w:t xml:space="preserve">actions and metrics </w:t>
      </w:r>
      <w:r w:rsidR="002B2777">
        <w:rPr>
          <w:rFonts w:ascii="Cambria" w:eastAsia="Times New Roman" w:hAnsi="Cambria" w:cs="Arial"/>
          <w:sz w:val="24"/>
          <w:szCs w:val="24"/>
          <w:lang w:eastAsia="en-CA"/>
        </w:rPr>
        <w:t>are</w:t>
      </w:r>
      <w:r w:rsidR="003A416A" w:rsidRPr="00FF19D2">
        <w:rPr>
          <w:rFonts w:ascii="Cambria" w:eastAsia="Times New Roman" w:hAnsi="Cambria" w:cs="Arial"/>
          <w:sz w:val="24"/>
          <w:szCs w:val="24"/>
          <w:lang w:eastAsia="en-CA"/>
        </w:rPr>
        <w:t xml:space="preserve"> </w:t>
      </w:r>
      <w:r w:rsidR="007930B7" w:rsidRPr="00FF19D2">
        <w:rPr>
          <w:rFonts w:ascii="Cambria" w:eastAsia="Times New Roman" w:hAnsi="Cambria" w:cs="Arial"/>
          <w:sz w:val="24"/>
          <w:szCs w:val="24"/>
          <w:lang w:eastAsia="en-CA"/>
        </w:rPr>
        <w:t>pushed into</w:t>
      </w:r>
      <w:r w:rsidR="007930B7" w:rsidRPr="00A431DD">
        <w:rPr>
          <w:rFonts w:ascii="Cambria" w:eastAsia="Times New Roman" w:hAnsi="Cambria" w:cs="Arial"/>
          <w:sz w:val="24"/>
          <w:szCs w:val="24"/>
          <w:lang w:eastAsia="en-CA"/>
        </w:rPr>
        <w:t xml:space="preserve"> the </w:t>
      </w:r>
      <w:r w:rsidR="007930B7" w:rsidRPr="00A431DD">
        <w:rPr>
          <w:rFonts w:ascii="Cambria" w:eastAsia="Times New Roman" w:hAnsi="Cambria" w:cs="Arial"/>
          <w:sz w:val="24"/>
          <w:szCs w:val="24"/>
          <w:lang w:eastAsia="en-CA"/>
        </w:rPr>
        <w:lastRenderedPageBreak/>
        <w:t>system</w:t>
      </w:r>
      <w:r w:rsidR="00FF19D2">
        <w:rPr>
          <w:rFonts w:ascii="Cambria" w:eastAsia="Times New Roman" w:hAnsi="Cambria" w:cs="Arial"/>
          <w:sz w:val="24"/>
          <w:szCs w:val="24"/>
          <w:lang w:eastAsia="en-CA"/>
        </w:rPr>
        <w:t>,</w:t>
      </w:r>
      <w:r w:rsidR="007930B7" w:rsidRPr="00A431DD">
        <w:rPr>
          <w:rFonts w:ascii="Cambria" w:eastAsia="Times New Roman" w:hAnsi="Cambria" w:cs="Arial"/>
          <w:sz w:val="24"/>
          <w:szCs w:val="24"/>
          <w:lang w:eastAsia="en-CA"/>
        </w:rPr>
        <w:t xml:space="preserve"> in addition to being measured </w:t>
      </w:r>
      <w:r>
        <w:rPr>
          <w:rFonts w:ascii="Cambria" w:eastAsia="Times New Roman" w:hAnsi="Cambria" w:cs="Arial"/>
          <w:sz w:val="24"/>
          <w:szCs w:val="24"/>
          <w:lang w:eastAsia="en-CA"/>
        </w:rPr>
        <w:t>as results come out</w:t>
      </w:r>
      <w:r w:rsidR="007930B7" w:rsidRPr="00A431DD">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 xml:space="preserve"> He also endorsed Dr. Deaton’s question about incorporating </w:t>
      </w:r>
      <w:r w:rsidR="007F6398">
        <w:rPr>
          <w:rFonts w:ascii="Cambria" w:eastAsia="Times New Roman" w:hAnsi="Cambria" w:cs="Arial"/>
          <w:sz w:val="24"/>
          <w:szCs w:val="24"/>
          <w:lang w:eastAsia="en-CA"/>
        </w:rPr>
        <w:t xml:space="preserve">education into structures. </w:t>
      </w:r>
    </w:p>
    <w:p w14:paraId="095E4353" w14:textId="77777777" w:rsidR="00E5448D" w:rsidRPr="00A431DD" w:rsidRDefault="00E5448D" w:rsidP="00036D05">
      <w:pPr>
        <w:spacing w:after="0" w:line="240" w:lineRule="auto"/>
        <w:ind w:right="-195"/>
        <w:contextualSpacing/>
        <w:rPr>
          <w:rFonts w:ascii="Cambria" w:eastAsia="Times New Roman" w:hAnsi="Cambria" w:cs="Arial"/>
          <w:sz w:val="24"/>
          <w:szCs w:val="24"/>
          <w:lang w:eastAsia="en-CA"/>
        </w:rPr>
      </w:pPr>
    </w:p>
    <w:p w14:paraId="7D8556A7" w14:textId="6CA7DAEE" w:rsidR="007F6398" w:rsidRPr="00A431DD" w:rsidRDefault="00E5448D" w:rsidP="00D83FB0">
      <w:pPr>
        <w:spacing w:after="0" w:line="240" w:lineRule="auto"/>
        <w:ind w:right="-195"/>
        <w:contextualSpacing/>
        <w:rPr>
          <w:rFonts w:ascii="Cambria" w:eastAsia="Times New Roman" w:hAnsi="Cambria" w:cs="Arial"/>
          <w:sz w:val="24"/>
          <w:szCs w:val="24"/>
          <w:lang w:eastAsia="en-CA"/>
        </w:rPr>
      </w:pPr>
      <w:r w:rsidRPr="00DB4251">
        <w:rPr>
          <w:rFonts w:ascii="Cambria" w:eastAsia="Times New Roman" w:hAnsi="Cambria" w:cs="Arial"/>
          <w:sz w:val="24"/>
          <w:szCs w:val="24"/>
          <w:lang w:eastAsia="en-CA"/>
        </w:rPr>
        <w:t>Dr. Keenum</w:t>
      </w:r>
      <w:r w:rsidRPr="00A431DD">
        <w:rPr>
          <w:rFonts w:ascii="Cambria" w:eastAsia="Times New Roman" w:hAnsi="Cambria" w:cs="Arial"/>
          <w:b/>
          <w:bCs/>
          <w:sz w:val="24"/>
          <w:szCs w:val="24"/>
          <w:lang w:eastAsia="en-CA"/>
        </w:rPr>
        <w:t xml:space="preserve"> </w:t>
      </w:r>
      <w:r w:rsidRPr="00A431DD">
        <w:rPr>
          <w:rFonts w:ascii="Cambria" w:eastAsia="Times New Roman" w:hAnsi="Cambria" w:cs="Arial"/>
          <w:sz w:val="24"/>
          <w:szCs w:val="24"/>
          <w:lang w:eastAsia="en-CA"/>
        </w:rPr>
        <w:t>was very impressed with the presentation</w:t>
      </w:r>
      <w:r w:rsidR="00A4661B">
        <w:rPr>
          <w:rFonts w:ascii="Cambria" w:eastAsia="Times New Roman" w:hAnsi="Cambria" w:cs="Arial"/>
          <w:sz w:val="24"/>
          <w:szCs w:val="24"/>
          <w:lang w:eastAsia="en-CA"/>
        </w:rPr>
        <w:t>s</w:t>
      </w:r>
      <w:r w:rsidRPr="00A431DD">
        <w:rPr>
          <w:rFonts w:ascii="Cambria" w:eastAsia="Times New Roman" w:hAnsi="Cambria" w:cs="Arial"/>
          <w:sz w:val="24"/>
          <w:szCs w:val="24"/>
          <w:lang w:eastAsia="en-CA"/>
        </w:rPr>
        <w:t xml:space="preserve">. He particularly </w:t>
      </w:r>
      <w:r w:rsidR="00383115">
        <w:rPr>
          <w:rFonts w:ascii="Cambria" w:eastAsia="Times New Roman" w:hAnsi="Cambria" w:cs="Arial"/>
          <w:sz w:val="24"/>
          <w:szCs w:val="24"/>
          <w:lang w:eastAsia="en-CA"/>
        </w:rPr>
        <w:t>appreciated</w:t>
      </w:r>
      <w:r w:rsidRPr="00A431DD">
        <w:rPr>
          <w:rFonts w:ascii="Cambria" w:eastAsia="Times New Roman" w:hAnsi="Cambria" w:cs="Arial"/>
          <w:sz w:val="24"/>
          <w:szCs w:val="24"/>
          <w:lang w:eastAsia="en-CA"/>
        </w:rPr>
        <w:t xml:space="preserve"> </w:t>
      </w:r>
      <w:r w:rsidR="007F6398">
        <w:rPr>
          <w:rFonts w:ascii="Cambria" w:eastAsia="Times New Roman" w:hAnsi="Cambria" w:cs="Arial"/>
          <w:sz w:val="24"/>
          <w:szCs w:val="24"/>
          <w:lang w:eastAsia="en-CA"/>
        </w:rPr>
        <w:t>the discussion of</w:t>
      </w:r>
      <w:r w:rsidRPr="00A431DD">
        <w:rPr>
          <w:rFonts w:ascii="Cambria" w:eastAsia="Times New Roman" w:hAnsi="Cambria" w:cs="Arial"/>
          <w:sz w:val="24"/>
          <w:szCs w:val="24"/>
          <w:lang w:eastAsia="en-CA"/>
        </w:rPr>
        <w:t xml:space="preserve"> </w:t>
      </w:r>
      <w:r w:rsidR="007F6398">
        <w:rPr>
          <w:rFonts w:ascii="Cambria" w:eastAsia="Times New Roman" w:hAnsi="Cambria" w:cs="Arial"/>
          <w:sz w:val="24"/>
          <w:szCs w:val="24"/>
          <w:lang w:eastAsia="en-CA"/>
        </w:rPr>
        <w:t>country</w:t>
      </w:r>
      <w:r w:rsidR="00A4661B" w:rsidRPr="00A431DD">
        <w:rPr>
          <w:rFonts w:ascii="Cambria" w:eastAsia="Times New Roman" w:hAnsi="Cambria" w:cs="Arial"/>
          <w:sz w:val="24"/>
          <w:szCs w:val="24"/>
          <w:lang w:eastAsia="en-CA"/>
        </w:rPr>
        <w:t xml:space="preserve"> </w:t>
      </w:r>
      <w:r w:rsidR="005473CB" w:rsidRPr="00A431DD">
        <w:rPr>
          <w:rFonts w:ascii="Cambria" w:eastAsia="Times New Roman" w:hAnsi="Cambria" w:cs="Arial"/>
          <w:sz w:val="24"/>
          <w:szCs w:val="24"/>
          <w:lang w:eastAsia="en-CA"/>
        </w:rPr>
        <w:t>self</w:t>
      </w:r>
      <w:r w:rsidR="005473CB">
        <w:rPr>
          <w:rFonts w:ascii="Cambria" w:eastAsia="Times New Roman" w:hAnsi="Cambria" w:cs="Arial"/>
          <w:sz w:val="24"/>
          <w:szCs w:val="24"/>
          <w:lang w:eastAsia="en-CA"/>
        </w:rPr>
        <w:t>-</w:t>
      </w:r>
      <w:r w:rsidR="005473CB" w:rsidRPr="00A431DD">
        <w:rPr>
          <w:rFonts w:ascii="Cambria" w:eastAsia="Times New Roman" w:hAnsi="Cambria" w:cs="Arial"/>
          <w:sz w:val="24"/>
          <w:szCs w:val="24"/>
          <w:lang w:eastAsia="en-CA"/>
        </w:rPr>
        <w:t>reliance</w:t>
      </w:r>
      <w:r w:rsidRPr="00A431DD">
        <w:rPr>
          <w:rFonts w:ascii="Cambria" w:eastAsia="Times New Roman" w:hAnsi="Cambria" w:cs="Arial"/>
          <w:sz w:val="24"/>
          <w:szCs w:val="24"/>
          <w:lang w:eastAsia="en-CA"/>
        </w:rPr>
        <w:t xml:space="preserve"> in terms of economic development and agricultur</w:t>
      </w:r>
      <w:r w:rsidR="00A4661B">
        <w:rPr>
          <w:rFonts w:ascii="Cambria" w:eastAsia="Times New Roman" w:hAnsi="Cambria" w:cs="Arial"/>
          <w:sz w:val="24"/>
          <w:szCs w:val="24"/>
          <w:lang w:eastAsia="en-CA"/>
        </w:rPr>
        <w:t>al</w:t>
      </w:r>
      <w:r w:rsidRPr="00A431DD">
        <w:rPr>
          <w:rFonts w:ascii="Cambria" w:eastAsia="Times New Roman" w:hAnsi="Cambria" w:cs="Arial"/>
          <w:sz w:val="24"/>
          <w:szCs w:val="24"/>
          <w:lang w:eastAsia="en-CA"/>
        </w:rPr>
        <w:t xml:space="preserve"> product development</w:t>
      </w:r>
      <w:r w:rsidR="007F6398">
        <w:rPr>
          <w:rFonts w:ascii="Cambria" w:eastAsia="Times New Roman" w:hAnsi="Cambria" w:cs="Arial"/>
          <w:sz w:val="24"/>
          <w:szCs w:val="24"/>
          <w:lang w:eastAsia="en-CA"/>
        </w:rPr>
        <w:t>, recalling a trip to</w:t>
      </w:r>
      <w:r w:rsidR="00A4661B">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Ghana</w:t>
      </w:r>
      <w:r w:rsidR="007F6398">
        <w:rPr>
          <w:rFonts w:ascii="Cambria" w:eastAsia="Times New Roman" w:hAnsi="Cambria" w:cs="Arial"/>
          <w:sz w:val="24"/>
          <w:szCs w:val="24"/>
          <w:lang w:eastAsia="en-CA"/>
        </w:rPr>
        <w:t xml:space="preserve"> </w:t>
      </w:r>
      <w:r w:rsidR="00D83FB0">
        <w:rPr>
          <w:rFonts w:ascii="Cambria" w:eastAsia="Times New Roman" w:hAnsi="Cambria" w:cs="Arial"/>
          <w:sz w:val="24"/>
          <w:szCs w:val="24"/>
          <w:lang w:eastAsia="en-CA"/>
        </w:rPr>
        <w:t xml:space="preserve">to visit </w:t>
      </w:r>
      <w:r w:rsidRPr="00A431DD">
        <w:rPr>
          <w:rFonts w:ascii="Cambria" w:eastAsia="Times New Roman" w:hAnsi="Cambria" w:cs="Arial"/>
          <w:sz w:val="24"/>
          <w:szCs w:val="24"/>
          <w:lang w:eastAsia="en-CA"/>
        </w:rPr>
        <w:t xml:space="preserve">a </w:t>
      </w:r>
      <w:r w:rsidR="00A4661B">
        <w:rPr>
          <w:rFonts w:ascii="Cambria" w:eastAsia="Times New Roman" w:hAnsi="Cambria" w:cs="Arial"/>
          <w:sz w:val="24"/>
          <w:szCs w:val="24"/>
          <w:lang w:eastAsia="en-CA"/>
        </w:rPr>
        <w:t>c</w:t>
      </w:r>
      <w:r w:rsidRPr="00A431DD">
        <w:rPr>
          <w:rFonts w:ascii="Cambria" w:eastAsia="Times New Roman" w:hAnsi="Cambria" w:cs="Arial"/>
          <w:sz w:val="24"/>
          <w:szCs w:val="24"/>
          <w:lang w:eastAsia="en-CA"/>
        </w:rPr>
        <w:t>ocoa processing plant and fruit processing facilities</w:t>
      </w:r>
      <w:r w:rsidR="007F6398">
        <w:rPr>
          <w:rFonts w:ascii="Cambria" w:eastAsia="Times New Roman" w:hAnsi="Cambria" w:cs="Arial"/>
          <w:sz w:val="24"/>
          <w:szCs w:val="24"/>
          <w:lang w:eastAsia="en-CA"/>
        </w:rPr>
        <w:t xml:space="preserve"> for international export</w:t>
      </w:r>
      <w:r w:rsidR="00D83FB0">
        <w:rPr>
          <w:rFonts w:ascii="Cambria" w:eastAsia="Times New Roman" w:hAnsi="Cambria" w:cs="Arial"/>
          <w:sz w:val="24"/>
          <w:szCs w:val="24"/>
          <w:lang w:eastAsia="en-CA"/>
        </w:rPr>
        <w:t xml:space="preserve"> with former President Kufuor</w:t>
      </w:r>
      <w:r w:rsidRPr="00A431DD">
        <w:rPr>
          <w:rFonts w:ascii="Cambria" w:eastAsia="Times New Roman" w:hAnsi="Cambria" w:cs="Arial"/>
          <w:sz w:val="24"/>
          <w:szCs w:val="24"/>
          <w:lang w:eastAsia="en-CA"/>
        </w:rPr>
        <w:t xml:space="preserve">. </w:t>
      </w:r>
      <w:r w:rsidR="00694A7A" w:rsidRPr="00A431DD">
        <w:rPr>
          <w:rFonts w:ascii="Cambria" w:eastAsia="Times New Roman" w:hAnsi="Cambria" w:cs="Arial"/>
          <w:sz w:val="24"/>
          <w:szCs w:val="24"/>
          <w:lang w:eastAsia="en-CA"/>
        </w:rPr>
        <w:t xml:space="preserve">Dr. Keenum </w:t>
      </w:r>
      <w:r w:rsidR="00A4661B">
        <w:rPr>
          <w:rFonts w:ascii="Cambria" w:eastAsia="Times New Roman" w:hAnsi="Cambria" w:cs="Arial"/>
          <w:sz w:val="24"/>
          <w:szCs w:val="24"/>
          <w:lang w:eastAsia="en-CA"/>
        </w:rPr>
        <w:t>noted that</w:t>
      </w:r>
      <w:r w:rsidR="00D83FB0">
        <w:rPr>
          <w:rFonts w:ascii="Cambria" w:eastAsia="Times New Roman" w:hAnsi="Cambria" w:cs="Arial"/>
          <w:sz w:val="24"/>
          <w:szCs w:val="24"/>
          <w:lang w:eastAsia="en-CA"/>
        </w:rPr>
        <w:t>, just as Dr. Resnick had touched upon in her presentation about broad enabling environment,</w:t>
      </w:r>
      <w:r w:rsidR="00A4661B">
        <w:rPr>
          <w:rFonts w:ascii="Cambria" w:eastAsia="Times New Roman" w:hAnsi="Cambria" w:cs="Arial"/>
          <w:sz w:val="24"/>
          <w:szCs w:val="24"/>
          <w:lang w:eastAsia="en-CA"/>
        </w:rPr>
        <w:t xml:space="preserve"> these </w:t>
      </w:r>
      <w:r w:rsidR="00D83FB0">
        <w:rPr>
          <w:rFonts w:ascii="Cambria" w:eastAsia="Times New Roman" w:hAnsi="Cambria" w:cs="Arial"/>
          <w:sz w:val="24"/>
          <w:szCs w:val="24"/>
          <w:lang w:eastAsia="en-CA"/>
        </w:rPr>
        <w:t>facilities</w:t>
      </w:r>
      <w:r w:rsidR="00A4661B">
        <w:rPr>
          <w:rFonts w:ascii="Cambria" w:eastAsia="Times New Roman" w:hAnsi="Cambria" w:cs="Arial"/>
          <w:sz w:val="24"/>
          <w:szCs w:val="24"/>
          <w:lang w:eastAsia="en-CA"/>
        </w:rPr>
        <w:t xml:space="preserve"> were made possible </w:t>
      </w:r>
      <w:r w:rsidRPr="00A431DD">
        <w:rPr>
          <w:rFonts w:ascii="Cambria" w:eastAsia="Times New Roman" w:hAnsi="Cambria" w:cs="Arial"/>
          <w:sz w:val="24"/>
          <w:szCs w:val="24"/>
          <w:lang w:eastAsia="en-CA"/>
        </w:rPr>
        <w:t xml:space="preserve">because of the </w:t>
      </w:r>
      <w:r w:rsidR="00A4661B" w:rsidRPr="00A4661B">
        <w:rPr>
          <w:rFonts w:ascii="Cambria" w:eastAsia="Times New Roman" w:hAnsi="Cambria" w:cs="Arial"/>
          <w:sz w:val="24"/>
          <w:szCs w:val="24"/>
          <w:lang w:eastAsia="en-CA"/>
        </w:rPr>
        <w:t xml:space="preserve">Ghanaian </w:t>
      </w:r>
      <w:r w:rsidRPr="00A4661B">
        <w:rPr>
          <w:rFonts w:ascii="Cambria" w:eastAsia="Times New Roman" w:hAnsi="Cambria" w:cs="Arial"/>
          <w:sz w:val="24"/>
          <w:szCs w:val="24"/>
          <w:lang w:eastAsia="en-CA"/>
        </w:rPr>
        <w:t>government</w:t>
      </w:r>
      <w:r w:rsidR="007F6398">
        <w:rPr>
          <w:rFonts w:ascii="Cambria" w:eastAsia="Times New Roman" w:hAnsi="Cambria" w:cs="Arial"/>
          <w:sz w:val="24"/>
          <w:szCs w:val="24"/>
          <w:lang w:eastAsia="en-CA"/>
        </w:rPr>
        <w:t>’</w:t>
      </w:r>
      <w:r w:rsidRPr="00A4661B">
        <w:rPr>
          <w:rFonts w:ascii="Cambria" w:eastAsia="Times New Roman" w:hAnsi="Cambria" w:cs="Arial"/>
          <w:sz w:val="24"/>
          <w:szCs w:val="24"/>
          <w:lang w:eastAsia="en-CA"/>
        </w:rPr>
        <w:t>s role in crea</w:t>
      </w:r>
      <w:r w:rsidRPr="00A431DD">
        <w:rPr>
          <w:rFonts w:ascii="Cambria" w:eastAsia="Times New Roman" w:hAnsi="Cambria" w:cs="Arial"/>
          <w:sz w:val="24"/>
          <w:szCs w:val="24"/>
          <w:lang w:eastAsia="en-CA"/>
        </w:rPr>
        <w:t xml:space="preserve">ting an </w:t>
      </w:r>
      <w:r w:rsidR="00A4661B" w:rsidRPr="00801394">
        <w:rPr>
          <w:rFonts w:ascii="Cambria" w:eastAsia="Times New Roman" w:hAnsi="Cambria" w:cs="Arial"/>
          <w:sz w:val="24"/>
          <w:szCs w:val="24"/>
          <w:lang w:eastAsia="en-CA"/>
        </w:rPr>
        <w:t>investment</w:t>
      </w:r>
      <w:r w:rsidR="00A4661B">
        <w:rPr>
          <w:rFonts w:ascii="Cambria" w:eastAsia="Times New Roman" w:hAnsi="Cambria" w:cs="Arial"/>
          <w:sz w:val="24"/>
          <w:szCs w:val="24"/>
          <w:lang w:eastAsia="en-CA"/>
        </w:rPr>
        <w:t>-friendly</w:t>
      </w:r>
      <w:r w:rsidR="00A4661B" w:rsidRPr="00801394">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 xml:space="preserve">environment </w:t>
      </w:r>
      <w:r w:rsidR="00A4661B">
        <w:rPr>
          <w:rFonts w:ascii="Cambria" w:eastAsia="Times New Roman" w:hAnsi="Cambria" w:cs="Arial"/>
          <w:sz w:val="24"/>
          <w:szCs w:val="24"/>
          <w:lang w:eastAsia="en-CA"/>
        </w:rPr>
        <w:t xml:space="preserve">for agricultural </w:t>
      </w:r>
      <w:r w:rsidRPr="00A431DD">
        <w:rPr>
          <w:rFonts w:ascii="Cambria" w:eastAsia="Times New Roman" w:hAnsi="Cambria" w:cs="Arial"/>
          <w:sz w:val="24"/>
          <w:szCs w:val="24"/>
          <w:lang w:eastAsia="en-CA"/>
        </w:rPr>
        <w:t>processing businesses</w:t>
      </w:r>
      <w:r w:rsidR="00D83FB0">
        <w:rPr>
          <w:rFonts w:ascii="Cambria" w:eastAsia="Times New Roman" w:hAnsi="Cambria" w:cs="Arial"/>
          <w:sz w:val="24"/>
          <w:szCs w:val="24"/>
          <w:lang w:eastAsia="en-CA"/>
        </w:rPr>
        <w:t>.</w:t>
      </w:r>
      <w:r w:rsidR="007F6398">
        <w:rPr>
          <w:rFonts w:ascii="Cambria" w:eastAsia="Times New Roman" w:hAnsi="Cambria" w:cs="Arial"/>
          <w:sz w:val="24"/>
          <w:szCs w:val="24"/>
          <w:lang w:eastAsia="en-CA"/>
        </w:rPr>
        <w:t xml:space="preserve"> </w:t>
      </w:r>
      <w:r w:rsidR="00694A7A" w:rsidRPr="00A431DD">
        <w:rPr>
          <w:rFonts w:ascii="Cambria" w:eastAsia="Times New Roman" w:hAnsi="Cambria" w:cs="Arial"/>
          <w:sz w:val="24"/>
          <w:szCs w:val="24"/>
          <w:lang w:eastAsia="en-CA"/>
        </w:rPr>
        <w:t>Dr. Keenum</w:t>
      </w:r>
      <w:r w:rsidR="00A4661B">
        <w:rPr>
          <w:rFonts w:ascii="Cambria" w:eastAsia="Times New Roman" w:hAnsi="Cambria" w:cs="Arial"/>
          <w:sz w:val="24"/>
          <w:szCs w:val="24"/>
          <w:lang w:eastAsia="en-CA"/>
        </w:rPr>
        <w:t xml:space="preserve"> </w:t>
      </w:r>
      <w:r w:rsidR="007F6398">
        <w:rPr>
          <w:rFonts w:ascii="Cambria" w:eastAsia="Times New Roman" w:hAnsi="Cambria" w:cs="Arial"/>
          <w:sz w:val="24"/>
          <w:szCs w:val="24"/>
          <w:lang w:eastAsia="en-CA"/>
        </w:rPr>
        <w:t xml:space="preserve">stated that in </w:t>
      </w:r>
      <w:r w:rsidRPr="00A431DD">
        <w:rPr>
          <w:rFonts w:ascii="Cambria" w:eastAsia="Times New Roman" w:hAnsi="Cambria" w:cs="Arial"/>
          <w:sz w:val="24"/>
          <w:szCs w:val="24"/>
          <w:lang w:eastAsia="en-CA"/>
        </w:rPr>
        <w:t>countries that ha</w:t>
      </w:r>
      <w:r w:rsidR="00694A7A" w:rsidRPr="00A431DD">
        <w:rPr>
          <w:rFonts w:ascii="Cambria" w:eastAsia="Times New Roman" w:hAnsi="Cambria" w:cs="Arial"/>
          <w:sz w:val="24"/>
          <w:szCs w:val="24"/>
          <w:lang w:eastAsia="en-CA"/>
        </w:rPr>
        <w:t>d</w:t>
      </w:r>
      <w:r w:rsidRPr="00A431DD">
        <w:rPr>
          <w:rFonts w:ascii="Cambria" w:eastAsia="Times New Roman" w:hAnsi="Cambria" w:cs="Arial"/>
          <w:sz w:val="24"/>
          <w:szCs w:val="24"/>
          <w:lang w:eastAsia="en-CA"/>
        </w:rPr>
        <w:t xml:space="preserve"> the potential</w:t>
      </w:r>
      <w:r w:rsidR="00D83FB0">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government</w:t>
      </w:r>
      <w:r w:rsidR="00D83FB0">
        <w:rPr>
          <w:rFonts w:ascii="Cambria" w:eastAsia="Times New Roman" w:hAnsi="Cambria" w:cs="Arial"/>
          <w:sz w:val="24"/>
          <w:szCs w:val="24"/>
          <w:lang w:eastAsia="en-CA"/>
        </w:rPr>
        <w:t xml:space="preserve"> must</w:t>
      </w:r>
      <w:r w:rsidRPr="00A431DD">
        <w:rPr>
          <w:rFonts w:ascii="Cambria" w:eastAsia="Times New Roman" w:hAnsi="Cambria" w:cs="Arial"/>
          <w:sz w:val="24"/>
          <w:szCs w:val="24"/>
          <w:lang w:eastAsia="en-CA"/>
        </w:rPr>
        <w:t xml:space="preserve"> create a pro-business market</w:t>
      </w:r>
      <w:r w:rsidR="00D83FB0">
        <w:rPr>
          <w:rFonts w:ascii="Cambria" w:eastAsia="Times New Roman" w:hAnsi="Cambria" w:cs="Arial"/>
          <w:sz w:val="24"/>
          <w:szCs w:val="24"/>
          <w:lang w:eastAsia="en-CA"/>
        </w:rPr>
        <w:t xml:space="preserve"> to </w:t>
      </w:r>
      <w:r w:rsidRPr="00A431DD">
        <w:rPr>
          <w:rFonts w:ascii="Cambria" w:eastAsia="Times New Roman" w:hAnsi="Cambria" w:cs="Arial"/>
          <w:sz w:val="24"/>
          <w:szCs w:val="24"/>
          <w:lang w:eastAsia="en-CA"/>
        </w:rPr>
        <w:t xml:space="preserve">entice businesses </w:t>
      </w:r>
      <w:r w:rsidR="009C11E5">
        <w:rPr>
          <w:rFonts w:ascii="Cambria" w:eastAsia="Times New Roman" w:hAnsi="Cambria" w:cs="Arial"/>
          <w:sz w:val="24"/>
          <w:szCs w:val="24"/>
          <w:lang w:eastAsia="en-CA"/>
        </w:rPr>
        <w:t>to re</w:t>
      </w:r>
      <w:r w:rsidRPr="00A431DD">
        <w:rPr>
          <w:rFonts w:ascii="Cambria" w:eastAsia="Times New Roman" w:hAnsi="Cambria" w:cs="Arial"/>
          <w:sz w:val="24"/>
          <w:szCs w:val="24"/>
          <w:lang w:eastAsia="en-CA"/>
        </w:rPr>
        <w:t xml:space="preserve">locate and invest. </w:t>
      </w:r>
      <w:r w:rsidR="007F6398">
        <w:rPr>
          <w:rFonts w:ascii="Cambria" w:eastAsia="Times New Roman" w:hAnsi="Cambria" w:cs="Arial"/>
          <w:sz w:val="24"/>
          <w:szCs w:val="24"/>
          <w:lang w:eastAsia="en-CA"/>
        </w:rPr>
        <w:t xml:space="preserve">He asked what </w:t>
      </w:r>
      <w:r w:rsidRPr="00A431DD">
        <w:rPr>
          <w:rFonts w:ascii="Cambria" w:eastAsia="Times New Roman" w:hAnsi="Cambria" w:cs="Arial"/>
          <w:sz w:val="24"/>
          <w:szCs w:val="24"/>
          <w:lang w:eastAsia="en-CA"/>
        </w:rPr>
        <w:t>role USAID c</w:t>
      </w:r>
      <w:r w:rsidR="00694A7A" w:rsidRPr="00A431DD">
        <w:rPr>
          <w:rFonts w:ascii="Cambria" w:eastAsia="Times New Roman" w:hAnsi="Cambria" w:cs="Arial"/>
          <w:sz w:val="24"/>
          <w:szCs w:val="24"/>
          <w:lang w:eastAsia="en-CA"/>
        </w:rPr>
        <w:t>ould</w:t>
      </w:r>
      <w:r w:rsidRPr="00A431DD">
        <w:rPr>
          <w:rFonts w:ascii="Cambria" w:eastAsia="Times New Roman" w:hAnsi="Cambria" w:cs="Arial"/>
          <w:sz w:val="24"/>
          <w:szCs w:val="24"/>
          <w:lang w:eastAsia="en-CA"/>
        </w:rPr>
        <w:t xml:space="preserve"> play in working with governments to create pro-business environment</w:t>
      </w:r>
      <w:r w:rsidR="009C11E5">
        <w:rPr>
          <w:rFonts w:ascii="Cambria" w:eastAsia="Times New Roman" w:hAnsi="Cambria" w:cs="Arial"/>
          <w:sz w:val="24"/>
          <w:szCs w:val="24"/>
          <w:lang w:eastAsia="en-CA"/>
        </w:rPr>
        <w:t>s</w:t>
      </w:r>
      <w:r w:rsidRPr="00A431DD">
        <w:rPr>
          <w:rFonts w:ascii="Cambria" w:eastAsia="Times New Roman" w:hAnsi="Cambria" w:cs="Arial"/>
          <w:sz w:val="24"/>
          <w:szCs w:val="24"/>
          <w:lang w:eastAsia="en-CA"/>
        </w:rPr>
        <w:t xml:space="preserve"> for agricultur</w:t>
      </w:r>
      <w:r w:rsidR="007F6398">
        <w:rPr>
          <w:rFonts w:ascii="Cambria" w:eastAsia="Times New Roman" w:hAnsi="Cambria" w:cs="Arial"/>
          <w:sz w:val="24"/>
          <w:szCs w:val="24"/>
          <w:lang w:eastAsia="en-CA"/>
        </w:rPr>
        <w:t>al</w:t>
      </w:r>
      <w:r w:rsidRPr="00A431DD">
        <w:rPr>
          <w:rFonts w:ascii="Cambria" w:eastAsia="Times New Roman" w:hAnsi="Cambria" w:cs="Arial"/>
          <w:sz w:val="24"/>
          <w:szCs w:val="24"/>
          <w:lang w:eastAsia="en-CA"/>
        </w:rPr>
        <w:t xml:space="preserve"> investment.</w:t>
      </w:r>
      <w:r w:rsidR="007F6398">
        <w:rPr>
          <w:rFonts w:ascii="Cambria" w:eastAsia="Times New Roman" w:hAnsi="Cambria" w:cs="Arial"/>
          <w:sz w:val="24"/>
          <w:szCs w:val="24"/>
          <w:lang w:eastAsia="en-CA"/>
        </w:rPr>
        <w:t xml:space="preserve"> </w:t>
      </w:r>
    </w:p>
    <w:p w14:paraId="07B6D4DC" w14:textId="77777777" w:rsidR="00694A7A" w:rsidRPr="00A431DD" w:rsidRDefault="00694A7A" w:rsidP="00036D05">
      <w:pPr>
        <w:spacing w:after="0" w:line="240" w:lineRule="auto"/>
        <w:ind w:right="-195"/>
        <w:contextualSpacing/>
        <w:rPr>
          <w:rFonts w:ascii="Cambria" w:eastAsia="Times New Roman" w:hAnsi="Cambria" w:cs="Arial"/>
          <w:sz w:val="24"/>
          <w:szCs w:val="24"/>
          <w:lang w:eastAsia="en-CA"/>
        </w:rPr>
      </w:pPr>
    </w:p>
    <w:p w14:paraId="4BB427FC" w14:textId="79B98EF2" w:rsidR="00694A7A" w:rsidRPr="00A431DD" w:rsidRDefault="00694A7A" w:rsidP="00036D05">
      <w:pPr>
        <w:spacing w:after="0" w:line="240" w:lineRule="auto"/>
        <w:ind w:right="-195"/>
        <w:contextualSpacing/>
        <w:rPr>
          <w:rFonts w:ascii="Cambria" w:eastAsia="Times New Roman" w:hAnsi="Cambria" w:cs="Arial"/>
          <w:sz w:val="24"/>
          <w:szCs w:val="24"/>
          <w:lang w:eastAsia="en-CA"/>
        </w:rPr>
      </w:pPr>
      <w:r w:rsidRPr="00DB4251">
        <w:rPr>
          <w:rFonts w:ascii="Cambria" w:eastAsia="Times New Roman" w:hAnsi="Cambria" w:cs="Arial"/>
          <w:sz w:val="24"/>
          <w:szCs w:val="24"/>
          <w:lang w:eastAsia="en-CA"/>
        </w:rPr>
        <w:t xml:space="preserve">Dr. </w:t>
      </w:r>
      <w:r w:rsidR="00E5448D" w:rsidRPr="00DB4251">
        <w:rPr>
          <w:rFonts w:ascii="Cambria" w:eastAsia="Times New Roman" w:hAnsi="Cambria" w:cs="Arial"/>
          <w:sz w:val="24"/>
          <w:szCs w:val="24"/>
          <w:lang w:eastAsia="en-CA"/>
        </w:rPr>
        <w:t>Cohen</w:t>
      </w:r>
      <w:r w:rsidR="00E5448D" w:rsidRPr="00A431DD">
        <w:rPr>
          <w:rFonts w:ascii="Cambria" w:eastAsia="Times New Roman" w:hAnsi="Cambria" w:cs="Arial"/>
          <w:b/>
          <w:bCs/>
          <w:sz w:val="24"/>
          <w:szCs w:val="24"/>
          <w:lang w:eastAsia="en-CA"/>
        </w:rPr>
        <w:t xml:space="preserve"> </w:t>
      </w:r>
      <w:r w:rsidR="00A40056">
        <w:rPr>
          <w:rFonts w:ascii="Cambria" w:eastAsia="Times New Roman" w:hAnsi="Cambria" w:cs="Arial"/>
          <w:sz w:val="24"/>
          <w:szCs w:val="24"/>
          <w:lang w:eastAsia="en-CA"/>
        </w:rPr>
        <w:t>opened the floor to the presenters to respond to the questions</w:t>
      </w:r>
      <w:r w:rsidRPr="00A431DD">
        <w:rPr>
          <w:rFonts w:ascii="Cambria" w:eastAsia="Times New Roman" w:hAnsi="Cambria" w:cs="Arial"/>
          <w:sz w:val="24"/>
          <w:szCs w:val="24"/>
          <w:lang w:eastAsia="en-CA"/>
        </w:rPr>
        <w:t xml:space="preserve">. </w:t>
      </w:r>
      <w:r w:rsidR="00A44573">
        <w:rPr>
          <w:rFonts w:ascii="Cambria" w:eastAsia="Times New Roman" w:hAnsi="Cambria" w:cs="Arial"/>
          <w:sz w:val="24"/>
          <w:szCs w:val="24"/>
          <w:lang w:eastAsia="en-CA"/>
        </w:rPr>
        <w:t xml:space="preserve">She called on Dr. Jayne to initiate the discussion and asked presenters to consider the direct roles of USAID and their priority investment areas when responding. </w:t>
      </w:r>
    </w:p>
    <w:p w14:paraId="0A15CF1F" w14:textId="77777777" w:rsidR="00694A7A" w:rsidRPr="00A431DD" w:rsidRDefault="00694A7A" w:rsidP="00036D05">
      <w:pPr>
        <w:spacing w:after="0" w:line="240" w:lineRule="auto"/>
        <w:ind w:right="-195"/>
        <w:contextualSpacing/>
        <w:rPr>
          <w:rFonts w:ascii="Cambria" w:eastAsia="Times New Roman" w:hAnsi="Cambria" w:cs="Arial"/>
          <w:sz w:val="24"/>
          <w:szCs w:val="24"/>
          <w:lang w:eastAsia="en-CA"/>
        </w:rPr>
      </w:pPr>
    </w:p>
    <w:p w14:paraId="15867477" w14:textId="42CA97CA" w:rsidR="00BB2200" w:rsidRPr="00A431DD" w:rsidRDefault="00694A7A" w:rsidP="00036D05">
      <w:pPr>
        <w:spacing w:after="0" w:line="240" w:lineRule="auto"/>
        <w:ind w:right="-195"/>
        <w:contextualSpacing/>
        <w:rPr>
          <w:rFonts w:ascii="Cambria" w:eastAsia="Times New Roman" w:hAnsi="Cambria" w:cs="Arial"/>
          <w:sz w:val="24"/>
          <w:szCs w:val="24"/>
          <w:lang w:eastAsia="en-CA"/>
        </w:rPr>
      </w:pPr>
      <w:r w:rsidRPr="00DB4251">
        <w:rPr>
          <w:rFonts w:ascii="Cambria" w:eastAsia="Times New Roman" w:hAnsi="Cambria" w:cs="Arial"/>
          <w:sz w:val="24"/>
          <w:szCs w:val="24"/>
          <w:lang w:eastAsia="en-CA"/>
        </w:rPr>
        <w:t xml:space="preserve">Dr. </w:t>
      </w:r>
      <w:r w:rsidR="00E5448D" w:rsidRPr="00DB4251">
        <w:rPr>
          <w:rFonts w:ascii="Cambria" w:eastAsia="Times New Roman" w:hAnsi="Cambria" w:cs="Arial"/>
          <w:sz w:val="24"/>
          <w:szCs w:val="24"/>
          <w:lang w:eastAsia="en-CA"/>
        </w:rPr>
        <w:t>Jayne</w:t>
      </w:r>
      <w:r w:rsidRPr="00A431DD">
        <w:rPr>
          <w:rFonts w:ascii="Cambria" w:eastAsia="Times New Roman" w:hAnsi="Cambria" w:cs="Arial"/>
          <w:b/>
          <w:bCs/>
          <w:sz w:val="24"/>
          <w:szCs w:val="24"/>
          <w:lang w:eastAsia="en-CA"/>
        </w:rPr>
        <w:t xml:space="preserve"> </w:t>
      </w:r>
      <w:r w:rsidRPr="00A431DD">
        <w:rPr>
          <w:rFonts w:ascii="Cambria" w:eastAsia="Times New Roman" w:hAnsi="Cambria" w:cs="Arial"/>
          <w:sz w:val="24"/>
          <w:szCs w:val="24"/>
          <w:lang w:eastAsia="en-CA"/>
        </w:rPr>
        <w:t xml:space="preserve">responded that </w:t>
      </w:r>
      <w:r w:rsidR="00E86BFC">
        <w:rPr>
          <w:rFonts w:ascii="Cambria" w:eastAsia="Times New Roman" w:hAnsi="Cambria" w:cs="Arial"/>
          <w:sz w:val="24"/>
          <w:szCs w:val="24"/>
          <w:lang w:eastAsia="en-CA"/>
        </w:rPr>
        <w:t xml:space="preserve">in response to Dr. Anderson’s question about </w:t>
      </w:r>
      <w:r w:rsidR="00D83FB0">
        <w:rPr>
          <w:rFonts w:ascii="Cambria" w:eastAsia="Times New Roman" w:hAnsi="Cambria" w:cs="Arial"/>
          <w:sz w:val="24"/>
          <w:szCs w:val="24"/>
          <w:lang w:eastAsia="en-CA"/>
        </w:rPr>
        <w:t xml:space="preserve">Feed the Future 3.0, </w:t>
      </w:r>
      <w:r w:rsidR="00E5448D" w:rsidRPr="00A431DD">
        <w:rPr>
          <w:rFonts w:ascii="Cambria" w:eastAsia="Times New Roman" w:hAnsi="Cambria" w:cs="Arial"/>
          <w:sz w:val="24"/>
          <w:szCs w:val="24"/>
          <w:lang w:eastAsia="en-CA"/>
        </w:rPr>
        <w:t xml:space="preserve">one </w:t>
      </w:r>
      <w:r w:rsidR="009C11E5" w:rsidRPr="00B9469E">
        <w:rPr>
          <w:rFonts w:ascii="Cambria" w:eastAsia="Times New Roman" w:hAnsi="Cambria" w:cs="Arial"/>
          <w:sz w:val="24"/>
          <w:szCs w:val="24"/>
          <w:lang w:eastAsia="en-CA"/>
        </w:rPr>
        <w:t>crucial</w:t>
      </w:r>
      <w:r w:rsidR="009C11E5" w:rsidRPr="00A431DD">
        <w:rPr>
          <w:rFonts w:ascii="Cambria" w:eastAsia="Times New Roman" w:hAnsi="Cambria" w:cs="Arial"/>
          <w:sz w:val="24"/>
          <w:szCs w:val="24"/>
          <w:lang w:eastAsia="en-CA"/>
        </w:rPr>
        <w:t xml:space="preserve"> </w:t>
      </w:r>
      <w:r w:rsidR="009C11E5">
        <w:rPr>
          <w:rFonts w:ascii="Cambria" w:eastAsia="Times New Roman" w:hAnsi="Cambria" w:cs="Arial"/>
          <w:sz w:val="24"/>
          <w:szCs w:val="24"/>
          <w:lang w:eastAsia="en-CA"/>
        </w:rPr>
        <w:t xml:space="preserve">aspect of </w:t>
      </w:r>
      <w:r w:rsidR="00E5448D" w:rsidRPr="00A431DD">
        <w:rPr>
          <w:rFonts w:ascii="Cambria" w:eastAsia="Times New Roman" w:hAnsi="Cambria" w:cs="Arial"/>
          <w:sz w:val="24"/>
          <w:szCs w:val="24"/>
          <w:lang w:eastAsia="en-CA"/>
        </w:rPr>
        <w:t>th</w:t>
      </w:r>
      <w:r w:rsidRPr="00A431DD">
        <w:rPr>
          <w:rFonts w:ascii="Cambria" w:eastAsia="Times New Roman" w:hAnsi="Cambria" w:cs="Arial"/>
          <w:sz w:val="24"/>
          <w:szCs w:val="24"/>
          <w:lang w:eastAsia="en-CA"/>
        </w:rPr>
        <w:t>e</w:t>
      </w:r>
      <w:r w:rsidR="00E5448D" w:rsidRPr="00A431DD">
        <w:rPr>
          <w:rFonts w:ascii="Cambria" w:eastAsia="Times New Roman" w:hAnsi="Cambria" w:cs="Arial"/>
          <w:sz w:val="24"/>
          <w:szCs w:val="24"/>
          <w:lang w:eastAsia="en-CA"/>
        </w:rPr>
        <w:t xml:space="preserve"> study </w:t>
      </w:r>
      <w:r w:rsidR="007A3F43">
        <w:rPr>
          <w:rFonts w:ascii="Cambria" w:eastAsia="Times New Roman" w:hAnsi="Cambria" w:cs="Arial"/>
          <w:sz w:val="24"/>
          <w:szCs w:val="24"/>
          <w:lang w:eastAsia="en-CA"/>
        </w:rPr>
        <w:t>is</w:t>
      </w:r>
      <w:r w:rsidR="009C11E5">
        <w:rPr>
          <w:rFonts w:ascii="Cambria" w:eastAsia="Times New Roman" w:hAnsi="Cambria" w:cs="Arial"/>
          <w:sz w:val="24"/>
          <w:szCs w:val="24"/>
          <w:lang w:eastAsia="en-CA"/>
        </w:rPr>
        <w:t xml:space="preserve"> the importance of </w:t>
      </w:r>
      <w:r w:rsidR="00E5448D" w:rsidRPr="00A431DD">
        <w:rPr>
          <w:rFonts w:ascii="Cambria" w:eastAsia="Times New Roman" w:hAnsi="Cambria" w:cs="Arial"/>
          <w:sz w:val="24"/>
          <w:szCs w:val="24"/>
          <w:lang w:eastAsia="en-CA"/>
        </w:rPr>
        <w:t xml:space="preserve">agricultural R&amp;D </w:t>
      </w:r>
      <w:r w:rsidR="009C11E5">
        <w:rPr>
          <w:rFonts w:ascii="Cambria" w:eastAsia="Times New Roman" w:hAnsi="Cambria" w:cs="Arial"/>
          <w:sz w:val="24"/>
          <w:szCs w:val="24"/>
          <w:lang w:eastAsia="en-CA"/>
        </w:rPr>
        <w:t xml:space="preserve">in </w:t>
      </w:r>
      <w:r w:rsidR="00E5448D" w:rsidRPr="00A431DD">
        <w:rPr>
          <w:rFonts w:ascii="Cambria" w:eastAsia="Times New Roman" w:hAnsi="Cambria" w:cs="Arial"/>
          <w:sz w:val="24"/>
          <w:szCs w:val="24"/>
          <w:lang w:eastAsia="en-CA"/>
        </w:rPr>
        <w:t>promot</w:t>
      </w:r>
      <w:r w:rsidR="009C11E5">
        <w:rPr>
          <w:rFonts w:ascii="Cambria" w:eastAsia="Times New Roman" w:hAnsi="Cambria" w:cs="Arial"/>
          <w:sz w:val="24"/>
          <w:szCs w:val="24"/>
          <w:lang w:eastAsia="en-CA"/>
        </w:rPr>
        <w:t>ing</w:t>
      </w:r>
      <w:r w:rsidR="00E5448D" w:rsidRPr="00A431DD">
        <w:rPr>
          <w:rFonts w:ascii="Cambria" w:eastAsia="Times New Roman" w:hAnsi="Cambria" w:cs="Arial"/>
          <w:sz w:val="24"/>
          <w:szCs w:val="24"/>
          <w:lang w:eastAsia="en-CA"/>
        </w:rPr>
        <w:t xml:space="preserve"> agricultural productivity growth. </w:t>
      </w:r>
      <w:r w:rsidR="00D83FB0">
        <w:rPr>
          <w:rFonts w:ascii="Cambria" w:eastAsia="Times New Roman" w:hAnsi="Cambria" w:cs="Arial"/>
          <w:sz w:val="24"/>
          <w:szCs w:val="24"/>
          <w:lang w:eastAsia="en-CA"/>
        </w:rPr>
        <w:t xml:space="preserve">Keith Fuglie’s work demonstrated just how important </w:t>
      </w:r>
      <w:r w:rsidR="00E86BFC">
        <w:rPr>
          <w:rFonts w:ascii="Cambria" w:eastAsia="Times New Roman" w:hAnsi="Cambria" w:cs="Arial"/>
          <w:sz w:val="24"/>
          <w:szCs w:val="24"/>
          <w:lang w:eastAsia="en-CA"/>
        </w:rPr>
        <w:t>agricultural R&amp;D is</w:t>
      </w:r>
      <w:r w:rsidR="00D83FB0">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Extension systems d</w:t>
      </w:r>
      <w:r w:rsidR="007A3F43">
        <w:rPr>
          <w:rFonts w:ascii="Cambria" w:eastAsia="Times New Roman" w:hAnsi="Cambria" w:cs="Arial"/>
          <w:sz w:val="24"/>
          <w:szCs w:val="24"/>
          <w:lang w:eastAsia="en-CA"/>
        </w:rPr>
        <w:t>o</w:t>
      </w:r>
      <w:r w:rsidR="00E5448D" w:rsidRPr="00A431DD">
        <w:rPr>
          <w:rFonts w:ascii="Cambria" w:eastAsia="Times New Roman" w:hAnsi="Cambria" w:cs="Arial"/>
          <w:sz w:val="24"/>
          <w:szCs w:val="24"/>
          <w:lang w:eastAsia="en-CA"/>
        </w:rPr>
        <w:t xml:space="preserve"> not have much to offer unless they </w:t>
      </w:r>
      <w:r w:rsidR="00D83FB0">
        <w:rPr>
          <w:rFonts w:ascii="Cambria" w:eastAsia="Times New Roman" w:hAnsi="Cambria" w:cs="Arial"/>
          <w:sz w:val="24"/>
          <w:szCs w:val="24"/>
          <w:lang w:eastAsia="en-CA"/>
        </w:rPr>
        <w:t xml:space="preserve">have </w:t>
      </w:r>
      <w:r w:rsidR="00E5448D" w:rsidRPr="00A431DD">
        <w:rPr>
          <w:rFonts w:ascii="Cambria" w:eastAsia="Times New Roman" w:hAnsi="Cambria" w:cs="Arial"/>
          <w:sz w:val="24"/>
          <w:szCs w:val="24"/>
          <w:lang w:eastAsia="en-CA"/>
        </w:rPr>
        <w:t>new technologies and innovations</w:t>
      </w:r>
      <w:r w:rsidR="00D83FB0">
        <w:rPr>
          <w:rFonts w:ascii="Cambria" w:eastAsia="Times New Roman" w:hAnsi="Cambria" w:cs="Arial"/>
          <w:sz w:val="24"/>
          <w:szCs w:val="24"/>
          <w:lang w:eastAsia="en-CA"/>
        </w:rPr>
        <w:t xml:space="preserve"> to put on the table</w:t>
      </w:r>
      <w:r w:rsidR="00E5448D" w:rsidRPr="00A431DD">
        <w:rPr>
          <w:rFonts w:ascii="Cambria" w:eastAsia="Times New Roman" w:hAnsi="Cambria" w:cs="Arial"/>
          <w:sz w:val="24"/>
          <w:szCs w:val="24"/>
          <w:lang w:eastAsia="en-CA"/>
        </w:rPr>
        <w:t xml:space="preserve">. </w:t>
      </w:r>
      <w:r w:rsidR="008765FD">
        <w:rPr>
          <w:rFonts w:ascii="Cambria" w:eastAsia="Times New Roman" w:hAnsi="Cambria" w:cs="Arial"/>
          <w:sz w:val="24"/>
          <w:szCs w:val="24"/>
          <w:lang w:eastAsia="en-CA"/>
        </w:rPr>
        <w:t>Except for</w:t>
      </w:r>
      <w:r w:rsidR="00E5448D" w:rsidRPr="00A431DD">
        <w:rPr>
          <w:rFonts w:ascii="Cambria" w:eastAsia="Times New Roman" w:hAnsi="Cambria" w:cs="Arial"/>
          <w:sz w:val="24"/>
          <w:szCs w:val="24"/>
          <w:lang w:eastAsia="en-CA"/>
        </w:rPr>
        <w:t xml:space="preserve"> fragile countries, a key priority </w:t>
      </w:r>
      <w:r w:rsidR="00E86BFC">
        <w:rPr>
          <w:rFonts w:ascii="Cambria" w:eastAsia="Times New Roman" w:hAnsi="Cambria" w:cs="Arial"/>
          <w:sz w:val="24"/>
          <w:szCs w:val="24"/>
          <w:lang w:eastAsia="en-CA"/>
        </w:rPr>
        <w:t xml:space="preserve">is </w:t>
      </w:r>
      <w:r w:rsidR="00D83FB0">
        <w:rPr>
          <w:rFonts w:ascii="Cambria" w:eastAsia="Times New Roman" w:hAnsi="Cambria" w:cs="Arial"/>
          <w:sz w:val="24"/>
          <w:szCs w:val="24"/>
          <w:lang w:eastAsia="en-CA"/>
        </w:rPr>
        <w:t>to rehabilitate</w:t>
      </w:r>
      <w:r w:rsidR="009C11E5">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strength</w:t>
      </w:r>
      <w:r w:rsidR="00E86BFC">
        <w:rPr>
          <w:rFonts w:ascii="Cambria" w:eastAsia="Times New Roman" w:hAnsi="Cambria" w:cs="Arial"/>
          <w:sz w:val="24"/>
          <w:szCs w:val="24"/>
          <w:lang w:eastAsia="en-CA"/>
        </w:rPr>
        <w:t>en</w:t>
      </w:r>
      <w:r w:rsidR="009C11E5">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and </w:t>
      </w:r>
      <w:r w:rsidR="00E86BFC">
        <w:rPr>
          <w:rFonts w:ascii="Cambria" w:eastAsia="Times New Roman" w:hAnsi="Cambria" w:cs="Arial"/>
          <w:sz w:val="24"/>
          <w:szCs w:val="24"/>
          <w:lang w:eastAsia="en-CA"/>
        </w:rPr>
        <w:t>sustain</w:t>
      </w:r>
      <w:r w:rsidR="00E5448D" w:rsidRPr="00A431DD">
        <w:rPr>
          <w:rFonts w:ascii="Cambria" w:eastAsia="Times New Roman" w:hAnsi="Cambria" w:cs="Arial"/>
          <w:sz w:val="24"/>
          <w:szCs w:val="24"/>
          <w:lang w:eastAsia="en-CA"/>
        </w:rPr>
        <w:t xml:space="preserve"> </w:t>
      </w:r>
      <w:r w:rsidR="00A12023">
        <w:rPr>
          <w:rFonts w:ascii="Cambria" w:eastAsia="Times New Roman" w:hAnsi="Cambria" w:cs="Arial"/>
          <w:sz w:val="24"/>
          <w:szCs w:val="24"/>
          <w:lang w:eastAsia="en-CA"/>
        </w:rPr>
        <w:t>a</w:t>
      </w:r>
      <w:r w:rsidR="00E5448D" w:rsidRPr="00A431DD">
        <w:rPr>
          <w:rFonts w:ascii="Cambria" w:eastAsia="Times New Roman" w:hAnsi="Cambria" w:cs="Arial"/>
          <w:sz w:val="24"/>
          <w:szCs w:val="24"/>
          <w:lang w:eastAsia="en-CA"/>
        </w:rPr>
        <w:t>g</w:t>
      </w:r>
      <w:r w:rsidR="00A12023">
        <w:rPr>
          <w:rFonts w:ascii="Cambria" w:eastAsia="Times New Roman" w:hAnsi="Cambria" w:cs="Arial"/>
          <w:sz w:val="24"/>
          <w:szCs w:val="24"/>
          <w:lang w:eastAsia="en-CA"/>
        </w:rPr>
        <w:t xml:space="preserve">ricultural </w:t>
      </w:r>
      <w:r w:rsidR="00E5448D" w:rsidRPr="00A431DD">
        <w:rPr>
          <w:rFonts w:ascii="Cambria" w:eastAsia="Times New Roman" w:hAnsi="Cambria" w:cs="Arial"/>
          <w:sz w:val="24"/>
          <w:szCs w:val="24"/>
          <w:lang w:eastAsia="en-CA"/>
        </w:rPr>
        <w:t xml:space="preserve">R&amp;D technical innovation. </w:t>
      </w:r>
      <w:r w:rsidR="00E86BFC">
        <w:rPr>
          <w:rFonts w:ascii="Cambria" w:eastAsia="Times New Roman" w:hAnsi="Cambria" w:cs="Arial"/>
          <w:sz w:val="24"/>
          <w:szCs w:val="24"/>
          <w:lang w:eastAsia="en-CA"/>
        </w:rPr>
        <w:t xml:space="preserve">That ties </w:t>
      </w:r>
      <w:r w:rsidR="00E5448D" w:rsidRPr="00A431DD">
        <w:rPr>
          <w:rFonts w:ascii="Cambria" w:eastAsia="Times New Roman" w:hAnsi="Cambria" w:cs="Arial"/>
          <w:sz w:val="24"/>
          <w:szCs w:val="24"/>
          <w:lang w:eastAsia="en-CA"/>
        </w:rPr>
        <w:t xml:space="preserve">directly to </w:t>
      </w:r>
      <w:r w:rsidR="00BB2200" w:rsidRPr="00A431DD">
        <w:rPr>
          <w:rFonts w:ascii="Cambria" w:eastAsia="Times New Roman" w:hAnsi="Cambria" w:cs="Arial"/>
          <w:sz w:val="24"/>
          <w:szCs w:val="24"/>
          <w:lang w:eastAsia="en-CA"/>
        </w:rPr>
        <w:t xml:space="preserve">Dr. </w:t>
      </w:r>
      <w:r w:rsidR="00A12023">
        <w:rPr>
          <w:rFonts w:ascii="Cambria" w:eastAsia="Times New Roman" w:hAnsi="Cambria" w:cs="Arial"/>
          <w:sz w:val="24"/>
          <w:szCs w:val="24"/>
          <w:lang w:eastAsia="en-CA"/>
        </w:rPr>
        <w:t>Deaton</w:t>
      </w:r>
      <w:r w:rsidR="00A12023" w:rsidRPr="00A431DD">
        <w:rPr>
          <w:rFonts w:ascii="Cambria" w:eastAsia="Times New Roman" w:hAnsi="Cambria" w:cs="Arial"/>
          <w:sz w:val="24"/>
          <w:szCs w:val="24"/>
          <w:lang w:eastAsia="en-CA"/>
        </w:rPr>
        <w:t xml:space="preserve">'s </w:t>
      </w:r>
      <w:r w:rsidR="00E5448D" w:rsidRPr="00A431DD">
        <w:rPr>
          <w:rFonts w:ascii="Cambria" w:eastAsia="Times New Roman" w:hAnsi="Cambria" w:cs="Arial"/>
          <w:sz w:val="24"/>
          <w:szCs w:val="24"/>
          <w:lang w:eastAsia="en-CA"/>
        </w:rPr>
        <w:t xml:space="preserve">question about education because the quality of the workforce in any country </w:t>
      </w:r>
      <w:r w:rsidR="00835EE9">
        <w:rPr>
          <w:rFonts w:ascii="Cambria" w:eastAsia="Times New Roman" w:hAnsi="Cambria" w:cs="Arial"/>
          <w:sz w:val="24"/>
          <w:szCs w:val="24"/>
          <w:lang w:eastAsia="en-CA"/>
        </w:rPr>
        <w:t>is</w:t>
      </w:r>
      <w:r w:rsidR="00C8578A">
        <w:rPr>
          <w:rFonts w:ascii="Cambria" w:eastAsia="Times New Roman" w:hAnsi="Cambria" w:cs="Arial"/>
          <w:sz w:val="24"/>
          <w:szCs w:val="24"/>
          <w:lang w:eastAsia="en-CA"/>
        </w:rPr>
        <w:t xml:space="preserve"> influenced </w:t>
      </w:r>
      <w:r w:rsidR="00E5448D" w:rsidRPr="00A431DD">
        <w:rPr>
          <w:rFonts w:ascii="Cambria" w:eastAsia="Times New Roman" w:hAnsi="Cambria" w:cs="Arial"/>
          <w:sz w:val="24"/>
          <w:szCs w:val="24"/>
          <w:lang w:eastAsia="en-CA"/>
        </w:rPr>
        <w:t xml:space="preserve">by the skill level and training of people graduating from </w:t>
      </w:r>
      <w:r w:rsidR="00A12023">
        <w:rPr>
          <w:rFonts w:ascii="Cambria" w:eastAsia="Times New Roman" w:hAnsi="Cambria" w:cs="Arial"/>
          <w:sz w:val="24"/>
          <w:szCs w:val="24"/>
          <w:lang w:eastAsia="en-CA"/>
        </w:rPr>
        <w:t xml:space="preserve">that </w:t>
      </w:r>
      <w:r w:rsidR="00E5448D" w:rsidRPr="00A431DD">
        <w:rPr>
          <w:rFonts w:ascii="Cambria" w:eastAsia="Times New Roman" w:hAnsi="Cambria" w:cs="Arial"/>
          <w:sz w:val="24"/>
          <w:szCs w:val="24"/>
          <w:lang w:eastAsia="en-CA"/>
        </w:rPr>
        <w:t>country’s universities</w:t>
      </w:r>
      <w:r w:rsidR="00C8578A">
        <w:rPr>
          <w:rFonts w:ascii="Cambria" w:eastAsia="Times New Roman" w:hAnsi="Cambria" w:cs="Arial"/>
          <w:sz w:val="24"/>
          <w:szCs w:val="24"/>
          <w:lang w:eastAsia="en-CA"/>
        </w:rPr>
        <w:t xml:space="preserve">. </w:t>
      </w:r>
      <w:r w:rsidR="00A12023">
        <w:rPr>
          <w:rFonts w:ascii="Cambria" w:eastAsia="Times New Roman" w:hAnsi="Cambria" w:cs="Arial"/>
          <w:sz w:val="24"/>
          <w:szCs w:val="24"/>
          <w:lang w:eastAsia="en-CA"/>
        </w:rPr>
        <w:t xml:space="preserve">Although </w:t>
      </w:r>
      <w:r w:rsidR="00E5448D" w:rsidRPr="00A431DD">
        <w:rPr>
          <w:rFonts w:ascii="Cambria" w:eastAsia="Times New Roman" w:hAnsi="Cambria" w:cs="Arial"/>
          <w:sz w:val="24"/>
          <w:szCs w:val="24"/>
          <w:lang w:eastAsia="en-CA"/>
        </w:rPr>
        <w:t xml:space="preserve">less than 10% of Africans </w:t>
      </w:r>
      <w:r w:rsidR="000975E1">
        <w:rPr>
          <w:rFonts w:ascii="Cambria" w:eastAsia="Times New Roman" w:hAnsi="Cambria" w:cs="Arial"/>
          <w:sz w:val="24"/>
          <w:szCs w:val="24"/>
          <w:lang w:eastAsia="en-CA"/>
        </w:rPr>
        <w:t>are</w:t>
      </w:r>
      <w:r w:rsidR="00BB2200" w:rsidRPr="00A431DD">
        <w:rPr>
          <w:rFonts w:ascii="Cambria" w:eastAsia="Times New Roman" w:hAnsi="Cambria" w:cs="Arial"/>
          <w:sz w:val="24"/>
          <w:szCs w:val="24"/>
          <w:lang w:eastAsia="en-CA"/>
        </w:rPr>
        <w:t xml:space="preserve"> </w:t>
      </w:r>
      <w:r w:rsidR="00A12023">
        <w:rPr>
          <w:rFonts w:ascii="Cambria" w:eastAsia="Times New Roman" w:hAnsi="Cambria" w:cs="Arial"/>
          <w:sz w:val="24"/>
          <w:szCs w:val="24"/>
          <w:lang w:eastAsia="en-CA"/>
        </w:rPr>
        <w:t xml:space="preserve">likely </w:t>
      </w:r>
      <w:r w:rsidR="00E5448D" w:rsidRPr="00A431DD">
        <w:rPr>
          <w:rFonts w:ascii="Cambria" w:eastAsia="Times New Roman" w:hAnsi="Cambria" w:cs="Arial"/>
          <w:sz w:val="24"/>
          <w:szCs w:val="24"/>
          <w:lang w:eastAsia="en-CA"/>
        </w:rPr>
        <w:t xml:space="preserve">to </w:t>
      </w:r>
      <w:r w:rsidR="008765FD">
        <w:rPr>
          <w:rFonts w:ascii="Cambria" w:eastAsia="Times New Roman" w:hAnsi="Cambria" w:cs="Arial"/>
          <w:sz w:val="24"/>
          <w:szCs w:val="24"/>
          <w:lang w:eastAsia="en-CA"/>
        </w:rPr>
        <w:t>attend</w:t>
      </w:r>
      <w:r w:rsidR="00E5448D" w:rsidRPr="00A431DD">
        <w:rPr>
          <w:rFonts w:ascii="Cambria" w:eastAsia="Times New Roman" w:hAnsi="Cambria" w:cs="Arial"/>
          <w:sz w:val="24"/>
          <w:szCs w:val="24"/>
          <w:lang w:eastAsia="en-CA"/>
        </w:rPr>
        <w:t xml:space="preserve"> university, there </w:t>
      </w:r>
      <w:r w:rsidR="0089009D">
        <w:rPr>
          <w:rFonts w:ascii="Cambria" w:eastAsia="Times New Roman" w:hAnsi="Cambria" w:cs="Arial"/>
          <w:sz w:val="24"/>
          <w:szCs w:val="24"/>
          <w:lang w:eastAsia="en-CA"/>
        </w:rPr>
        <w:t>is</w:t>
      </w:r>
      <w:r w:rsidR="00BB2200" w:rsidRPr="00A431DD">
        <w:rPr>
          <w:rFonts w:ascii="Cambria" w:eastAsia="Times New Roman" w:hAnsi="Cambria" w:cs="Arial"/>
          <w:sz w:val="24"/>
          <w:szCs w:val="24"/>
          <w:lang w:eastAsia="en-CA"/>
        </w:rPr>
        <w:t xml:space="preserve"> </w:t>
      </w:r>
      <w:r w:rsidR="00A12023">
        <w:rPr>
          <w:rFonts w:ascii="Cambria" w:eastAsia="Times New Roman" w:hAnsi="Cambria" w:cs="Arial"/>
          <w:sz w:val="24"/>
          <w:szCs w:val="24"/>
          <w:lang w:eastAsia="en-CA"/>
        </w:rPr>
        <w:t>a</w:t>
      </w:r>
      <w:r w:rsidR="00E5448D" w:rsidRPr="00A431DD">
        <w:rPr>
          <w:rFonts w:ascii="Cambria" w:eastAsia="Times New Roman" w:hAnsi="Cambria" w:cs="Arial"/>
          <w:sz w:val="24"/>
          <w:szCs w:val="24"/>
          <w:lang w:eastAsia="en-CA"/>
        </w:rPr>
        <w:t xml:space="preserve"> huge diffusion effect from those who </w:t>
      </w:r>
      <w:r w:rsidR="00CA6F3D">
        <w:rPr>
          <w:rFonts w:ascii="Cambria" w:eastAsia="Times New Roman" w:hAnsi="Cambria" w:cs="Arial"/>
          <w:sz w:val="24"/>
          <w:szCs w:val="24"/>
          <w:lang w:eastAsia="en-CA"/>
        </w:rPr>
        <w:t>are</w:t>
      </w:r>
      <w:r w:rsidR="00BB2200" w:rsidRPr="00A431D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trained in tertiary education</w:t>
      </w:r>
      <w:r w:rsidR="008765FD">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because </w:t>
      </w:r>
      <w:r w:rsidR="00E86BFC">
        <w:rPr>
          <w:rFonts w:ascii="Cambria" w:eastAsia="Times New Roman" w:hAnsi="Cambria" w:cs="Arial"/>
          <w:sz w:val="24"/>
          <w:szCs w:val="24"/>
          <w:lang w:eastAsia="en-CA"/>
        </w:rPr>
        <w:t>the graduates of tertiary education</w:t>
      </w:r>
      <w:r w:rsidR="00E5448D" w:rsidRPr="00A431DD">
        <w:rPr>
          <w:rFonts w:ascii="Cambria" w:eastAsia="Times New Roman" w:hAnsi="Cambria" w:cs="Arial"/>
          <w:sz w:val="24"/>
          <w:szCs w:val="24"/>
          <w:lang w:eastAsia="en-CA"/>
        </w:rPr>
        <w:t xml:space="preserve">, in turn, </w:t>
      </w:r>
      <w:r w:rsidR="00CA6F3D">
        <w:rPr>
          <w:rFonts w:ascii="Cambria" w:eastAsia="Times New Roman" w:hAnsi="Cambria" w:cs="Arial"/>
          <w:sz w:val="24"/>
          <w:szCs w:val="24"/>
          <w:lang w:eastAsia="en-CA"/>
        </w:rPr>
        <w:t xml:space="preserve">become secondary school teachers and </w:t>
      </w:r>
      <w:r w:rsidR="00E5448D" w:rsidRPr="00A431DD">
        <w:rPr>
          <w:rFonts w:ascii="Cambria" w:eastAsia="Times New Roman" w:hAnsi="Cambria" w:cs="Arial"/>
          <w:sz w:val="24"/>
          <w:szCs w:val="24"/>
          <w:lang w:eastAsia="en-CA"/>
        </w:rPr>
        <w:t xml:space="preserve">fill the ranks </w:t>
      </w:r>
      <w:r w:rsidR="00E86BFC">
        <w:rPr>
          <w:rFonts w:ascii="Cambria" w:eastAsia="Times New Roman" w:hAnsi="Cambria" w:cs="Arial"/>
          <w:sz w:val="24"/>
          <w:szCs w:val="24"/>
          <w:lang w:eastAsia="en-CA"/>
        </w:rPr>
        <w:t xml:space="preserve">of technical and vocational education and training schools (TVETS), agricultural </w:t>
      </w:r>
      <w:r w:rsidR="00E5448D" w:rsidRPr="00A431DD">
        <w:rPr>
          <w:rFonts w:ascii="Cambria" w:eastAsia="Times New Roman" w:hAnsi="Cambria" w:cs="Arial"/>
          <w:sz w:val="24"/>
          <w:szCs w:val="24"/>
          <w:lang w:eastAsia="en-CA"/>
        </w:rPr>
        <w:t>training colleges</w:t>
      </w:r>
      <w:r w:rsidR="00E86BFC">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cooperative</w:t>
      </w:r>
      <w:r w:rsidR="00E86BFC">
        <w:rPr>
          <w:rFonts w:ascii="Cambria" w:eastAsia="Times New Roman" w:hAnsi="Cambria" w:cs="Arial"/>
          <w:sz w:val="24"/>
          <w:szCs w:val="24"/>
          <w:lang w:eastAsia="en-CA"/>
        </w:rPr>
        <w:t xml:space="preserve">s, </w:t>
      </w:r>
      <w:r w:rsidR="00CA6F3D">
        <w:rPr>
          <w:rFonts w:ascii="Cambria" w:eastAsia="Times New Roman" w:hAnsi="Cambria" w:cs="Arial"/>
          <w:sz w:val="24"/>
          <w:szCs w:val="24"/>
          <w:lang w:eastAsia="en-CA"/>
        </w:rPr>
        <w:t xml:space="preserve">and </w:t>
      </w:r>
      <w:r w:rsidR="00E86BFC">
        <w:rPr>
          <w:rFonts w:ascii="Cambria" w:eastAsia="Times New Roman" w:hAnsi="Cambria" w:cs="Arial"/>
          <w:sz w:val="24"/>
          <w:szCs w:val="24"/>
          <w:lang w:eastAsia="en-CA"/>
        </w:rPr>
        <w:t xml:space="preserve">extensions </w:t>
      </w:r>
      <w:r w:rsidR="00E86BFC" w:rsidRPr="00CA6F3D">
        <w:rPr>
          <w:rFonts w:ascii="Cambria" w:eastAsia="Times New Roman" w:hAnsi="Cambria" w:cs="Arial"/>
          <w:sz w:val="24"/>
          <w:szCs w:val="24"/>
          <w:lang w:eastAsia="en-CA"/>
        </w:rPr>
        <w:t>systems</w:t>
      </w:r>
      <w:r w:rsidR="00C8578A">
        <w:rPr>
          <w:rFonts w:ascii="Cambria" w:eastAsia="Times New Roman" w:hAnsi="Cambria" w:cs="Arial"/>
          <w:sz w:val="24"/>
          <w:szCs w:val="24"/>
          <w:lang w:eastAsia="en-CA"/>
        </w:rPr>
        <w:t>.  The quality of a country’s tertiary education also influences the pace at which it develops a cadre of advanced-degree agricultural scientists who contribute to that country’s technical innovation and growth</w:t>
      </w:r>
      <w:r w:rsidR="00E86BFC">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 xml:space="preserve"> </w:t>
      </w:r>
      <w:r w:rsidR="00BB2200" w:rsidRPr="00A431DD">
        <w:rPr>
          <w:rFonts w:ascii="Cambria" w:eastAsia="Times New Roman" w:hAnsi="Cambria" w:cs="Arial"/>
          <w:sz w:val="24"/>
          <w:szCs w:val="24"/>
          <w:lang w:eastAsia="en-CA"/>
        </w:rPr>
        <w:t xml:space="preserve">Dr. </w:t>
      </w:r>
      <w:r w:rsidR="00A12023">
        <w:rPr>
          <w:rFonts w:ascii="Cambria" w:eastAsia="Times New Roman" w:hAnsi="Cambria" w:cs="Arial"/>
          <w:sz w:val="24"/>
          <w:szCs w:val="24"/>
          <w:lang w:eastAsia="en-CA"/>
        </w:rPr>
        <w:t>Jayne</w:t>
      </w:r>
      <w:r w:rsidR="00A12023" w:rsidRPr="00A431DD">
        <w:rPr>
          <w:rFonts w:ascii="Cambria" w:eastAsia="Times New Roman" w:hAnsi="Cambria" w:cs="Arial"/>
          <w:sz w:val="24"/>
          <w:szCs w:val="24"/>
          <w:lang w:eastAsia="en-CA"/>
        </w:rPr>
        <w:t xml:space="preserve"> </w:t>
      </w:r>
      <w:r w:rsidR="00E86BFC">
        <w:rPr>
          <w:rFonts w:ascii="Cambria" w:eastAsia="Times New Roman" w:hAnsi="Cambria" w:cs="Arial"/>
          <w:sz w:val="24"/>
          <w:szCs w:val="24"/>
          <w:lang w:eastAsia="en-CA"/>
        </w:rPr>
        <w:t>highlighted this</w:t>
      </w:r>
      <w:r w:rsidR="00BB2200" w:rsidRPr="00A431D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profound diffus</w:t>
      </w:r>
      <w:r w:rsidR="00A12023">
        <w:rPr>
          <w:rFonts w:ascii="Cambria" w:eastAsia="Times New Roman" w:hAnsi="Cambria" w:cs="Arial"/>
          <w:sz w:val="24"/>
          <w:szCs w:val="24"/>
          <w:lang w:eastAsia="en-CA"/>
        </w:rPr>
        <w:t>ion</w:t>
      </w:r>
      <w:r w:rsidR="00E5448D" w:rsidRPr="00A431DD">
        <w:rPr>
          <w:rFonts w:ascii="Cambria" w:eastAsia="Times New Roman" w:hAnsi="Cambria" w:cs="Arial"/>
          <w:sz w:val="24"/>
          <w:szCs w:val="24"/>
          <w:lang w:eastAsia="en-CA"/>
        </w:rPr>
        <w:t xml:space="preserve"> effect</w:t>
      </w:r>
      <w:r w:rsidR="00E86BFC">
        <w:rPr>
          <w:rFonts w:ascii="Cambria" w:eastAsia="Times New Roman" w:hAnsi="Cambria" w:cs="Arial"/>
          <w:sz w:val="24"/>
          <w:szCs w:val="24"/>
          <w:lang w:eastAsia="en-CA"/>
        </w:rPr>
        <w:t xml:space="preserve"> and said </w:t>
      </w:r>
      <w:r w:rsidR="00E5448D" w:rsidRPr="00A431DD">
        <w:rPr>
          <w:rFonts w:ascii="Cambria" w:eastAsia="Times New Roman" w:hAnsi="Cambria" w:cs="Arial"/>
          <w:sz w:val="24"/>
          <w:szCs w:val="24"/>
          <w:lang w:eastAsia="en-CA"/>
        </w:rPr>
        <w:t xml:space="preserve">that the role of education </w:t>
      </w:r>
      <w:r w:rsidR="00C8578A">
        <w:rPr>
          <w:rFonts w:ascii="Cambria" w:eastAsia="Times New Roman" w:hAnsi="Cambria" w:cs="Arial"/>
          <w:sz w:val="24"/>
          <w:szCs w:val="24"/>
          <w:lang w:eastAsia="en-CA"/>
        </w:rPr>
        <w:t>is highlighted</w:t>
      </w:r>
      <w:r w:rsidR="00E86BFC">
        <w:rPr>
          <w:rFonts w:ascii="Cambria" w:eastAsia="Times New Roman" w:hAnsi="Cambria" w:cs="Arial"/>
          <w:sz w:val="24"/>
          <w:szCs w:val="24"/>
          <w:lang w:eastAsia="en-CA"/>
        </w:rPr>
        <w:t xml:space="preserve"> in the report</w:t>
      </w:r>
      <w:r w:rsidR="00E5448D" w:rsidRPr="00A431DD">
        <w:rPr>
          <w:rFonts w:ascii="Cambria" w:eastAsia="Times New Roman" w:hAnsi="Cambria" w:cs="Arial"/>
          <w:sz w:val="24"/>
          <w:szCs w:val="24"/>
          <w:lang w:eastAsia="en-CA"/>
        </w:rPr>
        <w:t xml:space="preserve">. </w:t>
      </w:r>
    </w:p>
    <w:p w14:paraId="35E35390" w14:textId="77777777" w:rsidR="00BB2200" w:rsidRPr="00A431DD" w:rsidRDefault="00BB2200" w:rsidP="00036D05">
      <w:pPr>
        <w:spacing w:after="0" w:line="240" w:lineRule="auto"/>
        <w:ind w:right="-195"/>
        <w:contextualSpacing/>
        <w:rPr>
          <w:rFonts w:ascii="Cambria" w:eastAsia="Times New Roman" w:hAnsi="Cambria" w:cs="Arial"/>
          <w:sz w:val="24"/>
          <w:szCs w:val="24"/>
          <w:lang w:eastAsia="en-CA"/>
        </w:rPr>
      </w:pPr>
    </w:p>
    <w:p w14:paraId="55DB734D" w14:textId="66FFAA92" w:rsidR="00F5755E" w:rsidRDefault="00481FD9"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Fox</w:t>
      </w:r>
      <w:r w:rsidR="00BB2200" w:rsidRPr="00DB4251">
        <w:rPr>
          <w:rFonts w:ascii="Cambria" w:eastAsia="Times New Roman" w:hAnsi="Cambria" w:cs="Arial"/>
          <w:sz w:val="24"/>
          <w:szCs w:val="24"/>
          <w:lang w:eastAsia="en-CA"/>
        </w:rPr>
        <w:t xml:space="preserve"> </w:t>
      </w:r>
      <w:r w:rsidR="00E86BFC">
        <w:rPr>
          <w:rFonts w:ascii="Cambria" w:eastAsia="Times New Roman" w:hAnsi="Cambria" w:cs="Arial"/>
          <w:sz w:val="24"/>
          <w:szCs w:val="24"/>
          <w:lang w:eastAsia="en-CA"/>
        </w:rPr>
        <w:t xml:space="preserve">also responded to </w:t>
      </w:r>
      <w:r w:rsidR="0086475E">
        <w:rPr>
          <w:rFonts w:ascii="Cambria" w:eastAsia="Times New Roman" w:hAnsi="Cambria" w:cs="Arial"/>
          <w:sz w:val="24"/>
          <w:szCs w:val="24"/>
          <w:lang w:eastAsia="en-CA"/>
        </w:rPr>
        <w:t>Dr. Deaton’s</w:t>
      </w:r>
      <w:r w:rsidR="00E86BFC">
        <w:rPr>
          <w:rFonts w:ascii="Cambria" w:eastAsia="Times New Roman" w:hAnsi="Cambria" w:cs="Arial"/>
          <w:sz w:val="24"/>
          <w:szCs w:val="24"/>
          <w:lang w:eastAsia="en-CA"/>
        </w:rPr>
        <w:t xml:space="preserve"> question</w:t>
      </w:r>
      <w:r w:rsidR="00BB2200" w:rsidRPr="00A431DD">
        <w:rPr>
          <w:rFonts w:ascii="Cambria" w:eastAsia="Times New Roman" w:hAnsi="Cambria" w:cs="Arial"/>
          <w:sz w:val="24"/>
          <w:szCs w:val="24"/>
          <w:lang w:eastAsia="en-CA"/>
        </w:rPr>
        <w:t xml:space="preserve"> on </w:t>
      </w:r>
      <w:r w:rsidR="00E5448D" w:rsidRPr="00A431DD">
        <w:rPr>
          <w:rFonts w:ascii="Cambria" w:eastAsia="Times New Roman" w:hAnsi="Cambria" w:cs="Arial"/>
          <w:sz w:val="24"/>
          <w:szCs w:val="24"/>
          <w:lang w:eastAsia="en-CA"/>
        </w:rPr>
        <w:t xml:space="preserve">education. </w:t>
      </w:r>
      <w:r w:rsidR="00BB2200" w:rsidRPr="00A431DD">
        <w:rPr>
          <w:rFonts w:ascii="Cambria" w:eastAsia="Times New Roman" w:hAnsi="Cambria" w:cs="Arial"/>
          <w:sz w:val="24"/>
          <w:szCs w:val="24"/>
          <w:lang w:eastAsia="en-CA"/>
        </w:rPr>
        <w:t xml:space="preserve">She </w:t>
      </w:r>
      <w:r w:rsidR="00617E0B">
        <w:rPr>
          <w:rFonts w:ascii="Cambria" w:eastAsia="Times New Roman" w:hAnsi="Cambria" w:cs="Arial"/>
          <w:sz w:val="24"/>
          <w:szCs w:val="24"/>
          <w:lang w:eastAsia="en-CA"/>
        </w:rPr>
        <w:t>explained</w:t>
      </w:r>
      <w:r w:rsidR="00BB2200" w:rsidRPr="00A431DD">
        <w:rPr>
          <w:rFonts w:ascii="Cambria" w:eastAsia="Times New Roman" w:hAnsi="Cambria" w:cs="Arial"/>
          <w:sz w:val="24"/>
          <w:szCs w:val="24"/>
          <w:lang w:eastAsia="en-CA"/>
        </w:rPr>
        <w:t xml:space="preserve"> that the </w:t>
      </w:r>
      <w:r w:rsidR="00884339">
        <w:rPr>
          <w:rFonts w:ascii="Cambria" w:eastAsia="Times New Roman" w:hAnsi="Cambria" w:cs="Arial"/>
          <w:sz w:val="24"/>
          <w:szCs w:val="24"/>
          <w:lang w:eastAsia="en-CA"/>
        </w:rPr>
        <w:t xml:space="preserve">Bureau </w:t>
      </w:r>
      <w:r w:rsidR="00E86BFC">
        <w:rPr>
          <w:rFonts w:ascii="Cambria" w:eastAsia="Times New Roman" w:hAnsi="Cambria" w:cs="Arial"/>
          <w:sz w:val="24"/>
          <w:szCs w:val="24"/>
          <w:lang w:eastAsia="en-CA"/>
        </w:rPr>
        <w:t xml:space="preserve">for </w:t>
      </w:r>
      <w:r w:rsidR="00884339">
        <w:rPr>
          <w:rFonts w:ascii="Cambria" w:eastAsia="Times New Roman" w:hAnsi="Cambria" w:cs="Arial"/>
          <w:sz w:val="24"/>
          <w:szCs w:val="24"/>
          <w:lang w:eastAsia="en-CA"/>
        </w:rPr>
        <w:t>Resilience and Food Security</w:t>
      </w:r>
      <w:r w:rsidR="00E5448D" w:rsidRPr="00A431DD">
        <w:rPr>
          <w:rFonts w:ascii="Cambria" w:eastAsia="Times New Roman" w:hAnsi="Cambria" w:cs="Arial"/>
          <w:sz w:val="24"/>
          <w:szCs w:val="24"/>
          <w:lang w:eastAsia="en-CA"/>
        </w:rPr>
        <w:t xml:space="preserve"> </w:t>
      </w:r>
      <w:r w:rsidR="00617E0B">
        <w:rPr>
          <w:rFonts w:ascii="Cambria" w:eastAsia="Times New Roman" w:hAnsi="Cambria" w:cs="Arial"/>
          <w:sz w:val="24"/>
          <w:szCs w:val="24"/>
          <w:lang w:eastAsia="en-CA"/>
        </w:rPr>
        <w:t>is</w:t>
      </w:r>
      <w:r w:rsidR="00E5448D" w:rsidRPr="00A431DD">
        <w:rPr>
          <w:rFonts w:ascii="Cambria" w:eastAsia="Times New Roman" w:hAnsi="Cambria" w:cs="Arial"/>
          <w:sz w:val="24"/>
          <w:szCs w:val="24"/>
          <w:lang w:eastAsia="en-CA"/>
        </w:rPr>
        <w:t xml:space="preserve"> </w:t>
      </w:r>
      <w:r w:rsidR="00617E0B">
        <w:rPr>
          <w:rFonts w:ascii="Cambria" w:eastAsia="Times New Roman" w:hAnsi="Cambria" w:cs="Arial"/>
          <w:sz w:val="24"/>
          <w:szCs w:val="24"/>
          <w:lang w:eastAsia="en-CA"/>
        </w:rPr>
        <w:t>one</w:t>
      </w:r>
      <w:r w:rsidR="00E5448D" w:rsidRPr="00A431DD">
        <w:rPr>
          <w:rFonts w:ascii="Cambria" w:eastAsia="Times New Roman" w:hAnsi="Cambria" w:cs="Arial"/>
          <w:sz w:val="24"/>
          <w:szCs w:val="24"/>
          <w:lang w:eastAsia="en-CA"/>
        </w:rPr>
        <w:t xml:space="preserve"> bureau within </w:t>
      </w:r>
      <w:r w:rsidR="00A12023">
        <w:rPr>
          <w:rFonts w:ascii="Cambria" w:eastAsia="Times New Roman" w:hAnsi="Cambria" w:cs="Arial"/>
          <w:sz w:val="24"/>
          <w:szCs w:val="24"/>
          <w:lang w:eastAsia="en-CA"/>
        </w:rPr>
        <w:t>US</w:t>
      </w:r>
      <w:r w:rsidR="00E5448D" w:rsidRPr="00A431DD">
        <w:rPr>
          <w:rFonts w:ascii="Cambria" w:eastAsia="Times New Roman" w:hAnsi="Cambria" w:cs="Arial"/>
          <w:sz w:val="24"/>
          <w:szCs w:val="24"/>
          <w:lang w:eastAsia="en-CA"/>
        </w:rPr>
        <w:t>AID</w:t>
      </w:r>
      <w:r w:rsidR="00E86BFC">
        <w:rPr>
          <w:rFonts w:ascii="Cambria" w:eastAsia="Times New Roman" w:hAnsi="Cambria" w:cs="Arial"/>
          <w:sz w:val="24"/>
          <w:szCs w:val="24"/>
          <w:lang w:eastAsia="en-CA"/>
        </w:rPr>
        <w:t xml:space="preserve">, but there is also a unit for </w:t>
      </w:r>
      <w:r w:rsidR="00E5448D" w:rsidRPr="00A431DD">
        <w:rPr>
          <w:rFonts w:ascii="Cambria" w:eastAsia="Times New Roman" w:hAnsi="Cambria" w:cs="Arial"/>
          <w:sz w:val="24"/>
          <w:szCs w:val="24"/>
          <w:lang w:eastAsia="en-CA"/>
        </w:rPr>
        <w:t xml:space="preserve">education with an education </w:t>
      </w:r>
      <w:r w:rsidR="00E86BFC">
        <w:rPr>
          <w:rFonts w:ascii="Cambria" w:eastAsia="Times New Roman" w:hAnsi="Cambria" w:cs="Arial"/>
          <w:sz w:val="24"/>
          <w:szCs w:val="24"/>
          <w:lang w:eastAsia="en-CA"/>
        </w:rPr>
        <w:t xml:space="preserve">policy and an </w:t>
      </w:r>
      <w:r w:rsidR="00E5448D" w:rsidRPr="00A431DD">
        <w:rPr>
          <w:rFonts w:ascii="Cambria" w:eastAsia="Times New Roman" w:hAnsi="Cambria" w:cs="Arial"/>
          <w:sz w:val="24"/>
          <w:szCs w:val="24"/>
          <w:lang w:eastAsia="en-CA"/>
        </w:rPr>
        <w:t xml:space="preserve">economic growth </w:t>
      </w:r>
      <w:r w:rsidR="00E86BFC">
        <w:rPr>
          <w:rFonts w:ascii="Cambria" w:eastAsia="Times New Roman" w:hAnsi="Cambria" w:cs="Arial"/>
          <w:sz w:val="24"/>
          <w:szCs w:val="24"/>
          <w:lang w:eastAsia="en-CA"/>
        </w:rPr>
        <w:t>unit with an economic</w:t>
      </w:r>
      <w:r w:rsidR="00E5448D" w:rsidRPr="00A431DD">
        <w:rPr>
          <w:rFonts w:ascii="Cambria" w:eastAsia="Times New Roman" w:hAnsi="Cambria" w:cs="Arial"/>
          <w:sz w:val="24"/>
          <w:szCs w:val="24"/>
          <w:lang w:eastAsia="en-CA"/>
        </w:rPr>
        <w:t xml:space="preserve"> growth strategy. The </w:t>
      </w:r>
      <w:r w:rsidR="00E86BFC">
        <w:rPr>
          <w:rFonts w:ascii="Cambria" w:eastAsia="Times New Roman" w:hAnsi="Cambria" w:cs="Arial"/>
          <w:sz w:val="24"/>
          <w:szCs w:val="24"/>
          <w:lang w:eastAsia="en-CA"/>
        </w:rPr>
        <w:t xml:space="preserve">USAID </w:t>
      </w:r>
      <w:r w:rsidR="00E5448D" w:rsidRPr="00A431DD">
        <w:rPr>
          <w:rFonts w:ascii="Cambria" w:eastAsia="Times New Roman" w:hAnsi="Cambria" w:cs="Arial"/>
          <w:sz w:val="24"/>
          <w:szCs w:val="24"/>
          <w:lang w:eastAsia="en-CA"/>
        </w:rPr>
        <w:t xml:space="preserve">education </w:t>
      </w:r>
      <w:r w:rsidR="00E86BFC">
        <w:rPr>
          <w:rFonts w:ascii="Cambria" w:eastAsia="Times New Roman" w:hAnsi="Cambria" w:cs="Arial"/>
          <w:sz w:val="24"/>
          <w:szCs w:val="24"/>
          <w:lang w:eastAsia="en-CA"/>
        </w:rPr>
        <w:t>policy</w:t>
      </w:r>
      <w:r w:rsidR="00E86BFC">
        <w:rPr>
          <w:rStyle w:val="FootnoteReference"/>
          <w:rFonts w:ascii="Cambria" w:eastAsia="Times New Roman" w:hAnsi="Cambria" w:cs="Arial"/>
          <w:sz w:val="24"/>
          <w:szCs w:val="24"/>
          <w:lang w:eastAsia="en-CA"/>
        </w:rPr>
        <w:footnoteReference w:id="6"/>
      </w:r>
      <w:r w:rsidR="00E5448D" w:rsidRPr="00A431DD">
        <w:rPr>
          <w:rFonts w:ascii="Cambria" w:eastAsia="Times New Roman" w:hAnsi="Cambria" w:cs="Arial"/>
          <w:sz w:val="24"/>
          <w:szCs w:val="24"/>
          <w:lang w:eastAsia="en-CA"/>
        </w:rPr>
        <w:t xml:space="preserve"> was released</w:t>
      </w:r>
      <w:r w:rsidR="00BB2200" w:rsidRPr="00A431D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in 2018 and cover</w:t>
      </w:r>
      <w:r w:rsidR="00E86BFC">
        <w:rPr>
          <w:rFonts w:ascii="Cambria" w:eastAsia="Times New Roman" w:hAnsi="Cambria" w:cs="Arial"/>
          <w:sz w:val="24"/>
          <w:szCs w:val="24"/>
          <w:lang w:eastAsia="en-CA"/>
        </w:rPr>
        <w:t>s</w:t>
      </w:r>
      <w:r w:rsidR="00E5448D" w:rsidRPr="00A431DD">
        <w:rPr>
          <w:rFonts w:ascii="Cambria" w:eastAsia="Times New Roman" w:hAnsi="Cambria" w:cs="Arial"/>
          <w:sz w:val="24"/>
          <w:szCs w:val="24"/>
          <w:lang w:eastAsia="en-CA"/>
        </w:rPr>
        <w:t xml:space="preserve"> primary, secondary</w:t>
      </w:r>
      <w:r w:rsidR="00A12023">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and higher education. </w:t>
      </w:r>
      <w:r>
        <w:rPr>
          <w:rFonts w:ascii="Cambria" w:eastAsia="Times New Roman" w:hAnsi="Cambria" w:cs="Arial"/>
          <w:sz w:val="24"/>
          <w:szCs w:val="24"/>
          <w:lang w:eastAsia="en-CA"/>
        </w:rPr>
        <w:t>Dr. Fox</w:t>
      </w:r>
      <w:r w:rsidR="00BB2200" w:rsidRPr="00A431DD">
        <w:rPr>
          <w:rFonts w:ascii="Cambria" w:eastAsia="Times New Roman" w:hAnsi="Cambria" w:cs="Arial"/>
          <w:sz w:val="24"/>
          <w:szCs w:val="24"/>
          <w:lang w:eastAsia="en-CA"/>
        </w:rPr>
        <w:t xml:space="preserve"> </w:t>
      </w:r>
      <w:r w:rsidR="00E86BFC">
        <w:rPr>
          <w:rFonts w:ascii="Cambria" w:eastAsia="Times New Roman" w:hAnsi="Cambria" w:cs="Arial"/>
          <w:sz w:val="24"/>
          <w:szCs w:val="24"/>
          <w:lang w:eastAsia="en-CA"/>
        </w:rPr>
        <w:t xml:space="preserve">said </w:t>
      </w:r>
      <w:r w:rsidR="00BB2200" w:rsidRPr="00A431DD">
        <w:rPr>
          <w:rFonts w:ascii="Cambria" w:eastAsia="Times New Roman" w:hAnsi="Cambria" w:cs="Arial"/>
          <w:sz w:val="24"/>
          <w:szCs w:val="24"/>
          <w:lang w:eastAsia="en-CA"/>
        </w:rPr>
        <w:t xml:space="preserve">that </w:t>
      </w:r>
      <w:r w:rsidR="00E5448D" w:rsidRPr="00A431DD">
        <w:rPr>
          <w:rFonts w:ascii="Cambria" w:eastAsia="Times New Roman" w:hAnsi="Cambria" w:cs="Arial"/>
          <w:sz w:val="24"/>
          <w:szCs w:val="24"/>
          <w:lang w:eastAsia="en-CA"/>
        </w:rPr>
        <w:t>Africa need</w:t>
      </w:r>
      <w:r w:rsidR="0042653A">
        <w:rPr>
          <w:rFonts w:ascii="Cambria" w:eastAsia="Times New Roman" w:hAnsi="Cambria" w:cs="Arial"/>
          <w:sz w:val="24"/>
          <w:szCs w:val="24"/>
          <w:lang w:eastAsia="en-CA"/>
        </w:rPr>
        <w:t>s</w:t>
      </w:r>
      <w:r w:rsidR="00BB2200" w:rsidRPr="00A431D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 xml:space="preserve">to address </w:t>
      </w:r>
      <w:r w:rsidR="0012680D">
        <w:rPr>
          <w:rFonts w:ascii="Cambria" w:eastAsia="Times New Roman" w:hAnsi="Cambria" w:cs="Arial"/>
          <w:sz w:val="24"/>
          <w:szCs w:val="24"/>
          <w:lang w:eastAsia="en-CA"/>
        </w:rPr>
        <w:t>a</w:t>
      </w:r>
      <w:r w:rsidR="00E5448D" w:rsidRPr="00A431DD">
        <w:rPr>
          <w:rFonts w:ascii="Cambria" w:eastAsia="Times New Roman" w:hAnsi="Cambria" w:cs="Arial"/>
          <w:sz w:val="24"/>
          <w:szCs w:val="24"/>
          <w:lang w:eastAsia="en-CA"/>
        </w:rPr>
        <w:t xml:space="preserve"> serious learning crisis. </w:t>
      </w:r>
      <w:r w:rsidR="00735BB1">
        <w:rPr>
          <w:rFonts w:ascii="Cambria" w:eastAsia="Times New Roman" w:hAnsi="Cambria" w:cs="Arial"/>
          <w:sz w:val="24"/>
          <w:szCs w:val="24"/>
          <w:lang w:eastAsia="en-CA"/>
        </w:rPr>
        <w:t xml:space="preserve">The </w:t>
      </w:r>
      <w:r w:rsidR="00F5755E">
        <w:rPr>
          <w:rFonts w:ascii="Cambria" w:eastAsia="Times New Roman" w:hAnsi="Cambria" w:cs="Arial"/>
          <w:sz w:val="24"/>
          <w:szCs w:val="24"/>
          <w:lang w:eastAsia="en-CA"/>
        </w:rPr>
        <w:t>African region</w:t>
      </w:r>
      <w:r w:rsidR="00E5448D" w:rsidRPr="00A431DD">
        <w:rPr>
          <w:rFonts w:ascii="Cambria" w:eastAsia="Times New Roman" w:hAnsi="Cambria" w:cs="Arial"/>
          <w:sz w:val="24"/>
          <w:szCs w:val="24"/>
          <w:lang w:eastAsia="en-CA"/>
        </w:rPr>
        <w:t xml:space="preserve"> </w:t>
      </w:r>
      <w:r w:rsidR="00A12023">
        <w:rPr>
          <w:rFonts w:ascii="Cambria" w:eastAsia="Times New Roman" w:hAnsi="Cambria" w:cs="Arial"/>
          <w:sz w:val="24"/>
          <w:szCs w:val="24"/>
          <w:lang w:eastAsia="en-CA"/>
        </w:rPr>
        <w:t>ha</w:t>
      </w:r>
      <w:r w:rsidR="00CA373D">
        <w:rPr>
          <w:rFonts w:ascii="Cambria" w:eastAsia="Times New Roman" w:hAnsi="Cambria" w:cs="Arial"/>
          <w:sz w:val="24"/>
          <w:szCs w:val="24"/>
          <w:lang w:eastAsia="en-CA"/>
        </w:rPr>
        <w:t>s</w:t>
      </w:r>
      <w:r w:rsidR="00A12023">
        <w:rPr>
          <w:rFonts w:ascii="Cambria" w:eastAsia="Times New Roman" w:hAnsi="Cambria" w:cs="Arial"/>
          <w:sz w:val="24"/>
          <w:szCs w:val="24"/>
          <w:lang w:eastAsia="en-CA"/>
        </w:rPr>
        <w:t xml:space="preserve"> </w:t>
      </w:r>
      <w:r w:rsidR="00CA6F3D">
        <w:rPr>
          <w:rFonts w:ascii="Cambria" w:eastAsia="Times New Roman" w:hAnsi="Cambria" w:cs="Arial"/>
          <w:sz w:val="24"/>
          <w:szCs w:val="24"/>
          <w:lang w:eastAsia="en-CA"/>
        </w:rPr>
        <w:t>funded</w:t>
      </w:r>
      <w:r w:rsidR="00E5448D" w:rsidRPr="00A431DD">
        <w:rPr>
          <w:rFonts w:ascii="Cambria" w:eastAsia="Times New Roman" w:hAnsi="Cambria" w:cs="Arial"/>
          <w:sz w:val="24"/>
          <w:szCs w:val="24"/>
          <w:lang w:eastAsia="en-CA"/>
        </w:rPr>
        <w:t xml:space="preserve"> education </w:t>
      </w:r>
      <w:r w:rsidR="00735BB1">
        <w:rPr>
          <w:rFonts w:ascii="Cambria" w:eastAsia="Times New Roman" w:hAnsi="Cambria" w:cs="Arial"/>
          <w:sz w:val="24"/>
          <w:szCs w:val="24"/>
          <w:lang w:eastAsia="en-CA"/>
        </w:rPr>
        <w:t xml:space="preserve">substantially </w:t>
      </w:r>
      <w:r w:rsidR="00F5755E">
        <w:rPr>
          <w:rFonts w:ascii="Cambria" w:eastAsia="Times New Roman" w:hAnsi="Cambria" w:cs="Arial"/>
          <w:sz w:val="24"/>
          <w:szCs w:val="24"/>
          <w:lang w:eastAsia="en-CA"/>
        </w:rPr>
        <w:t>but</w:t>
      </w:r>
      <w:r w:rsidR="00E5448D" w:rsidRPr="00A431DD">
        <w:rPr>
          <w:rFonts w:ascii="Cambria" w:eastAsia="Times New Roman" w:hAnsi="Cambria" w:cs="Arial"/>
          <w:sz w:val="24"/>
          <w:szCs w:val="24"/>
          <w:lang w:eastAsia="en-CA"/>
        </w:rPr>
        <w:t xml:space="preserve"> </w:t>
      </w:r>
      <w:r w:rsidR="00CA373D">
        <w:rPr>
          <w:rFonts w:ascii="Cambria" w:eastAsia="Times New Roman" w:hAnsi="Cambria" w:cs="Arial"/>
          <w:sz w:val="24"/>
          <w:szCs w:val="24"/>
          <w:lang w:eastAsia="en-CA"/>
        </w:rPr>
        <w:t>is</w:t>
      </w:r>
      <w:r w:rsidR="00E5448D" w:rsidRPr="00A431DD">
        <w:rPr>
          <w:rFonts w:ascii="Cambria" w:eastAsia="Times New Roman" w:hAnsi="Cambria" w:cs="Arial"/>
          <w:sz w:val="24"/>
          <w:szCs w:val="24"/>
          <w:lang w:eastAsia="en-CA"/>
        </w:rPr>
        <w:t xml:space="preserve"> not </w:t>
      </w:r>
      <w:r w:rsidR="00E86BFC">
        <w:rPr>
          <w:rFonts w:ascii="Cambria" w:eastAsia="Times New Roman" w:hAnsi="Cambria" w:cs="Arial"/>
          <w:sz w:val="24"/>
          <w:szCs w:val="24"/>
          <w:lang w:eastAsia="en-CA"/>
        </w:rPr>
        <w:t>getting</w:t>
      </w:r>
      <w:r w:rsidR="00A12023">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value for money. W</w:t>
      </w:r>
      <w:r w:rsidR="00A12023">
        <w:rPr>
          <w:rFonts w:ascii="Cambria" w:eastAsia="Times New Roman" w:hAnsi="Cambria" w:cs="Arial"/>
          <w:sz w:val="24"/>
          <w:szCs w:val="24"/>
          <w:lang w:eastAsia="en-CA"/>
        </w:rPr>
        <w:t xml:space="preserve">ith </w:t>
      </w:r>
      <w:r w:rsidR="00E5448D" w:rsidRPr="00A431DD">
        <w:rPr>
          <w:rFonts w:ascii="Cambria" w:eastAsia="Times New Roman" w:hAnsi="Cambria" w:cs="Arial"/>
          <w:sz w:val="24"/>
          <w:szCs w:val="24"/>
          <w:lang w:eastAsia="en-CA"/>
        </w:rPr>
        <w:t xml:space="preserve">fertility rates of four </w:t>
      </w:r>
      <w:r w:rsidR="00A12023">
        <w:rPr>
          <w:rFonts w:ascii="Cambria" w:eastAsia="Times New Roman" w:hAnsi="Cambria" w:cs="Arial"/>
          <w:sz w:val="24"/>
          <w:szCs w:val="24"/>
          <w:lang w:eastAsia="en-CA"/>
        </w:rPr>
        <w:t xml:space="preserve">to </w:t>
      </w:r>
      <w:r w:rsidR="00E5448D" w:rsidRPr="00A431DD">
        <w:rPr>
          <w:rFonts w:ascii="Cambria" w:eastAsia="Times New Roman" w:hAnsi="Cambria" w:cs="Arial"/>
          <w:sz w:val="24"/>
          <w:szCs w:val="24"/>
          <w:lang w:eastAsia="en-CA"/>
        </w:rPr>
        <w:t xml:space="preserve">six children </w:t>
      </w:r>
      <w:r w:rsidR="00A12023">
        <w:rPr>
          <w:rFonts w:ascii="Cambria" w:eastAsia="Times New Roman" w:hAnsi="Cambria" w:cs="Arial"/>
          <w:sz w:val="24"/>
          <w:szCs w:val="24"/>
          <w:lang w:eastAsia="en-CA"/>
        </w:rPr>
        <w:t>per</w:t>
      </w:r>
      <w:r w:rsidR="00E5448D" w:rsidRPr="00A431DD">
        <w:rPr>
          <w:rFonts w:ascii="Cambria" w:eastAsia="Times New Roman" w:hAnsi="Cambria" w:cs="Arial"/>
          <w:sz w:val="24"/>
          <w:szCs w:val="24"/>
          <w:lang w:eastAsia="en-CA"/>
        </w:rPr>
        <w:t xml:space="preserve"> wom</w:t>
      </w:r>
      <w:r w:rsidR="00A12023">
        <w:rPr>
          <w:rFonts w:ascii="Cambria" w:eastAsia="Times New Roman" w:hAnsi="Cambria" w:cs="Arial"/>
          <w:sz w:val="24"/>
          <w:szCs w:val="24"/>
          <w:lang w:eastAsia="en-CA"/>
        </w:rPr>
        <w:t>a</w:t>
      </w:r>
      <w:r w:rsidR="00E5448D" w:rsidRPr="00A431DD">
        <w:rPr>
          <w:rFonts w:ascii="Cambria" w:eastAsia="Times New Roman" w:hAnsi="Cambria" w:cs="Arial"/>
          <w:sz w:val="24"/>
          <w:szCs w:val="24"/>
          <w:lang w:eastAsia="en-CA"/>
        </w:rPr>
        <w:t xml:space="preserve">n, the </w:t>
      </w:r>
      <w:r w:rsidR="0012680D">
        <w:rPr>
          <w:rFonts w:ascii="Cambria" w:eastAsia="Times New Roman" w:hAnsi="Cambria" w:cs="Arial"/>
          <w:sz w:val="24"/>
          <w:szCs w:val="24"/>
          <w:lang w:eastAsia="en-CA"/>
        </w:rPr>
        <w:t xml:space="preserve">education </w:t>
      </w:r>
      <w:r w:rsidR="00E5448D" w:rsidRPr="00A431DD">
        <w:rPr>
          <w:rFonts w:ascii="Cambria" w:eastAsia="Times New Roman" w:hAnsi="Cambria" w:cs="Arial"/>
          <w:sz w:val="24"/>
          <w:szCs w:val="24"/>
          <w:lang w:eastAsia="en-CA"/>
        </w:rPr>
        <w:t>system</w:t>
      </w:r>
      <w:r w:rsidR="00BB2200" w:rsidRPr="00A431DD">
        <w:rPr>
          <w:rFonts w:ascii="Cambria" w:eastAsia="Times New Roman" w:hAnsi="Cambria" w:cs="Arial"/>
          <w:sz w:val="24"/>
          <w:szCs w:val="24"/>
          <w:lang w:eastAsia="en-CA"/>
        </w:rPr>
        <w:t xml:space="preserve"> </w:t>
      </w:r>
      <w:r w:rsidR="00E86BFC">
        <w:rPr>
          <w:rFonts w:ascii="Cambria" w:eastAsia="Times New Roman" w:hAnsi="Cambria" w:cs="Arial"/>
          <w:sz w:val="24"/>
          <w:szCs w:val="24"/>
          <w:lang w:eastAsia="en-CA"/>
        </w:rPr>
        <w:t>must</w:t>
      </w:r>
      <w:r w:rsidR="00BB2200" w:rsidRPr="00A431DD">
        <w:rPr>
          <w:rFonts w:ascii="Cambria" w:eastAsia="Times New Roman" w:hAnsi="Cambria" w:cs="Arial"/>
          <w:sz w:val="24"/>
          <w:szCs w:val="24"/>
          <w:lang w:eastAsia="en-CA"/>
        </w:rPr>
        <w:t xml:space="preserve"> </w:t>
      </w:r>
      <w:r w:rsidR="00A12023">
        <w:rPr>
          <w:rFonts w:ascii="Cambria" w:eastAsia="Times New Roman" w:hAnsi="Cambria" w:cs="Arial"/>
          <w:sz w:val="24"/>
          <w:szCs w:val="24"/>
          <w:lang w:eastAsia="en-CA"/>
        </w:rPr>
        <w:t xml:space="preserve">continue to </w:t>
      </w:r>
      <w:r w:rsidR="0086475E">
        <w:rPr>
          <w:rFonts w:ascii="Cambria" w:eastAsia="Times New Roman" w:hAnsi="Cambria" w:cs="Arial"/>
          <w:sz w:val="24"/>
          <w:szCs w:val="24"/>
          <w:lang w:eastAsia="en-CA"/>
        </w:rPr>
        <w:lastRenderedPageBreak/>
        <w:t>expand</w:t>
      </w:r>
      <w:r w:rsidR="0012680D">
        <w:rPr>
          <w:rFonts w:ascii="Cambria" w:eastAsia="Times New Roman" w:hAnsi="Cambria" w:cs="Arial"/>
          <w:sz w:val="24"/>
          <w:szCs w:val="24"/>
          <w:lang w:eastAsia="en-CA"/>
        </w:rPr>
        <w:t xml:space="preserve">, and </w:t>
      </w:r>
      <w:r w:rsidR="00E5448D" w:rsidRPr="00A431DD">
        <w:rPr>
          <w:rFonts w:ascii="Cambria" w:eastAsia="Times New Roman" w:hAnsi="Cambria" w:cs="Arial"/>
          <w:sz w:val="24"/>
          <w:szCs w:val="24"/>
          <w:lang w:eastAsia="en-CA"/>
        </w:rPr>
        <w:t xml:space="preserve">if </w:t>
      </w:r>
      <w:r w:rsidR="00BB2200" w:rsidRPr="00A431DD">
        <w:rPr>
          <w:rFonts w:ascii="Cambria" w:eastAsia="Times New Roman" w:hAnsi="Cambria" w:cs="Arial"/>
          <w:sz w:val="24"/>
          <w:szCs w:val="24"/>
          <w:lang w:eastAsia="en-CA"/>
        </w:rPr>
        <w:t xml:space="preserve">the system </w:t>
      </w:r>
      <w:r w:rsidR="00E86BFC">
        <w:rPr>
          <w:rFonts w:ascii="Cambria" w:eastAsia="Times New Roman" w:hAnsi="Cambria" w:cs="Arial"/>
          <w:sz w:val="24"/>
          <w:szCs w:val="24"/>
          <w:lang w:eastAsia="en-CA"/>
        </w:rPr>
        <w:t>is not delivering qualit</w:t>
      </w:r>
      <w:r w:rsidR="001B3CEC">
        <w:rPr>
          <w:rFonts w:ascii="Cambria" w:eastAsia="Times New Roman" w:hAnsi="Cambria" w:cs="Arial"/>
          <w:sz w:val="24"/>
          <w:szCs w:val="24"/>
          <w:lang w:eastAsia="en-CA"/>
        </w:rPr>
        <w:t>y—</w:t>
      </w:r>
      <w:r w:rsidR="00E5448D" w:rsidRPr="00A431DD">
        <w:rPr>
          <w:rFonts w:ascii="Cambria" w:eastAsia="Times New Roman" w:hAnsi="Cambria" w:cs="Arial"/>
          <w:sz w:val="24"/>
          <w:szCs w:val="24"/>
          <w:lang w:eastAsia="en-CA"/>
        </w:rPr>
        <w:t xml:space="preserve">because </w:t>
      </w:r>
      <w:r w:rsidR="00151238" w:rsidRPr="00A431DD">
        <w:rPr>
          <w:rFonts w:ascii="Cambria" w:eastAsia="Times New Roman" w:hAnsi="Cambria" w:cs="Arial"/>
          <w:sz w:val="24"/>
          <w:szCs w:val="24"/>
          <w:lang w:eastAsia="en-CA"/>
        </w:rPr>
        <w:t>most</w:t>
      </w:r>
      <w:r w:rsidR="00E5448D" w:rsidRPr="00A431DD">
        <w:rPr>
          <w:rFonts w:ascii="Cambria" w:eastAsia="Times New Roman" w:hAnsi="Cambria" w:cs="Arial"/>
          <w:sz w:val="24"/>
          <w:szCs w:val="24"/>
          <w:lang w:eastAsia="en-CA"/>
        </w:rPr>
        <w:t xml:space="preserve"> </w:t>
      </w:r>
      <w:r w:rsidR="00F5755E">
        <w:rPr>
          <w:rFonts w:ascii="Cambria" w:eastAsia="Times New Roman" w:hAnsi="Cambria" w:cs="Arial"/>
          <w:sz w:val="24"/>
          <w:szCs w:val="24"/>
          <w:lang w:eastAsia="en-CA"/>
        </w:rPr>
        <w:t xml:space="preserve">fourth-grade </w:t>
      </w:r>
      <w:r w:rsidR="00E5448D" w:rsidRPr="00A431DD">
        <w:rPr>
          <w:rFonts w:ascii="Cambria" w:eastAsia="Times New Roman" w:hAnsi="Cambria" w:cs="Arial"/>
          <w:sz w:val="24"/>
          <w:szCs w:val="24"/>
          <w:lang w:eastAsia="en-CA"/>
        </w:rPr>
        <w:t>teachers c</w:t>
      </w:r>
      <w:r w:rsidR="00CA373D">
        <w:rPr>
          <w:rFonts w:ascii="Cambria" w:eastAsia="Times New Roman" w:hAnsi="Cambria" w:cs="Arial"/>
          <w:sz w:val="24"/>
          <w:szCs w:val="24"/>
          <w:lang w:eastAsia="en-CA"/>
        </w:rPr>
        <w:t>an</w:t>
      </w:r>
      <w:r w:rsidR="00BB2200" w:rsidRPr="00A431DD">
        <w:rPr>
          <w:rFonts w:ascii="Cambria" w:eastAsia="Times New Roman" w:hAnsi="Cambria" w:cs="Arial"/>
          <w:sz w:val="24"/>
          <w:szCs w:val="24"/>
          <w:lang w:eastAsia="en-CA"/>
        </w:rPr>
        <w:t xml:space="preserve">not </w:t>
      </w:r>
      <w:r w:rsidR="00E5448D" w:rsidRPr="00A431DD">
        <w:rPr>
          <w:rFonts w:ascii="Cambria" w:eastAsia="Times New Roman" w:hAnsi="Cambria" w:cs="Arial"/>
          <w:sz w:val="24"/>
          <w:szCs w:val="24"/>
          <w:lang w:eastAsia="en-CA"/>
        </w:rPr>
        <w:t xml:space="preserve">pass </w:t>
      </w:r>
      <w:r w:rsidR="00A12023">
        <w:rPr>
          <w:rFonts w:ascii="Cambria" w:eastAsia="Times New Roman" w:hAnsi="Cambria" w:cs="Arial"/>
          <w:sz w:val="24"/>
          <w:szCs w:val="24"/>
          <w:lang w:eastAsia="en-CA"/>
        </w:rPr>
        <w:t>a</w:t>
      </w:r>
      <w:r w:rsidR="00E5448D" w:rsidRPr="00A431DD">
        <w:rPr>
          <w:rFonts w:ascii="Cambria" w:eastAsia="Times New Roman" w:hAnsi="Cambria" w:cs="Arial"/>
          <w:sz w:val="24"/>
          <w:szCs w:val="24"/>
          <w:lang w:eastAsia="en-CA"/>
        </w:rPr>
        <w:t xml:space="preserve"> fourth</w:t>
      </w:r>
      <w:r w:rsidR="0086475E">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grade exam</w:t>
      </w:r>
      <w:r w:rsidR="001B3CEC">
        <w:rPr>
          <w:rFonts w:ascii="Cambria" w:eastAsia="Times New Roman" w:hAnsi="Cambria" w:cs="Arial"/>
          <w:sz w:val="24"/>
          <w:szCs w:val="24"/>
          <w:lang w:eastAsia="en-CA"/>
        </w:rPr>
        <w:t>—</w:t>
      </w:r>
      <w:r w:rsidR="00E86BFC">
        <w:rPr>
          <w:rFonts w:ascii="Cambria" w:eastAsia="Times New Roman" w:hAnsi="Cambria" w:cs="Arial"/>
          <w:sz w:val="24"/>
          <w:szCs w:val="24"/>
          <w:lang w:eastAsia="en-CA"/>
        </w:rPr>
        <w:t xml:space="preserve">it is </w:t>
      </w:r>
      <w:r w:rsidR="00BB2200" w:rsidRPr="00A431DD">
        <w:rPr>
          <w:rFonts w:ascii="Cambria" w:eastAsia="Times New Roman" w:hAnsi="Cambria" w:cs="Arial"/>
          <w:sz w:val="24"/>
          <w:szCs w:val="24"/>
          <w:lang w:eastAsia="en-CA"/>
        </w:rPr>
        <w:t>necessary to deal with the</w:t>
      </w:r>
      <w:r w:rsidR="00E5448D" w:rsidRPr="00A431DD">
        <w:rPr>
          <w:rFonts w:ascii="Cambria" w:eastAsia="Times New Roman" w:hAnsi="Cambria" w:cs="Arial"/>
          <w:sz w:val="24"/>
          <w:szCs w:val="24"/>
          <w:lang w:eastAsia="en-CA"/>
        </w:rPr>
        <w:t xml:space="preserve"> learning crisis at the primary and secondary level</w:t>
      </w:r>
      <w:r w:rsidR="0086475E">
        <w:rPr>
          <w:rFonts w:ascii="Cambria" w:eastAsia="Times New Roman" w:hAnsi="Cambria" w:cs="Arial"/>
          <w:sz w:val="24"/>
          <w:szCs w:val="24"/>
          <w:lang w:eastAsia="en-CA"/>
        </w:rPr>
        <w:t>s</w:t>
      </w:r>
      <w:r w:rsidR="00E5448D" w:rsidRPr="00A431DD">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Dr. Fox</w:t>
      </w:r>
      <w:r w:rsidR="00BB2200" w:rsidRPr="00A431DD">
        <w:rPr>
          <w:rFonts w:ascii="Cambria" w:eastAsia="Times New Roman" w:hAnsi="Cambria" w:cs="Arial"/>
          <w:sz w:val="24"/>
          <w:szCs w:val="24"/>
          <w:lang w:eastAsia="en-CA"/>
        </w:rPr>
        <w:t xml:space="preserve"> agreed with </w:t>
      </w:r>
      <w:r w:rsidR="00A12023" w:rsidRPr="00801394">
        <w:rPr>
          <w:rFonts w:ascii="Cambria" w:eastAsia="Times New Roman" w:hAnsi="Cambria" w:cs="Arial"/>
          <w:sz w:val="24"/>
          <w:szCs w:val="24"/>
          <w:lang w:eastAsia="en-CA"/>
        </w:rPr>
        <w:t xml:space="preserve">colleagues </w:t>
      </w:r>
      <w:r w:rsidR="00F5755E">
        <w:rPr>
          <w:rFonts w:ascii="Cambria" w:eastAsia="Times New Roman" w:hAnsi="Cambria" w:cs="Arial"/>
          <w:sz w:val="24"/>
          <w:szCs w:val="24"/>
          <w:lang w:eastAsia="en-CA"/>
        </w:rPr>
        <w:t xml:space="preserve">in institutions of higher education </w:t>
      </w:r>
      <w:r w:rsidR="0012680D">
        <w:rPr>
          <w:rFonts w:ascii="Cambria" w:eastAsia="Times New Roman" w:hAnsi="Cambria" w:cs="Arial"/>
          <w:sz w:val="24"/>
          <w:szCs w:val="24"/>
          <w:lang w:eastAsia="en-CA"/>
        </w:rPr>
        <w:t>about</w:t>
      </w:r>
      <w:r w:rsidR="00E5448D" w:rsidRPr="00A431DD">
        <w:rPr>
          <w:rFonts w:ascii="Cambria" w:eastAsia="Times New Roman" w:hAnsi="Cambria" w:cs="Arial"/>
          <w:sz w:val="24"/>
          <w:szCs w:val="24"/>
          <w:lang w:eastAsia="en-CA"/>
        </w:rPr>
        <w:t xml:space="preserve"> the importance of higher education in </w:t>
      </w:r>
      <w:r w:rsidR="00054216" w:rsidRPr="00A431DD">
        <w:rPr>
          <w:rFonts w:ascii="Cambria" w:eastAsia="Times New Roman" w:hAnsi="Cambria" w:cs="Arial"/>
          <w:sz w:val="24"/>
          <w:szCs w:val="24"/>
          <w:lang w:eastAsia="en-CA"/>
        </w:rPr>
        <w:t>Africa but</w:t>
      </w:r>
      <w:r w:rsidR="00E5448D" w:rsidRPr="00A431DD">
        <w:rPr>
          <w:rFonts w:ascii="Cambria" w:eastAsia="Times New Roman" w:hAnsi="Cambria" w:cs="Arial"/>
          <w:sz w:val="24"/>
          <w:szCs w:val="24"/>
          <w:lang w:eastAsia="en-CA"/>
        </w:rPr>
        <w:t xml:space="preserve"> </w:t>
      </w:r>
      <w:r w:rsidR="0012680D">
        <w:rPr>
          <w:rFonts w:ascii="Cambria" w:eastAsia="Times New Roman" w:hAnsi="Cambria" w:cs="Arial"/>
          <w:sz w:val="24"/>
          <w:szCs w:val="24"/>
          <w:lang w:eastAsia="en-CA"/>
        </w:rPr>
        <w:t>called for</w:t>
      </w:r>
      <w:r w:rsidR="00A12023">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new funding models</w:t>
      </w:r>
      <w:r w:rsidR="001B3CEC">
        <w:rPr>
          <w:rFonts w:ascii="Cambria" w:eastAsia="Times New Roman" w:hAnsi="Cambria" w:cs="Arial"/>
          <w:sz w:val="24"/>
          <w:szCs w:val="24"/>
          <w:lang w:eastAsia="en-CA"/>
        </w:rPr>
        <w:t xml:space="preserve"> and public-private partnerships</w:t>
      </w:r>
      <w:r w:rsidR="0012680D">
        <w:rPr>
          <w:rFonts w:ascii="Cambria" w:eastAsia="Times New Roman" w:hAnsi="Cambria" w:cs="Arial"/>
          <w:sz w:val="24"/>
          <w:szCs w:val="24"/>
          <w:lang w:eastAsia="en-CA"/>
        </w:rPr>
        <w:t xml:space="preserve">, including in </w:t>
      </w:r>
      <w:r w:rsidR="00E5448D" w:rsidRPr="00A431DD">
        <w:rPr>
          <w:rFonts w:ascii="Cambria" w:eastAsia="Times New Roman" w:hAnsi="Cambria" w:cs="Arial"/>
          <w:sz w:val="24"/>
          <w:szCs w:val="24"/>
          <w:lang w:eastAsia="en-CA"/>
        </w:rPr>
        <w:t>the agricultural secto</w:t>
      </w:r>
      <w:r w:rsidR="0086475E">
        <w:rPr>
          <w:rFonts w:ascii="Cambria" w:eastAsia="Times New Roman" w:hAnsi="Cambria" w:cs="Arial"/>
          <w:sz w:val="24"/>
          <w:szCs w:val="24"/>
          <w:lang w:eastAsia="en-CA"/>
        </w:rPr>
        <w:t>r</w:t>
      </w:r>
      <w:r w:rsidR="00A12023">
        <w:rPr>
          <w:rFonts w:ascii="Cambria" w:eastAsia="Times New Roman" w:hAnsi="Cambria" w:cs="Arial"/>
          <w:sz w:val="24"/>
          <w:szCs w:val="24"/>
          <w:lang w:eastAsia="en-CA"/>
        </w:rPr>
        <w:t>.</w:t>
      </w:r>
      <w:r w:rsidR="0012680D">
        <w:rPr>
          <w:rFonts w:ascii="Cambria" w:eastAsia="Times New Roman" w:hAnsi="Cambria" w:cs="Arial"/>
          <w:sz w:val="24"/>
          <w:szCs w:val="24"/>
          <w:lang w:eastAsia="en-CA"/>
        </w:rPr>
        <w:t xml:space="preserve">  </w:t>
      </w:r>
      <w:r w:rsidR="0086475E">
        <w:rPr>
          <w:rFonts w:ascii="Cambria" w:eastAsia="Times New Roman" w:hAnsi="Cambria" w:cs="Arial"/>
          <w:sz w:val="24"/>
          <w:szCs w:val="24"/>
          <w:lang w:eastAsia="en-CA"/>
        </w:rPr>
        <w:t xml:space="preserve">In terms of special treatment for education in Feed the Future, colleagues from USAID </w:t>
      </w:r>
      <w:r w:rsidR="001B3CEC">
        <w:rPr>
          <w:rFonts w:ascii="Cambria" w:eastAsia="Times New Roman" w:hAnsi="Cambria" w:cs="Arial"/>
          <w:sz w:val="24"/>
          <w:szCs w:val="24"/>
          <w:lang w:eastAsia="en-CA"/>
        </w:rPr>
        <w:t>worked</w:t>
      </w:r>
      <w:r w:rsidR="0086475E">
        <w:rPr>
          <w:rFonts w:ascii="Cambria" w:eastAsia="Times New Roman" w:hAnsi="Cambria" w:cs="Arial"/>
          <w:sz w:val="24"/>
          <w:szCs w:val="24"/>
          <w:lang w:eastAsia="en-CA"/>
        </w:rPr>
        <w:t xml:space="preserve"> with the education group </w:t>
      </w:r>
      <w:r w:rsidR="00F5755E">
        <w:rPr>
          <w:rFonts w:ascii="Cambria" w:eastAsia="Times New Roman" w:hAnsi="Cambria" w:cs="Arial"/>
          <w:sz w:val="24"/>
          <w:szCs w:val="24"/>
          <w:lang w:eastAsia="en-CA"/>
        </w:rPr>
        <w:t xml:space="preserve">on the education </w:t>
      </w:r>
      <w:r w:rsidR="001B3CEC">
        <w:rPr>
          <w:rFonts w:ascii="Cambria" w:eastAsia="Times New Roman" w:hAnsi="Cambria" w:cs="Arial"/>
          <w:sz w:val="24"/>
          <w:szCs w:val="24"/>
          <w:lang w:eastAsia="en-CA"/>
        </w:rPr>
        <w:t xml:space="preserve">policy and on implementation of the education policy, </w:t>
      </w:r>
      <w:r w:rsidR="005473CB">
        <w:rPr>
          <w:rFonts w:ascii="Cambria" w:eastAsia="Times New Roman" w:hAnsi="Cambria" w:cs="Arial"/>
          <w:sz w:val="24"/>
          <w:szCs w:val="24"/>
          <w:lang w:eastAsia="en-CA"/>
        </w:rPr>
        <w:t>but the</w:t>
      </w:r>
      <w:r w:rsidR="00F5755E">
        <w:rPr>
          <w:rFonts w:ascii="Cambria" w:eastAsia="Times New Roman" w:hAnsi="Cambria" w:cs="Arial"/>
          <w:sz w:val="24"/>
          <w:szCs w:val="24"/>
          <w:lang w:eastAsia="en-CA"/>
        </w:rPr>
        <w:t xml:space="preserve"> </w:t>
      </w:r>
      <w:r w:rsidR="005473CB">
        <w:rPr>
          <w:rFonts w:ascii="Cambria" w:eastAsia="Times New Roman" w:hAnsi="Cambria" w:cs="Arial"/>
          <w:sz w:val="24"/>
          <w:szCs w:val="24"/>
          <w:lang w:eastAsia="en-CA"/>
        </w:rPr>
        <w:t>focus</w:t>
      </w:r>
      <w:r w:rsidR="00F5755E">
        <w:rPr>
          <w:rFonts w:ascii="Cambria" w:eastAsia="Times New Roman" w:hAnsi="Cambria" w:cs="Arial"/>
          <w:sz w:val="24"/>
          <w:szCs w:val="24"/>
          <w:lang w:eastAsia="en-CA"/>
        </w:rPr>
        <w:t xml:space="preserve"> should be public-private partnerships, better governance, an</w:t>
      </w:r>
      <w:r w:rsidR="001B3CEC">
        <w:rPr>
          <w:rFonts w:ascii="Cambria" w:eastAsia="Times New Roman" w:hAnsi="Cambria" w:cs="Arial"/>
          <w:sz w:val="24"/>
          <w:szCs w:val="24"/>
          <w:lang w:eastAsia="en-CA"/>
        </w:rPr>
        <w:t>d</w:t>
      </w:r>
      <w:r w:rsidR="00F5755E">
        <w:rPr>
          <w:rFonts w:ascii="Cambria" w:eastAsia="Times New Roman" w:hAnsi="Cambria" w:cs="Arial"/>
          <w:sz w:val="24"/>
          <w:szCs w:val="24"/>
          <w:lang w:eastAsia="en-CA"/>
        </w:rPr>
        <w:t xml:space="preserve"> new modes of funding for affordability of </w:t>
      </w:r>
      <w:r w:rsidR="00C909A5">
        <w:rPr>
          <w:rFonts w:ascii="Cambria" w:eastAsia="Times New Roman" w:hAnsi="Cambria" w:cs="Arial"/>
          <w:sz w:val="24"/>
          <w:szCs w:val="24"/>
          <w:lang w:eastAsia="en-CA"/>
        </w:rPr>
        <w:t xml:space="preserve">expanded </w:t>
      </w:r>
      <w:r w:rsidR="00F5755E">
        <w:rPr>
          <w:rFonts w:ascii="Cambria" w:eastAsia="Times New Roman" w:hAnsi="Cambria" w:cs="Arial"/>
          <w:sz w:val="24"/>
          <w:szCs w:val="24"/>
          <w:lang w:eastAsia="en-CA"/>
        </w:rPr>
        <w:t xml:space="preserve">education. </w:t>
      </w:r>
    </w:p>
    <w:p w14:paraId="31C6AEF5" w14:textId="77777777" w:rsidR="0012680D" w:rsidRDefault="0012680D" w:rsidP="00036D05">
      <w:pPr>
        <w:spacing w:after="0" w:line="240" w:lineRule="auto"/>
        <w:ind w:right="-195"/>
        <w:contextualSpacing/>
        <w:rPr>
          <w:rFonts w:ascii="Cambria" w:eastAsia="Times New Roman" w:hAnsi="Cambria" w:cs="Arial"/>
          <w:sz w:val="24"/>
          <w:szCs w:val="24"/>
          <w:lang w:eastAsia="en-CA"/>
        </w:rPr>
      </w:pPr>
    </w:p>
    <w:p w14:paraId="3E3D89D0" w14:textId="23F7CD72" w:rsidR="00910C84" w:rsidRPr="00A431DD" w:rsidRDefault="0012680D"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I</w:t>
      </w:r>
      <w:r w:rsidR="0027187A">
        <w:rPr>
          <w:rFonts w:ascii="Cambria" w:eastAsia="Times New Roman" w:hAnsi="Cambria" w:cs="Arial"/>
          <w:sz w:val="24"/>
          <w:szCs w:val="24"/>
          <w:lang w:eastAsia="en-CA"/>
        </w:rPr>
        <w:t>n</w:t>
      </w:r>
      <w:r>
        <w:rPr>
          <w:rFonts w:ascii="Cambria" w:eastAsia="Times New Roman" w:hAnsi="Cambria" w:cs="Arial"/>
          <w:sz w:val="24"/>
          <w:szCs w:val="24"/>
          <w:lang w:eastAsia="en-CA"/>
        </w:rPr>
        <w:t xml:space="preserve"> response to Dr. Keenum’s question, </w:t>
      </w:r>
      <w:r w:rsidR="00481FD9">
        <w:rPr>
          <w:rFonts w:ascii="Cambria" w:eastAsia="Times New Roman" w:hAnsi="Cambria" w:cs="Arial"/>
          <w:sz w:val="24"/>
          <w:szCs w:val="24"/>
          <w:lang w:eastAsia="en-CA"/>
        </w:rPr>
        <w:t>Dr. Fox</w:t>
      </w:r>
      <w:r w:rsidR="00910C84" w:rsidRPr="00A431DD">
        <w:rPr>
          <w:rFonts w:ascii="Cambria" w:eastAsia="Times New Roman" w:hAnsi="Cambria" w:cs="Arial"/>
          <w:sz w:val="24"/>
          <w:szCs w:val="24"/>
          <w:lang w:eastAsia="en-CA"/>
        </w:rPr>
        <w:t xml:space="preserve"> stated that </w:t>
      </w:r>
      <w:r w:rsidR="00E5448D" w:rsidRPr="00A431DD">
        <w:rPr>
          <w:rFonts w:ascii="Cambria" w:eastAsia="Times New Roman" w:hAnsi="Cambria" w:cs="Arial"/>
          <w:sz w:val="24"/>
          <w:szCs w:val="24"/>
          <w:lang w:eastAsia="en-CA"/>
        </w:rPr>
        <w:t xml:space="preserve">USAID </w:t>
      </w:r>
      <w:r w:rsidR="002F72D6">
        <w:rPr>
          <w:rFonts w:ascii="Cambria" w:eastAsia="Times New Roman" w:hAnsi="Cambria" w:cs="Arial"/>
          <w:sz w:val="24"/>
          <w:szCs w:val="24"/>
          <w:lang w:eastAsia="en-CA"/>
        </w:rPr>
        <w:t>is</w:t>
      </w:r>
      <w:r w:rsidR="00E5448D" w:rsidRPr="00A431DD">
        <w:rPr>
          <w:rFonts w:ascii="Cambria" w:eastAsia="Times New Roman" w:hAnsi="Cambria" w:cs="Arial"/>
          <w:sz w:val="24"/>
          <w:szCs w:val="24"/>
          <w:lang w:eastAsia="en-CA"/>
        </w:rPr>
        <w:t xml:space="preserve"> about to launch a new economic growth strategy</w:t>
      </w:r>
      <w:r w:rsidR="00C909A5">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which </w:t>
      </w:r>
      <w:r w:rsidR="002F72D6">
        <w:rPr>
          <w:rFonts w:ascii="Cambria" w:eastAsia="Times New Roman" w:hAnsi="Cambria" w:cs="Arial"/>
          <w:sz w:val="24"/>
          <w:szCs w:val="24"/>
          <w:lang w:eastAsia="en-CA"/>
        </w:rPr>
        <w:t>will</w:t>
      </w:r>
      <w:r w:rsidR="00910C84" w:rsidRPr="00A431D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 xml:space="preserve">cover </w:t>
      </w:r>
      <w:r w:rsidR="00C909A5">
        <w:rPr>
          <w:rFonts w:ascii="Cambria" w:eastAsia="Times New Roman" w:hAnsi="Cambria" w:cs="Arial"/>
          <w:sz w:val="24"/>
          <w:szCs w:val="24"/>
          <w:lang w:eastAsia="en-CA"/>
        </w:rPr>
        <w:t xml:space="preserve">the </w:t>
      </w:r>
      <w:r w:rsidR="00E5448D" w:rsidRPr="00A431DD">
        <w:rPr>
          <w:rFonts w:ascii="Cambria" w:eastAsia="Times New Roman" w:hAnsi="Cambria" w:cs="Arial"/>
          <w:sz w:val="24"/>
          <w:szCs w:val="24"/>
          <w:lang w:eastAsia="en-CA"/>
        </w:rPr>
        <w:t xml:space="preserve">enabling environment for business, including what </w:t>
      </w:r>
      <w:r w:rsidR="00A12023">
        <w:rPr>
          <w:rFonts w:ascii="Cambria" w:eastAsia="Times New Roman" w:hAnsi="Cambria" w:cs="Arial"/>
          <w:sz w:val="24"/>
          <w:szCs w:val="24"/>
          <w:lang w:eastAsia="en-CA"/>
        </w:rPr>
        <w:t xml:space="preserve">actions </w:t>
      </w:r>
      <w:r w:rsidR="00E5448D" w:rsidRPr="00A431DD">
        <w:rPr>
          <w:rFonts w:ascii="Cambria" w:eastAsia="Times New Roman" w:hAnsi="Cambria" w:cs="Arial"/>
          <w:sz w:val="24"/>
          <w:szCs w:val="24"/>
          <w:lang w:eastAsia="en-CA"/>
        </w:rPr>
        <w:t>government</w:t>
      </w:r>
      <w:r w:rsidR="00A12023">
        <w:rPr>
          <w:rFonts w:ascii="Cambria" w:eastAsia="Times New Roman" w:hAnsi="Cambria" w:cs="Arial"/>
          <w:sz w:val="24"/>
          <w:szCs w:val="24"/>
          <w:lang w:eastAsia="en-CA"/>
        </w:rPr>
        <w:t>s</w:t>
      </w:r>
      <w:r w:rsidR="00E5448D" w:rsidRPr="00A431DD">
        <w:rPr>
          <w:rFonts w:ascii="Cambria" w:eastAsia="Times New Roman" w:hAnsi="Cambria" w:cs="Arial"/>
          <w:sz w:val="24"/>
          <w:szCs w:val="24"/>
          <w:lang w:eastAsia="en-CA"/>
        </w:rPr>
        <w:t xml:space="preserve"> should </w:t>
      </w:r>
      <w:r w:rsidR="00A12023">
        <w:rPr>
          <w:rFonts w:ascii="Cambria" w:eastAsia="Times New Roman" w:hAnsi="Cambria" w:cs="Arial"/>
          <w:sz w:val="24"/>
          <w:szCs w:val="24"/>
          <w:lang w:eastAsia="en-CA"/>
        </w:rPr>
        <w:t>take</w:t>
      </w:r>
      <w:r w:rsidR="00C909A5">
        <w:rPr>
          <w:rFonts w:ascii="Cambria" w:eastAsia="Times New Roman" w:hAnsi="Cambria" w:cs="Arial"/>
          <w:sz w:val="24"/>
          <w:szCs w:val="24"/>
          <w:lang w:eastAsia="en-CA"/>
        </w:rPr>
        <w:t>, f</w:t>
      </w:r>
      <w:r w:rsidR="00E5448D" w:rsidRPr="00A431DD">
        <w:rPr>
          <w:rFonts w:ascii="Cambria" w:eastAsia="Times New Roman" w:hAnsi="Cambria" w:cs="Arial"/>
          <w:sz w:val="24"/>
          <w:szCs w:val="24"/>
          <w:lang w:eastAsia="en-CA"/>
        </w:rPr>
        <w:t>or example,</w:t>
      </w:r>
      <w:r w:rsidR="00C77C26">
        <w:rPr>
          <w:rFonts w:ascii="Cambria" w:eastAsia="Times New Roman" w:hAnsi="Cambria" w:cs="Arial"/>
          <w:sz w:val="24"/>
          <w:szCs w:val="24"/>
          <w:lang w:eastAsia="en-CA"/>
        </w:rPr>
        <w:t xml:space="preserve"> to increase</w:t>
      </w:r>
      <w:r w:rsidR="00E5448D" w:rsidRPr="00A431DD">
        <w:rPr>
          <w:rFonts w:ascii="Cambria" w:eastAsia="Times New Roman" w:hAnsi="Cambria" w:cs="Arial"/>
          <w:sz w:val="24"/>
          <w:szCs w:val="24"/>
          <w:lang w:eastAsia="en-CA"/>
        </w:rPr>
        <w:t xml:space="preserve"> investments in infrastructure, </w:t>
      </w:r>
      <w:r w:rsidR="00116D21">
        <w:rPr>
          <w:rFonts w:ascii="Cambria" w:eastAsia="Times New Roman" w:hAnsi="Cambria" w:cs="Arial"/>
          <w:sz w:val="24"/>
          <w:szCs w:val="24"/>
          <w:lang w:eastAsia="en-CA"/>
        </w:rPr>
        <w:t xml:space="preserve">improve </w:t>
      </w:r>
      <w:r w:rsidR="00E5448D" w:rsidRPr="00A431DD">
        <w:rPr>
          <w:rFonts w:ascii="Cambria" w:eastAsia="Times New Roman" w:hAnsi="Cambria" w:cs="Arial"/>
          <w:sz w:val="24"/>
          <w:szCs w:val="24"/>
          <w:lang w:eastAsia="en-CA"/>
        </w:rPr>
        <w:t>regulati</w:t>
      </w:r>
      <w:r w:rsidR="00A12023">
        <w:rPr>
          <w:rFonts w:ascii="Cambria" w:eastAsia="Times New Roman" w:hAnsi="Cambria" w:cs="Arial"/>
          <w:sz w:val="24"/>
          <w:szCs w:val="24"/>
          <w:lang w:eastAsia="en-CA"/>
        </w:rPr>
        <w:t>on of</w:t>
      </w:r>
      <w:r w:rsidR="00E5448D" w:rsidRPr="00A431DD">
        <w:rPr>
          <w:rFonts w:ascii="Cambria" w:eastAsia="Times New Roman" w:hAnsi="Cambria" w:cs="Arial"/>
          <w:sz w:val="24"/>
          <w:szCs w:val="24"/>
          <w:lang w:eastAsia="en-CA"/>
        </w:rPr>
        <w:t xml:space="preserve"> markets</w:t>
      </w:r>
      <w:r w:rsidR="00A12023">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and solv</w:t>
      </w:r>
      <w:r w:rsidR="00116D21">
        <w:rPr>
          <w:rFonts w:ascii="Cambria" w:eastAsia="Times New Roman" w:hAnsi="Cambria" w:cs="Arial"/>
          <w:sz w:val="24"/>
          <w:szCs w:val="24"/>
          <w:lang w:eastAsia="en-CA"/>
        </w:rPr>
        <w:t>e</w:t>
      </w:r>
      <w:r w:rsidR="00E5448D" w:rsidRPr="00A431DD">
        <w:rPr>
          <w:rFonts w:ascii="Cambria" w:eastAsia="Times New Roman" w:hAnsi="Cambria" w:cs="Arial"/>
          <w:sz w:val="24"/>
          <w:szCs w:val="24"/>
          <w:lang w:eastAsia="en-CA"/>
        </w:rPr>
        <w:t xml:space="preserve"> coordination problems</w:t>
      </w:r>
      <w:r w:rsidR="00C909A5">
        <w:rPr>
          <w:rFonts w:ascii="Cambria" w:eastAsia="Times New Roman" w:hAnsi="Cambria" w:cs="Arial"/>
          <w:sz w:val="24"/>
          <w:szCs w:val="24"/>
          <w:lang w:eastAsia="en-CA"/>
        </w:rPr>
        <w:t xml:space="preserve">. The strategy will be launched </w:t>
      </w:r>
      <w:r w:rsidR="00116D21">
        <w:rPr>
          <w:rFonts w:ascii="Cambria" w:eastAsia="Times New Roman" w:hAnsi="Cambria" w:cs="Arial"/>
          <w:sz w:val="24"/>
          <w:szCs w:val="24"/>
          <w:lang w:eastAsia="en-CA"/>
        </w:rPr>
        <w:t>in January 2021</w:t>
      </w:r>
      <w:r w:rsidR="00C909A5">
        <w:rPr>
          <w:rFonts w:ascii="Cambria" w:eastAsia="Times New Roman" w:hAnsi="Cambria" w:cs="Arial"/>
          <w:sz w:val="24"/>
          <w:szCs w:val="24"/>
          <w:lang w:eastAsia="en-CA"/>
        </w:rPr>
        <w:t xml:space="preserve">. </w:t>
      </w:r>
    </w:p>
    <w:p w14:paraId="04C3D4D0" w14:textId="77777777" w:rsidR="00910C84" w:rsidRPr="00A431DD" w:rsidRDefault="00910C84" w:rsidP="00036D05">
      <w:pPr>
        <w:spacing w:after="0" w:line="240" w:lineRule="auto"/>
        <w:ind w:right="-195"/>
        <w:contextualSpacing/>
        <w:rPr>
          <w:rFonts w:ascii="Cambria" w:eastAsia="Times New Roman" w:hAnsi="Cambria" w:cs="Arial"/>
          <w:sz w:val="24"/>
          <w:szCs w:val="24"/>
          <w:lang w:eastAsia="en-CA"/>
        </w:rPr>
      </w:pPr>
    </w:p>
    <w:p w14:paraId="755D15E6" w14:textId="704C998C" w:rsidR="00910C84" w:rsidRDefault="00E94D0A"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Fuglie</w:t>
      </w:r>
      <w:r w:rsidR="00910C84" w:rsidRPr="00A431DD">
        <w:rPr>
          <w:rFonts w:ascii="Cambria" w:eastAsia="Times New Roman" w:hAnsi="Cambria" w:cs="Arial"/>
          <w:b/>
          <w:bCs/>
          <w:sz w:val="24"/>
          <w:szCs w:val="24"/>
          <w:lang w:eastAsia="en-CA"/>
        </w:rPr>
        <w:t xml:space="preserve"> </w:t>
      </w:r>
      <w:r w:rsidR="00910C84" w:rsidRPr="00A431DD">
        <w:rPr>
          <w:rFonts w:ascii="Cambria" w:eastAsia="Times New Roman" w:hAnsi="Cambria" w:cs="Arial"/>
          <w:sz w:val="24"/>
          <w:szCs w:val="24"/>
          <w:lang w:eastAsia="en-CA"/>
        </w:rPr>
        <w:t>spoke sp</w:t>
      </w:r>
      <w:r w:rsidR="00E5448D" w:rsidRPr="00A431DD">
        <w:rPr>
          <w:rFonts w:ascii="Cambria" w:eastAsia="Times New Roman" w:hAnsi="Cambria" w:cs="Arial"/>
          <w:sz w:val="24"/>
          <w:szCs w:val="24"/>
          <w:lang w:eastAsia="en-CA"/>
        </w:rPr>
        <w:t>ecifically to the questions raised about sources of growth and where the best value of agricultural investment m</w:t>
      </w:r>
      <w:r w:rsidR="00910C84" w:rsidRPr="00A431DD">
        <w:rPr>
          <w:rFonts w:ascii="Cambria" w:eastAsia="Times New Roman" w:hAnsi="Cambria" w:cs="Arial"/>
          <w:sz w:val="24"/>
          <w:szCs w:val="24"/>
          <w:lang w:eastAsia="en-CA"/>
        </w:rPr>
        <w:t xml:space="preserve">ight </w:t>
      </w:r>
      <w:r w:rsidR="00E5448D" w:rsidRPr="00A431DD">
        <w:rPr>
          <w:rFonts w:ascii="Cambria" w:eastAsia="Times New Roman" w:hAnsi="Cambria" w:cs="Arial"/>
          <w:sz w:val="24"/>
          <w:szCs w:val="24"/>
          <w:lang w:eastAsia="en-CA"/>
        </w:rPr>
        <w:t xml:space="preserve">be for public resources. </w:t>
      </w:r>
      <w:r w:rsidR="00910C84" w:rsidRPr="00A431DD">
        <w:rPr>
          <w:rFonts w:ascii="Cambria" w:eastAsia="Times New Roman" w:hAnsi="Cambria" w:cs="Arial"/>
          <w:sz w:val="24"/>
          <w:szCs w:val="24"/>
          <w:lang w:eastAsia="en-CA"/>
        </w:rPr>
        <w:t xml:space="preserve">Looking </w:t>
      </w:r>
      <w:r w:rsidR="00E5448D" w:rsidRPr="00A431DD">
        <w:rPr>
          <w:rFonts w:ascii="Cambria" w:eastAsia="Times New Roman" w:hAnsi="Cambria" w:cs="Arial"/>
          <w:sz w:val="24"/>
          <w:szCs w:val="24"/>
          <w:lang w:eastAsia="en-CA"/>
        </w:rPr>
        <w:t>at the productivity growth in Africa</w:t>
      </w:r>
      <w:r w:rsidR="00910C84" w:rsidRPr="00A431DD">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Dr. Fuglie</w:t>
      </w:r>
      <w:r w:rsidR="00910C84" w:rsidRPr="00A431DD">
        <w:rPr>
          <w:rFonts w:ascii="Cambria" w:eastAsia="Times New Roman" w:hAnsi="Cambria" w:cs="Arial"/>
          <w:sz w:val="24"/>
          <w:szCs w:val="24"/>
          <w:lang w:eastAsia="en-CA"/>
        </w:rPr>
        <w:t xml:space="preserve"> believed that it </w:t>
      </w:r>
      <w:r w:rsidR="00427C9A">
        <w:rPr>
          <w:rFonts w:ascii="Cambria" w:eastAsia="Times New Roman" w:hAnsi="Cambria" w:cs="Arial"/>
          <w:sz w:val="24"/>
          <w:szCs w:val="24"/>
          <w:lang w:eastAsia="en-CA"/>
        </w:rPr>
        <w:t>is</w:t>
      </w:r>
      <w:r w:rsidR="00E5448D" w:rsidRPr="00A431DD">
        <w:rPr>
          <w:rFonts w:ascii="Cambria" w:eastAsia="Times New Roman" w:hAnsi="Cambria" w:cs="Arial"/>
          <w:sz w:val="24"/>
          <w:szCs w:val="24"/>
          <w:lang w:eastAsia="en-CA"/>
        </w:rPr>
        <w:t xml:space="preserve"> a result of improved technologies being adopted by farmers, which not only raise</w:t>
      </w:r>
      <w:r w:rsidR="00CC1BEC">
        <w:rPr>
          <w:rFonts w:ascii="Cambria" w:eastAsia="Times New Roman" w:hAnsi="Cambria" w:cs="Arial"/>
          <w:sz w:val="24"/>
          <w:szCs w:val="24"/>
          <w:lang w:eastAsia="en-CA"/>
        </w:rPr>
        <w:t>s</w:t>
      </w:r>
      <w:r w:rsidR="00E5448D" w:rsidRPr="00A431DD">
        <w:rPr>
          <w:rFonts w:ascii="Cambria" w:eastAsia="Times New Roman" w:hAnsi="Cambria" w:cs="Arial"/>
          <w:sz w:val="24"/>
          <w:szCs w:val="24"/>
          <w:lang w:eastAsia="en-CA"/>
        </w:rPr>
        <w:t xml:space="preserve"> yields, but protect</w:t>
      </w:r>
      <w:r w:rsidR="00CC1BEC">
        <w:rPr>
          <w:rFonts w:ascii="Cambria" w:eastAsia="Times New Roman" w:hAnsi="Cambria" w:cs="Arial"/>
          <w:sz w:val="24"/>
          <w:szCs w:val="24"/>
          <w:lang w:eastAsia="en-CA"/>
        </w:rPr>
        <w:t>s</w:t>
      </w:r>
      <w:r w:rsidR="00E5448D" w:rsidRPr="00A431DD">
        <w:rPr>
          <w:rFonts w:ascii="Cambria" w:eastAsia="Times New Roman" w:hAnsi="Cambria" w:cs="Arial"/>
          <w:sz w:val="24"/>
          <w:szCs w:val="24"/>
          <w:lang w:eastAsia="en-CA"/>
        </w:rPr>
        <w:t xml:space="preserve"> crops from diseases and other environmental constraints. </w:t>
      </w:r>
      <w:r w:rsidR="009A0889">
        <w:rPr>
          <w:rFonts w:ascii="Cambria" w:eastAsia="Times New Roman" w:hAnsi="Cambria" w:cs="Arial"/>
          <w:sz w:val="24"/>
          <w:szCs w:val="24"/>
          <w:lang w:eastAsia="en-CA"/>
        </w:rPr>
        <w:t>H</w:t>
      </w:r>
      <w:r w:rsidR="00910C84" w:rsidRPr="00A431DD">
        <w:rPr>
          <w:rFonts w:ascii="Cambria" w:eastAsia="Times New Roman" w:hAnsi="Cambria" w:cs="Arial"/>
          <w:sz w:val="24"/>
          <w:szCs w:val="24"/>
          <w:lang w:eastAsia="en-CA"/>
        </w:rPr>
        <w:t xml:space="preserve">e noted that there had been recent </w:t>
      </w:r>
      <w:r w:rsidR="00E5448D" w:rsidRPr="00A431DD">
        <w:rPr>
          <w:rFonts w:ascii="Cambria" w:eastAsia="Times New Roman" w:hAnsi="Cambria" w:cs="Arial"/>
          <w:sz w:val="24"/>
          <w:szCs w:val="24"/>
          <w:lang w:eastAsia="en-CA"/>
        </w:rPr>
        <w:t xml:space="preserve">success with drought resistant crops, </w:t>
      </w:r>
      <w:r w:rsidR="00C909A5">
        <w:rPr>
          <w:rFonts w:ascii="Cambria" w:eastAsia="Times New Roman" w:hAnsi="Cambria" w:cs="Arial"/>
          <w:sz w:val="24"/>
          <w:szCs w:val="24"/>
          <w:lang w:eastAsia="en-CA"/>
        </w:rPr>
        <w:t>drought-</w:t>
      </w:r>
      <w:r w:rsidR="00E5448D" w:rsidRPr="00A431DD">
        <w:rPr>
          <w:rFonts w:ascii="Cambria" w:eastAsia="Times New Roman" w:hAnsi="Cambria" w:cs="Arial"/>
          <w:sz w:val="24"/>
          <w:szCs w:val="24"/>
          <w:lang w:eastAsia="en-CA"/>
        </w:rPr>
        <w:t>resistant varieties, disease</w:t>
      </w:r>
      <w:r w:rsidR="00C909A5">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resistant varieties</w:t>
      </w:r>
      <w:r w:rsidR="00EB530D">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and so forth. </w:t>
      </w:r>
    </w:p>
    <w:p w14:paraId="31CA26FC" w14:textId="77777777" w:rsidR="001D1A85" w:rsidRPr="00A431DD" w:rsidRDefault="001D1A85" w:rsidP="00036D05">
      <w:pPr>
        <w:spacing w:after="0" w:line="240" w:lineRule="auto"/>
        <w:ind w:right="-195"/>
        <w:contextualSpacing/>
        <w:rPr>
          <w:rFonts w:ascii="Cambria" w:eastAsia="Times New Roman" w:hAnsi="Cambria" w:cs="Arial"/>
          <w:sz w:val="24"/>
          <w:szCs w:val="24"/>
          <w:lang w:eastAsia="en-CA"/>
        </w:rPr>
      </w:pPr>
    </w:p>
    <w:p w14:paraId="0F845E03" w14:textId="5DD8A3F0" w:rsidR="00910C84" w:rsidRPr="00A431DD" w:rsidRDefault="00910C84" w:rsidP="00036D05">
      <w:pPr>
        <w:spacing w:after="0" w:line="240" w:lineRule="auto"/>
        <w:ind w:right="-195"/>
        <w:contextualSpacing/>
        <w:rPr>
          <w:rFonts w:ascii="Cambria" w:eastAsia="Times New Roman" w:hAnsi="Cambria" w:cs="Arial"/>
          <w:sz w:val="24"/>
          <w:szCs w:val="24"/>
          <w:lang w:eastAsia="en-CA"/>
        </w:rPr>
      </w:pPr>
      <w:r w:rsidRPr="00A431DD">
        <w:rPr>
          <w:rFonts w:ascii="Cambria" w:eastAsia="Times New Roman" w:hAnsi="Cambria" w:cs="Arial"/>
          <w:sz w:val="24"/>
          <w:szCs w:val="24"/>
          <w:lang w:eastAsia="en-CA"/>
        </w:rPr>
        <w:t xml:space="preserve">There </w:t>
      </w:r>
      <w:r w:rsidR="00C9572E">
        <w:rPr>
          <w:rFonts w:ascii="Cambria" w:eastAsia="Times New Roman" w:hAnsi="Cambria" w:cs="Arial"/>
          <w:sz w:val="24"/>
          <w:szCs w:val="24"/>
          <w:lang w:eastAsia="en-CA"/>
        </w:rPr>
        <w:t>is</w:t>
      </w:r>
      <w:r w:rsidRPr="00A431D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 xml:space="preserve">a combination of resilience and yield improvement built into a lot of the technological developments coming out of the </w:t>
      </w:r>
      <w:r w:rsidR="008F6535">
        <w:rPr>
          <w:rFonts w:ascii="Cambria" w:eastAsia="Times New Roman" w:hAnsi="Cambria" w:cs="Arial"/>
          <w:sz w:val="24"/>
          <w:szCs w:val="24"/>
          <w:lang w:eastAsia="en-CA"/>
        </w:rPr>
        <w:t>R&amp;D</w:t>
      </w:r>
      <w:r w:rsidR="00E5448D" w:rsidRPr="00A431DD">
        <w:rPr>
          <w:rFonts w:ascii="Cambria" w:eastAsia="Times New Roman" w:hAnsi="Cambria" w:cs="Arial"/>
          <w:sz w:val="24"/>
          <w:szCs w:val="24"/>
          <w:lang w:eastAsia="en-CA"/>
        </w:rPr>
        <w:t xml:space="preserve"> system.</w:t>
      </w:r>
      <w:r w:rsidRPr="00A431DD">
        <w:rPr>
          <w:rFonts w:ascii="Cambria" w:eastAsia="Times New Roman" w:hAnsi="Cambria" w:cs="Arial"/>
          <w:sz w:val="24"/>
          <w:szCs w:val="24"/>
          <w:lang w:eastAsia="en-CA"/>
        </w:rPr>
        <w:t xml:space="preserve"> </w:t>
      </w:r>
      <w:r w:rsidR="00EB530D">
        <w:rPr>
          <w:rFonts w:ascii="Cambria" w:eastAsia="Times New Roman" w:hAnsi="Cambria" w:cs="Arial"/>
          <w:sz w:val="24"/>
          <w:szCs w:val="24"/>
          <w:lang w:eastAsia="en-CA"/>
        </w:rPr>
        <w:t xml:space="preserve">In addressing </w:t>
      </w:r>
      <w:r w:rsidRPr="00A431DD">
        <w:rPr>
          <w:rFonts w:ascii="Cambria" w:eastAsia="Times New Roman" w:hAnsi="Cambria" w:cs="Arial"/>
          <w:sz w:val="24"/>
          <w:szCs w:val="24"/>
          <w:lang w:eastAsia="en-CA"/>
        </w:rPr>
        <w:t xml:space="preserve">the </w:t>
      </w:r>
      <w:r w:rsidR="00E5448D" w:rsidRPr="00A431DD">
        <w:rPr>
          <w:rFonts w:ascii="Cambria" w:eastAsia="Times New Roman" w:hAnsi="Cambria" w:cs="Arial"/>
          <w:sz w:val="24"/>
          <w:szCs w:val="24"/>
          <w:lang w:eastAsia="en-CA"/>
        </w:rPr>
        <w:t xml:space="preserve">best </w:t>
      </w:r>
      <w:r w:rsidR="00EB530D">
        <w:rPr>
          <w:rFonts w:ascii="Cambria" w:eastAsia="Times New Roman" w:hAnsi="Cambria" w:cs="Arial"/>
          <w:sz w:val="24"/>
          <w:szCs w:val="24"/>
          <w:lang w:eastAsia="en-CA"/>
        </w:rPr>
        <w:t xml:space="preserve">value </w:t>
      </w:r>
      <w:r w:rsidR="00E5448D" w:rsidRPr="00A431DD">
        <w:rPr>
          <w:rFonts w:ascii="Cambria" w:eastAsia="Times New Roman" w:hAnsi="Cambria" w:cs="Arial"/>
          <w:sz w:val="24"/>
          <w:szCs w:val="24"/>
          <w:lang w:eastAsia="en-CA"/>
        </w:rPr>
        <w:t xml:space="preserve">for one additional dollar, evidence from </w:t>
      </w:r>
      <w:r w:rsidR="00EB530D">
        <w:rPr>
          <w:rFonts w:ascii="Cambria" w:eastAsia="Times New Roman" w:hAnsi="Cambria" w:cs="Arial"/>
          <w:sz w:val="24"/>
          <w:szCs w:val="24"/>
          <w:lang w:eastAsia="en-CA"/>
        </w:rPr>
        <w:t xml:space="preserve">the </w:t>
      </w:r>
      <w:r w:rsidR="00E5448D" w:rsidRPr="00A431DD">
        <w:rPr>
          <w:rFonts w:ascii="Cambria" w:eastAsia="Times New Roman" w:hAnsi="Cambria" w:cs="Arial"/>
          <w:sz w:val="24"/>
          <w:szCs w:val="24"/>
          <w:lang w:eastAsia="en-CA"/>
        </w:rPr>
        <w:t>agricultural public sector in Africa seem</w:t>
      </w:r>
      <w:r w:rsidR="00DE78AA">
        <w:rPr>
          <w:rFonts w:ascii="Cambria" w:eastAsia="Times New Roman" w:hAnsi="Cambria" w:cs="Arial"/>
          <w:sz w:val="24"/>
          <w:szCs w:val="24"/>
          <w:lang w:eastAsia="en-CA"/>
        </w:rPr>
        <w:t>s</w:t>
      </w:r>
      <w:r w:rsidR="00E5448D" w:rsidRPr="00A431DD">
        <w:rPr>
          <w:rFonts w:ascii="Cambria" w:eastAsia="Times New Roman" w:hAnsi="Cambria" w:cs="Arial"/>
          <w:sz w:val="24"/>
          <w:szCs w:val="24"/>
          <w:lang w:eastAsia="en-CA"/>
        </w:rPr>
        <w:t xml:space="preserve"> to suggest </w:t>
      </w:r>
      <w:r w:rsidR="00EB530D">
        <w:rPr>
          <w:rFonts w:ascii="Cambria" w:eastAsia="Times New Roman" w:hAnsi="Cambria" w:cs="Arial"/>
          <w:sz w:val="24"/>
          <w:szCs w:val="24"/>
          <w:lang w:eastAsia="en-CA"/>
        </w:rPr>
        <w:t xml:space="preserve">that </w:t>
      </w:r>
      <w:r w:rsidR="00E5448D" w:rsidRPr="00A431DD">
        <w:rPr>
          <w:rFonts w:ascii="Cambria" w:eastAsia="Times New Roman" w:hAnsi="Cambria" w:cs="Arial"/>
          <w:sz w:val="24"/>
          <w:szCs w:val="24"/>
          <w:lang w:eastAsia="en-CA"/>
        </w:rPr>
        <w:t xml:space="preserve">it </w:t>
      </w:r>
      <w:r w:rsidR="00DE78AA">
        <w:rPr>
          <w:rFonts w:ascii="Cambria" w:eastAsia="Times New Roman" w:hAnsi="Cambria" w:cs="Arial"/>
          <w:sz w:val="24"/>
          <w:szCs w:val="24"/>
          <w:lang w:eastAsia="en-CA"/>
        </w:rPr>
        <w:t>i</w:t>
      </w:r>
      <w:r w:rsidRPr="00A431DD">
        <w:rPr>
          <w:rFonts w:ascii="Cambria" w:eastAsia="Times New Roman" w:hAnsi="Cambria" w:cs="Arial"/>
          <w:sz w:val="24"/>
          <w:szCs w:val="24"/>
          <w:lang w:eastAsia="en-CA"/>
        </w:rPr>
        <w:t>s</w:t>
      </w:r>
      <w:r w:rsidR="00E5448D" w:rsidRPr="00A431DD">
        <w:rPr>
          <w:rFonts w:ascii="Cambria" w:eastAsia="Times New Roman" w:hAnsi="Cambria" w:cs="Arial"/>
          <w:sz w:val="24"/>
          <w:szCs w:val="24"/>
          <w:lang w:eastAsia="en-CA"/>
        </w:rPr>
        <w:t xml:space="preserve"> the agricultural </w:t>
      </w:r>
      <w:r w:rsidR="008F6535">
        <w:rPr>
          <w:rFonts w:ascii="Cambria" w:eastAsia="Times New Roman" w:hAnsi="Cambria" w:cs="Arial"/>
          <w:sz w:val="24"/>
          <w:szCs w:val="24"/>
          <w:lang w:eastAsia="en-CA"/>
        </w:rPr>
        <w:t>R&amp;D</w:t>
      </w:r>
      <w:r w:rsidR="00E5448D" w:rsidRPr="00A431DD">
        <w:rPr>
          <w:rFonts w:ascii="Cambria" w:eastAsia="Times New Roman" w:hAnsi="Cambria" w:cs="Arial"/>
          <w:sz w:val="24"/>
          <w:szCs w:val="24"/>
          <w:lang w:eastAsia="en-CA"/>
        </w:rPr>
        <w:t xml:space="preserve"> system</w:t>
      </w:r>
      <w:r w:rsidR="00EB530D">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as well as rural infrastructure, especially feeder roads to cut travel time for farmers and </w:t>
      </w:r>
      <w:r w:rsidR="00EB530D">
        <w:rPr>
          <w:rFonts w:ascii="Cambria" w:eastAsia="Times New Roman" w:hAnsi="Cambria" w:cs="Arial"/>
          <w:sz w:val="24"/>
          <w:szCs w:val="24"/>
          <w:lang w:eastAsia="en-CA"/>
        </w:rPr>
        <w:t xml:space="preserve">to </w:t>
      </w:r>
      <w:r w:rsidR="00E5448D" w:rsidRPr="00A431DD">
        <w:rPr>
          <w:rFonts w:ascii="Cambria" w:eastAsia="Times New Roman" w:hAnsi="Cambria" w:cs="Arial"/>
          <w:sz w:val="24"/>
          <w:szCs w:val="24"/>
          <w:lang w:eastAsia="en-CA"/>
        </w:rPr>
        <w:t xml:space="preserve">improve </w:t>
      </w:r>
      <w:r w:rsidR="00DE78AA">
        <w:rPr>
          <w:rFonts w:ascii="Cambria" w:eastAsia="Times New Roman" w:hAnsi="Cambria" w:cs="Arial"/>
          <w:sz w:val="24"/>
          <w:szCs w:val="24"/>
          <w:lang w:eastAsia="en-CA"/>
        </w:rPr>
        <w:t xml:space="preserve">their </w:t>
      </w:r>
      <w:r w:rsidR="00E5448D" w:rsidRPr="00A431DD">
        <w:rPr>
          <w:rFonts w:ascii="Cambria" w:eastAsia="Times New Roman" w:hAnsi="Cambria" w:cs="Arial"/>
          <w:sz w:val="24"/>
          <w:szCs w:val="24"/>
          <w:lang w:eastAsia="en-CA"/>
        </w:rPr>
        <w:t xml:space="preserve">market access. </w:t>
      </w:r>
    </w:p>
    <w:p w14:paraId="6C572E8E" w14:textId="77777777" w:rsidR="00910C84" w:rsidRPr="00A431DD" w:rsidRDefault="00910C84" w:rsidP="00036D05">
      <w:pPr>
        <w:spacing w:after="0" w:line="240" w:lineRule="auto"/>
        <w:ind w:right="-195"/>
        <w:contextualSpacing/>
        <w:rPr>
          <w:rFonts w:ascii="Cambria" w:eastAsia="Times New Roman" w:hAnsi="Cambria" w:cs="Arial"/>
          <w:sz w:val="24"/>
          <w:szCs w:val="24"/>
          <w:lang w:eastAsia="en-CA"/>
        </w:rPr>
      </w:pPr>
    </w:p>
    <w:p w14:paraId="70D1B942" w14:textId="1E991C2F" w:rsidR="00BC2709" w:rsidRPr="00A431DD" w:rsidRDefault="00E94D0A"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Fuglie</w:t>
      </w:r>
      <w:r w:rsidR="00EB530D" w:rsidRPr="00801394">
        <w:rPr>
          <w:rFonts w:ascii="Cambria" w:eastAsia="Times New Roman" w:hAnsi="Cambria" w:cs="Arial"/>
          <w:b/>
          <w:bCs/>
          <w:sz w:val="24"/>
          <w:szCs w:val="24"/>
          <w:lang w:eastAsia="en-CA"/>
        </w:rPr>
        <w:t xml:space="preserve"> </w:t>
      </w:r>
      <w:r w:rsidR="00EB530D" w:rsidRPr="00DB4251">
        <w:rPr>
          <w:rFonts w:ascii="Cambria" w:eastAsia="Times New Roman" w:hAnsi="Cambria" w:cs="Arial"/>
          <w:sz w:val="24"/>
          <w:szCs w:val="24"/>
          <w:lang w:eastAsia="en-CA"/>
        </w:rPr>
        <w:t>also</w:t>
      </w:r>
      <w:r w:rsidR="00EB530D">
        <w:rPr>
          <w:rFonts w:ascii="Cambria" w:eastAsia="Times New Roman" w:hAnsi="Cambria" w:cs="Arial"/>
          <w:b/>
          <w:bCs/>
          <w:sz w:val="24"/>
          <w:szCs w:val="24"/>
          <w:lang w:eastAsia="en-CA"/>
        </w:rPr>
        <w:t xml:space="preserve"> </w:t>
      </w:r>
      <w:r w:rsidR="00910C84" w:rsidRPr="00A431DD">
        <w:rPr>
          <w:rFonts w:ascii="Cambria" w:eastAsia="Times New Roman" w:hAnsi="Cambria" w:cs="Arial"/>
          <w:sz w:val="24"/>
          <w:szCs w:val="24"/>
          <w:lang w:eastAsia="en-CA"/>
        </w:rPr>
        <w:t>comment</w:t>
      </w:r>
      <w:r w:rsidR="00EB530D">
        <w:rPr>
          <w:rFonts w:ascii="Cambria" w:eastAsia="Times New Roman" w:hAnsi="Cambria" w:cs="Arial"/>
          <w:sz w:val="24"/>
          <w:szCs w:val="24"/>
          <w:lang w:eastAsia="en-CA"/>
        </w:rPr>
        <w:t>ed</w:t>
      </w:r>
      <w:r w:rsidR="00910C84" w:rsidRPr="00A431DD">
        <w:rPr>
          <w:rFonts w:ascii="Cambria" w:eastAsia="Times New Roman" w:hAnsi="Cambria" w:cs="Arial"/>
          <w:sz w:val="24"/>
          <w:szCs w:val="24"/>
          <w:lang w:eastAsia="en-CA"/>
        </w:rPr>
        <w:t xml:space="preserve"> on e</w:t>
      </w:r>
      <w:r w:rsidR="00E5448D" w:rsidRPr="00A431DD">
        <w:rPr>
          <w:rFonts w:ascii="Cambria" w:eastAsia="Times New Roman" w:hAnsi="Cambria" w:cs="Arial"/>
          <w:sz w:val="24"/>
          <w:szCs w:val="24"/>
          <w:lang w:eastAsia="en-CA"/>
        </w:rPr>
        <w:t xml:space="preserve">ducation. </w:t>
      </w:r>
      <w:r w:rsidR="00C909A5">
        <w:rPr>
          <w:rFonts w:ascii="Cambria" w:eastAsia="Times New Roman" w:hAnsi="Cambria" w:cs="Arial"/>
          <w:sz w:val="24"/>
          <w:szCs w:val="24"/>
          <w:lang w:eastAsia="en-CA"/>
        </w:rPr>
        <w:t xml:space="preserve">Evidence suggests the importance of combining </w:t>
      </w:r>
      <w:r w:rsidR="00301CBA">
        <w:rPr>
          <w:rFonts w:ascii="Cambria" w:eastAsia="Times New Roman" w:hAnsi="Cambria" w:cs="Arial"/>
          <w:sz w:val="24"/>
          <w:szCs w:val="24"/>
          <w:lang w:eastAsia="en-CA"/>
        </w:rPr>
        <w:t xml:space="preserve">research and education at the graduate level. However, </w:t>
      </w:r>
      <w:r w:rsidR="009E49DC">
        <w:rPr>
          <w:rFonts w:ascii="Cambria" w:eastAsia="Times New Roman" w:hAnsi="Cambria" w:cs="Arial"/>
          <w:sz w:val="24"/>
          <w:szCs w:val="24"/>
          <w:lang w:eastAsia="en-CA"/>
        </w:rPr>
        <w:t>t</w:t>
      </w:r>
      <w:r w:rsidR="00E5448D" w:rsidRPr="00A431DD">
        <w:rPr>
          <w:rFonts w:ascii="Cambria" w:eastAsia="Times New Roman" w:hAnsi="Cambria" w:cs="Arial"/>
          <w:sz w:val="24"/>
          <w:szCs w:val="24"/>
          <w:lang w:eastAsia="en-CA"/>
        </w:rPr>
        <w:t>here ha</w:t>
      </w:r>
      <w:r w:rsidR="00E634FD">
        <w:rPr>
          <w:rFonts w:ascii="Cambria" w:eastAsia="Times New Roman" w:hAnsi="Cambria" w:cs="Arial"/>
          <w:sz w:val="24"/>
          <w:szCs w:val="24"/>
          <w:lang w:eastAsia="en-CA"/>
        </w:rPr>
        <w:t>s</w:t>
      </w:r>
      <w:r w:rsidR="00E5448D" w:rsidRPr="00A431DD">
        <w:rPr>
          <w:rFonts w:ascii="Cambria" w:eastAsia="Times New Roman" w:hAnsi="Cambria" w:cs="Arial"/>
          <w:sz w:val="24"/>
          <w:szCs w:val="24"/>
          <w:lang w:eastAsia="en-CA"/>
        </w:rPr>
        <w:t xml:space="preserve"> been a deterioration in the research capacity of universities in Africa</w:t>
      </w:r>
      <w:r w:rsidR="00C909A5">
        <w:rPr>
          <w:rFonts w:ascii="Cambria" w:eastAsia="Times New Roman" w:hAnsi="Cambria" w:cs="Arial"/>
          <w:sz w:val="24"/>
          <w:szCs w:val="24"/>
          <w:lang w:eastAsia="en-CA"/>
        </w:rPr>
        <w:t xml:space="preserve">.  Research </w:t>
      </w:r>
      <w:r w:rsidR="00BC2709" w:rsidRPr="00A431DD">
        <w:rPr>
          <w:rFonts w:ascii="Cambria" w:eastAsia="Times New Roman" w:hAnsi="Cambria" w:cs="Arial"/>
          <w:sz w:val="24"/>
          <w:szCs w:val="24"/>
          <w:lang w:eastAsia="en-CA"/>
        </w:rPr>
        <w:t>need</w:t>
      </w:r>
      <w:r w:rsidR="00E634FD">
        <w:rPr>
          <w:rFonts w:ascii="Cambria" w:eastAsia="Times New Roman" w:hAnsi="Cambria" w:cs="Arial"/>
          <w:sz w:val="24"/>
          <w:szCs w:val="24"/>
          <w:lang w:eastAsia="en-CA"/>
        </w:rPr>
        <w:t>s</w:t>
      </w:r>
      <w:r w:rsidR="00BC2709" w:rsidRPr="00A431D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to be sh</w:t>
      </w:r>
      <w:r w:rsidR="00E634FD">
        <w:rPr>
          <w:rFonts w:ascii="Cambria" w:eastAsia="Times New Roman" w:hAnsi="Cambria" w:cs="Arial"/>
          <w:sz w:val="24"/>
          <w:szCs w:val="24"/>
          <w:lang w:eastAsia="en-CA"/>
        </w:rPr>
        <w:t>ored</w:t>
      </w:r>
      <w:r w:rsidR="00E5448D" w:rsidRPr="00A431DD">
        <w:rPr>
          <w:rFonts w:ascii="Cambria" w:eastAsia="Times New Roman" w:hAnsi="Cambria" w:cs="Arial"/>
          <w:sz w:val="24"/>
          <w:szCs w:val="24"/>
          <w:lang w:eastAsia="en-CA"/>
        </w:rPr>
        <w:t xml:space="preserve"> up to sustain the capacity of the </w:t>
      </w:r>
      <w:r w:rsidR="00EB530D">
        <w:rPr>
          <w:rFonts w:ascii="Cambria" w:eastAsia="Times New Roman" w:hAnsi="Cambria" w:cs="Arial"/>
          <w:sz w:val="24"/>
          <w:szCs w:val="24"/>
          <w:lang w:eastAsia="en-CA"/>
        </w:rPr>
        <w:t xml:space="preserve">entire </w:t>
      </w:r>
      <w:r w:rsidR="00E5448D" w:rsidRPr="00A431DD">
        <w:rPr>
          <w:rFonts w:ascii="Cambria" w:eastAsia="Times New Roman" w:hAnsi="Cambria" w:cs="Arial"/>
          <w:sz w:val="24"/>
          <w:szCs w:val="24"/>
          <w:lang w:eastAsia="en-CA"/>
        </w:rPr>
        <w:t>agricultural innovation system in Africa.</w:t>
      </w:r>
    </w:p>
    <w:p w14:paraId="483F99AF" w14:textId="77777777" w:rsidR="00BC2709" w:rsidRPr="00A431DD" w:rsidRDefault="00BC2709" w:rsidP="00036D05">
      <w:pPr>
        <w:spacing w:after="0" w:line="240" w:lineRule="auto"/>
        <w:ind w:right="-195"/>
        <w:contextualSpacing/>
        <w:rPr>
          <w:rFonts w:ascii="Cambria" w:eastAsia="Times New Roman" w:hAnsi="Cambria" w:cs="Arial"/>
          <w:sz w:val="24"/>
          <w:szCs w:val="24"/>
          <w:lang w:eastAsia="en-CA"/>
        </w:rPr>
      </w:pPr>
    </w:p>
    <w:p w14:paraId="38C91ADF" w14:textId="0134111B" w:rsidR="00BC2709" w:rsidRPr="00A431DD" w:rsidRDefault="00BC2709" w:rsidP="00036D05">
      <w:pPr>
        <w:spacing w:after="0" w:line="240" w:lineRule="auto"/>
        <w:ind w:right="-195"/>
        <w:contextualSpacing/>
        <w:rPr>
          <w:rFonts w:ascii="Cambria" w:eastAsia="Times New Roman" w:hAnsi="Cambria" w:cs="Arial"/>
          <w:sz w:val="24"/>
          <w:szCs w:val="24"/>
          <w:lang w:eastAsia="en-CA"/>
        </w:rPr>
      </w:pPr>
      <w:r w:rsidRPr="00DB4251">
        <w:rPr>
          <w:rFonts w:ascii="Cambria" w:eastAsia="Times New Roman" w:hAnsi="Cambria" w:cs="Arial"/>
          <w:sz w:val="24"/>
          <w:szCs w:val="24"/>
          <w:lang w:eastAsia="en-CA"/>
        </w:rPr>
        <w:t xml:space="preserve">Dr. </w:t>
      </w:r>
      <w:r w:rsidR="00E5448D" w:rsidRPr="00DB4251">
        <w:rPr>
          <w:rFonts w:ascii="Cambria" w:eastAsia="Times New Roman" w:hAnsi="Cambria" w:cs="Arial"/>
          <w:sz w:val="24"/>
          <w:szCs w:val="24"/>
          <w:lang w:eastAsia="en-CA"/>
        </w:rPr>
        <w:t>Adelaja</w:t>
      </w:r>
      <w:r w:rsidRPr="00A431DD">
        <w:rPr>
          <w:rFonts w:ascii="Cambria" w:eastAsia="Times New Roman" w:hAnsi="Cambria" w:cs="Arial"/>
          <w:b/>
          <w:bCs/>
          <w:sz w:val="24"/>
          <w:szCs w:val="24"/>
          <w:lang w:eastAsia="en-CA"/>
        </w:rPr>
        <w:t xml:space="preserve"> </w:t>
      </w:r>
      <w:r w:rsidRPr="00A431DD">
        <w:rPr>
          <w:rFonts w:ascii="Cambria" w:eastAsia="Times New Roman" w:hAnsi="Cambria" w:cs="Arial"/>
          <w:sz w:val="24"/>
          <w:szCs w:val="24"/>
          <w:lang w:eastAsia="en-CA"/>
        </w:rPr>
        <w:t xml:space="preserve">referred to </w:t>
      </w:r>
      <w:r w:rsidR="00EB530D" w:rsidRPr="004E7919">
        <w:rPr>
          <w:rFonts w:ascii="Cambria" w:eastAsia="Times New Roman" w:hAnsi="Cambria" w:cs="Arial"/>
          <w:sz w:val="24"/>
          <w:szCs w:val="24"/>
          <w:lang w:eastAsia="en-CA"/>
        </w:rPr>
        <w:t>Dr. Keenum</w:t>
      </w:r>
      <w:r w:rsidR="00EB530D">
        <w:rPr>
          <w:rFonts w:ascii="Cambria" w:eastAsia="Times New Roman" w:hAnsi="Cambria" w:cs="Arial"/>
          <w:sz w:val="24"/>
          <w:szCs w:val="24"/>
          <w:lang w:eastAsia="en-CA"/>
        </w:rPr>
        <w:t>’s</w:t>
      </w:r>
      <w:r w:rsidR="00EB530D" w:rsidRPr="004E7919">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 xml:space="preserve">question </w:t>
      </w:r>
      <w:r w:rsidR="00E5448D" w:rsidRPr="00A431DD">
        <w:rPr>
          <w:rFonts w:ascii="Cambria" w:eastAsia="Times New Roman" w:hAnsi="Cambria" w:cs="Arial"/>
          <w:sz w:val="24"/>
          <w:szCs w:val="24"/>
          <w:lang w:eastAsia="en-CA"/>
        </w:rPr>
        <w:t>about the importance of an enabling environment and what c</w:t>
      </w:r>
      <w:r w:rsidRPr="00A431DD">
        <w:rPr>
          <w:rFonts w:ascii="Cambria" w:eastAsia="Times New Roman" w:hAnsi="Cambria" w:cs="Arial"/>
          <w:sz w:val="24"/>
          <w:szCs w:val="24"/>
          <w:lang w:eastAsia="en-CA"/>
        </w:rPr>
        <w:t xml:space="preserve">ould </w:t>
      </w:r>
      <w:r w:rsidR="00E5448D" w:rsidRPr="00A431DD">
        <w:rPr>
          <w:rFonts w:ascii="Cambria" w:eastAsia="Times New Roman" w:hAnsi="Cambria" w:cs="Arial"/>
          <w:sz w:val="24"/>
          <w:szCs w:val="24"/>
          <w:lang w:eastAsia="en-CA"/>
        </w:rPr>
        <w:t>be done to help countries improv</w:t>
      </w:r>
      <w:r w:rsidR="00EB530D">
        <w:rPr>
          <w:rFonts w:ascii="Cambria" w:eastAsia="Times New Roman" w:hAnsi="Cambria" w:cs="Arial"/>
          <w:sz w:val="24"/>
          <w:szCs w:val="24"/>
          <w:lang w:eastAsia="en-CA"/>
        </w:rPr>
        <w:t>e</w:t>
      </w:r>
      <w:r w:rsidR="00E5448D" w:rsidRPr="00A431DD">
        <w:rPr>
          <w:rFonts w:ascii="Cambria" w:eastAsia="Times New Roman" w:hAnsi="Cambria" w:cs="Arial"/>
          <w:sz w:val="24"/>
          <w:szCs w:val="24"/>
          <w:lang w:eastAsia="en-CA"/>
        </w:rPr>
        <w:t xml:space="preserve"> their environment for business. </w:t>
      </w:r>
      <w:r w:rsidRPr="00A431DD">
        <w:rPr>
          <w:rFonts w:ascii="Cambria" w:eastAsia="Times New Roman" w:hAnsi="Cambria" w:cs="Arial"/>
          <w:sz w:val="24"/>
          <w:szCs w:val="24"/>
          <w:lang w:eastAsia="en-CA"/>
        </w:rPr>
        <w:t xml:space="preserve">He felt that </w:t>
      </w:r>
      <w:r w:rsidR="00E5448D" w:rsidRPr="00A431DD">
        <w:rPr>
          <w:rFonts w:ascii="Cambria" w:eastAsia="Times New Roman" w:hAnsi="Cambria" w:cs="Arial"/>
          <w:sz w:val="24"/>
          <w:szCs w:val="24"/>
          <w:lang w:eastAsia="en-CA"/>
        </w:rPr>
        <w:t xml:space="preserve">there </w:t>
      </w:r>
      <w:r w:rsidR="00BD4D05">
        <w:rPr>
          <w:rFonts w:ascii="Cambria" w:eastAsia="Times New Roman" w:hAnsi="Cambria" w:cs="Arial"/>
          <w:sz w:val="24"/>
          <w:szCs w:val="24"/>
          <w:lang w:eastAsia="en-CA"/>
        </w:rPr>
        <w:t xml:space="preserve">is </w:t>
      </w:r>
      <w:r w:rsidR="00E5448D" w:rsidRPr="00A431DD">
        <w:rPr>
          <w:rFonts w:ascii="Cambria" w:eastAsia="Times New Roman" w:hAnsi="Cambria" w:cs="Arial"/>
          <w:sz w:val="24"/>
          <w:szCs w:val="24"/>
          <w:lang w:eastAsia="en-CA"/>
        </w:rPr>
        <w:t xml:space="preserve">still </w:t>
      </w:r>
      <w:r w:rsidR="00EB530D">
        <w:rPr>
          <w:rFonts w:ascii="Cambria" w:eastAsia="Times New Roman" w:hAnsi="Cambria" w:cs="Arial"/>
          <w:sz w:val="24"/>
          <w:szCs w:val="24"/>
          <w:lang w:eastAsia="en-CA"/>
        </w:rPr>
        <w:t xml:space="preserve">a </w:t>
      </w:r>
      <w:r w:rsidR="00E5448D" w:rsidRPr="00A431DD">
        <w:rPr>
          <w:rFonts w:ascii="Cambria" w:eastAsia="Times New Roman" w:hAnsi="Cambria" w:cs="Arial"/>
          <w:sz w:val="24"/>
          <w:szCs w:val="24"/>
          <w:lang w:eastAsia="en-CA"/>
        </w:rPr>
        <w:t>need for more research on the role of better business climate</w:t>
      </w:r>
      <w:r w:rsidR="00EB530D">
        <w:rPr>
          <w:rFonts w:ascii="Cambria" w:eastAsia="Times New Roman" w:hAnsi="Cambria" w:cs="Arial"/>
          <w:sz w:val="24"/>
          <w:szCs w:val="24"/>
          <w:lang w:eastAsia="en-CA"/>
        </w:rPr>
        <w:t>s</w:t>
      </w:r>
      <w:r w:rsidR="00E5448D" w:rsidRPr="00A431DD">
        <w:rPr>
          <w:rFonts w:ascii="Cambria" w:eastAsia="Times New Roman" w:hAnsi="Cambria" w:cs="Arial"/>
          <w:sz w:val="24"/>
          <w:szCs w:val="24"/>
          <w:lang w:eastAsia="en-CA"/>
        </w:rPr>
        <w:t xml:space="preserve"> in facilitating economic growth and development, particularly targeted to the categories of countries </w:t>
      </w:r>
      <w:r w:rsidRPr="00A431DD">
        <w:rPr>
          <w:rFonts w:ascii="Cambria" w:eastAsia="Times New Roman" w:hAnsi="Cambria" w:cs="Arial"/>
          <w:sz w:val="24"/>
          <w:szCs w:val="24"/>
          <w:lang w:eastAsia="en-CA"/>
        </w:rPr>
        <w:t xml:space="preserve">discussed </w:t>
      </w:r>
      <w:r w:rsidR="00E5448D" w:rsidRPr="00A431DD">
        <w:rPr>
          <w:rFonts w:ascii="Cambria" w:eastAsia="Times New Roman" w:hAnsi="Cambria" w:cs="Arial"/>
          <w:sz w:val="24"/>
          <w:szCs w:val="24"/>
          <w:lang w:eastAsia="en-CA"/>
        </w:rPr>
        <w:t xml:space="preserve">in </w:t>
      </w:r>
      <w:r w:rsidRPr="00A431DD">
        <w:rPr>
          <w:rFonts w:ascii="Cambria" w:eastAsia="Times New Roman" w:hAnsi="Cambria" w:cs="Arial"/>
          <w:sz w:val="24"/>
          <w:szCs w:val="24"/>
          <w:lang w:eastAsia="en-CA"/>
        </w:rPr>
        <w:t xml:space="preserve">the </w:t>
      </w:r>
      <w:r w:rsidR="00EB530D">
        <w:rPr>
          <w:rFonts w:ascii="Cambria" w:eastAsia="Times New Roman" w:hAnsi="Cambria" w:cs="Arial"/>
          <w:sz w:val="24"/>
          <w:szCs w:val="24"/>
          <w:lang w:eastAsia="en-CA"/>
        </w:rPr>
        <w:t>report</w:t>
      </w:r>
      <w:r w:rsidR="00E5448D" w:rsidRPr="00A431DD">
        <w:rPr>
          <w:rFonts w:ascii="Cambria" w:eastAsia="Times New Roman" w:hAnsi="Cambria" w:cs="Arial"/>
          <w:sz w:val="24"/>
          <w:szCs w:val="24"/>
          <w:lang w:eastAsia="en-CA"/>
        </w:rPr>
        <w:t>. I</w:t>
      </w:r>
      <w:r w:rsidRPr="00A431DD">
        <w:rPr>
          <w:rFonts w:ascii="Cambria" w:eastAsia="Times New Roman" w:hAnsi="Cambria" w:cs="Arial"/>
          <w:sz w:val="24"/>
          <w:szCs w:val="24"/>
          <w:lang w:eastAsia="en-CA"/>
        </w:rPr>
        <w:t xml:space="preserve">t </w:t>
      </w:r>
      <w:r w:rsidR="00143CA6">
        <w:rPr>
          <w:rFonts w:ascii="Cambria" w:eastAsia="Times New Roman" w:hAnsi="Cambria" w:cs="Arial"/>
          <w:sz w:val="24"/>
          <w:szCs w:val="24"/>
          <w:lang w:eastAsia="en-CA"/>
        </w:rPr>
        <w:t>is</w:t>
      </w:r>
      <w:r w:rsidRPr="00A431D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 xml:space="preserve">also important for technical assistance programs to focus on </w:t>
      </w:r>
      <w:r w:rsidR="00EB530D">
        <w:rPr>
          <w:rFonts w:ascii="Cambria" w:eastAsia="Times New Roman" w:hAnsi="Cambria" w:cs="Arial"/>
          <w:sz w:val="24"/>
          <w:szCs w:val="24"/>
          <w:lang w:eastAsia="en-CA"/>
        </w:rPr>
        <w:t xml:space="preserve">educating </w:t>
      </w:r>
      <w:r w:rsidR="00E5448D" w:rsidRPr="00A431DD">
        <w:rPr>
          <w:rFonts w:ascii="Cambria" w:eastAsia="Times New Roman" w:hAnsi="Cambria" w:cs="Arial"/>
          <w:sz w:val="24"/>
          <w:szCs w:val="24"/>
          <w:lang w:eastAsia="en-CA"/>
        </w:rPr>
        <w:t>th</w:t>
      </w:r>
      <w:r w:rsidRPr="00A431DD">
        <w:rPr>
          <w:rFonts w:ascii="Cambria" w:eastAsia="Times New Roman" w:hAnsi="Cambria" w:cs="Arial"/>
          <w:sz w:val="24"/>
          <w:szCs w:val="24"/>
          <w:lang w:eastAsia="en-CA"/>
        </w:rPr>
        <w:t>e</w:t>
      </w:r>
      <w:r w:rsidR="00E5448D" w:rsidRPr="00A431DD">
        <w:rPr>
          <w:rFonts w:ascii="Cambria" w:eastAsia="Times New Roman" w:hAnsi="Cambria" w:cs="Arial"/>
          <w:sz w:val="24"/>
          <w:szCs w:val="24"/>
          <w:lang w:eastAsia="en-CA"/>
        </w:rPr>
        <w:t xml:space="preserve"> government</w:t>
      </w:r>
      <w:r w:rsidR="00057C89">
        <w:rPr>
          <w:rFonts w:ascii="Cambria" w:eastAsia="Times New Roman" w:hAnsi="Cambria" w:cs="Arial"/>
          <w:sz w:val="24"/>
          <w:szCs w:val="24"/>
          <w:lang w:eastAsia="en-CA"/>
        </w:rPr>
        <w:t>,</w:t>
      </w:r>
      <w:r w:rsidR="00EB530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not just giv</w:t>
      </w:r>
      <w:r w:rsidR="00EB530D">
        <w:rPr>
          <w:rFonts w:ascii="Cambria" w:eastAsia="Times New Roman" w:hAnsi="Cambria" w:cs="Arial"/>
          <w:sz w:val="24"/>
          <w:szCs w:val="24"/>
          <w:lang w:eastAsia="en-CA"/>
        </w:rPr>
        <w:t>ing</w:t>
      </w:r>
      <w:r w:rsidR="00E5448D" w:rsidRPr="00A431DD">
        <w:rPr>
          <w:rFonts w:ascii="Cambria" w:eastAsia="Times New Roman" w:hAnsi="Cambria" w:cs="Arial"/>
          <w:sz w:val="24"/>
          <w:szCs w:val="24"/>
          <w:lang w:eastAsia="en-CA"/>
        </w:rPr>
        <w:t xml:space="preserve"> them research information or the empirical </w:t>
      </w:r>
      <w:r w:rsidR="007A26D5" w:rsidRPr="00A431DD">
        <w:rPr>
          <w:rFonts w:ascii="Cambria" w:eastAsia="Times New Roman" w:hAnsi="Cambria" w:cs="Arial"/>
          <w:sz w:val="24"/>
          <w:szCs w:val="24"/>
          <w:lang w:eastAsia="en-CA"/>
        </w:rPr>
        <w:t>evidence but</w:t>
      </w:r>
      <w:r w:rsidR="00E5448D" w:rsidRPr="00A431DD">
        <w:rPr>
          <w:rFonts w:ascii="Cambria" w:eastAsia="Times New Roman" w:hAnsi="Cambria" w:cs="Arial"/>
          <w:sz w:val="24"/>
          <w:szCs w:val="24"/>
          <w:lang w:eastAsia="en-CA"/>
        </w:rPr>
        <w:t xml:space="preserve"> helping them to understand how much their countr</w:t>
      </w:r>
      <w:r w:rsidR="00057C89">
        <w:rPr>
          <w:rFonts w:ascii="Cambria" w:eastAsia="Times New Roman" w:hAnsi="Cambria" w:cs="Arial"/>
          <w:sz w:val="24"/>
          <w:szCs w:val="24"/>
          <w:lang w:eastAsia="en-CA"/>
        </w:rPr>
        <w:t>ies</w:t>
      </w:r>
      <w:r w:rsidR="00E5448D" w:rsidRPr="00A431DD">
        <w:rPr>
          <w:rFonts w:ascii="Cambria" w:eastAsia="Times New Roman" w:hAnsi="Cambria" w:cs="Arial"/>
          <w:sz w:val="24"/>
          <w:szCs w:val="24"/>
          <w:lang w:eastAsia="en-CA"/>
        </w:rPr>
        <w:t xml:space="preserve"> m</w:t>
      </w:r>
      <w:r w:rsidRPr="00A431DD">
        <w:rPr>
          <w:rFonts w:ascii="Cambria" w:eastAsia="Times New Roman" w:hAnsi="Cambria" w:cs="Arial"/>
          <w:sz w:val="24"/>
          <w:szCs w:val="24"/>
          <w:lang w:eastAsia="en-CA"/>
        </w:rPr>
        <w:t xml:space="preserve">ight </w:t>
      </w:r>
      <w:r w:rsidR="00E5448D" w:rsidRPr="00A431DD">
        <w:rPr>
          <w:rFonts w:ascii="Cambria" w:eastAsia="Times New Roman" w:hAnsi="Cambria" w:cs="Arial"/>
          <w:sz w:val="24"/>
          <w:szCs w:val="24"/>
          <w:lang w:eastAsia="en-CA"/>
        </w:rPr>
        <w:t>grow if they fixed some of the bottlenecks in their business environment.</w:t>
      </w:r>
    </w:p>
    <w:p w14:paraId="4DCF737F" w14:textId="77777777" w:rsidR="00BC2709" w:rsidRPr="00A431DD" w:rsidRDefault="00BC2709" w:rsidP="00036D05">
      <w:pPr>
        <w:spacing w:after="0" w:line="240" w:lineRule="auto"/>
        <w:ind w:right="-195"/>
        <w:contextualSpacing/>
        <w:rPr>
          <w:rFonts w:ascii="Cambria" w:eastAsia="Times New Roman" w:hAnsi="Cambria" w:cs="Arial"/>
          <w:sz w:val="24"/>
          <w:szCs w:val="24"/>
          <w:lang w:eastAsia="en-CA"/>
        </w:rPr>
      </w:pPr>
    </w:p>
    <w:p w14:paraId="78CBED27" w14:textId="38D84CFF" w:rsidR="00BC2709" w:rsidRPr="00A431DD" w:rsidRDefault="009B55D5"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Resnick</w:t>
      </w:r>
      <w:r w:rsidR="00BC2709" w:rsidRPr="00A431DD">
        <w:rPr>
          <w:rFonts w:ascii="Cambria" w:eastAsia="Times New Roman" w:hAnsi="Cambria" w:cs="Arial"/>
          <w:b/>
          <w:bCs/>
          <w:sz w:val="24"/>
          <w:szCs w:val="24"/>
          <w:lang w:eastAsia="en-CA"/>
        </w:rPr>
        <w:t xml:space="preserve"> </w:t>
      </w:r>
      <w:r w:rsidR="00BC2709" w:rsidRPr="00A431DD">
        <w:rPr>
          <w:rFonts w:ascii="Cambria" w:eastAsia="Times New Roman" w:hAnsi="Cambria" w:cs="Arial"/>
          <w:sz w:val="24"/>
          <w:szCs w:val="24"/>
          <w:lang w:eastAsia="en-CA"/>
        </w:rPr>
        <w:t xml:space="preserve">responded to </w:t>
      </w:r>
      <w:r w:rsidR="00EB530D">
        <w:rPr>
          <w:rFonts w:ascii="Cambria" w:eastAsia="Times New Roman" w:hAnsi="Cambria" w:cs="Arial"/>
          <w:sz w:val="24"/>
          <w:szCs w:val="24"/>
          <w:lang w:eastAsia="en-CA"/>
        </w:rPr>
        <w:t xml:space="preserve">Mr. </w:t>
      </w:r>
      <w:r w:rsidR="00EB530D" w:rsidRPr="00DB4251">
        <w:rPr>
          <w:rFonts w:ascii="Cambria" w:hAnsi="Cambria"/>
          <w:sz w:val="24"/>
          <w:szCs w:val="24"/>
        </w:rPr>
        <w:t>Lackey</w:t>
      </w:r>
      <w:r w:rsidR="00057C89">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s question about principal</w:t>
      </w:r>
      <w:r w:rsidR="0020432C">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agent issues and ways to embed leaders with accountability standards. </w:t>
      </w:r>
      <w:r w:rsidR="00BC2709" w:rsidRPr="00A431DD">
        <w:rPr>
          <w:rFonts w:ascii="Cambria" w:eastAsia="Times New Roman" w:hAnsi="Cambria" w:cs="Arial"/>
          <w:sz w:val="24"/>
          <w:szCs w:val="24"/>
          <w:lang w:eastAsia="en-CA"/>
        </w:rPr>
        <w:t xml:space="preserve">She </w:t>
      </w:r>
      <w:r w:rsidR="00745163">
        <w:rPr>
          <w:rFonts w:ascii="Cambria" w:eastAsia="Times New Roman" w:hAnsi="Cambria" w:cs="Arial"/>
          <w:sz w:val="24"/>
          <w:szCs w:val="24"/>
          <w:lang w:eastAsia="en-CA"/>
        </w:rPr>
        <w:t>also stated that</w:t>
      </w:r>
      <w:r w:rsidR="00BC2709" w:rsidRPr="00A431DD">
        <w:rPr>
          <w:rFonts w:ascii="Cambria" w:eastAsia="Times New Roman" w:hAnsi="Cambria" w:cs="Arial"/>
          <w:sz w:val="24"/>
          <w:szCs w:val="24"/>
          <w:lang w:eastAsia="en-CA"/>
        </w:rPr>
        <w:t xml:space="preserve"> there </w:t>
      </w:r>
      <w:r w:rsidR="005D01A5">
        <w:rPr>
          <w:rFonts w:ascii="Cambria" w:eastAsia="Times New Roman" w:hAnsi="Cambria" w:cs="Arial"/>
          <w:sz w:val="24"/>
          <w:szCs w:val="24"/>
          <w:lang w:eastAsia="en-CA"/>
        </w:rPr>
        <w:t>are</w:t>
      </w:r>
      <w:r w:rsidR="00BC2709" w:rsidRPr="00A431DD">
        <w:rPr>
          <w:rFonts w:ascii="Cambria" w:eastAsia="Times New Roman" w:hAnsi="Cambria" w:cs="Arial"/>
          <w:sz w:val="24"/>
          <w:szCs w:val="24"/>
          <w:lang w:eastAsia="en-CA"/>
        </w:rPr>
        <w:t xml:space="preserve"> lessons relat</w:t>
      </w:r>
      <w:r w:rsidR="00745163">
        <w:rPr>
          <w:rFonts w:ascii="Cambria" w:eastAsia="Times New Roman" w:hAnsi="Cambria" w:cs="Arial"/>
          <w:sz w:val="24"/>
          <w:szCs w:val="24"/>
          <w:lang w:eastAsia="en-CA"/>
        </w:rPr>
        <w:t>ing</w:t>
      </w:r>
      <w:r w:rsidR="00BC2709" w:rsidRPr="00A431D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 xml:space="preserve">to </w:t>
      </w:r>
      <w:r w:rsidR="00BC2709" w:rsidRPr="00A431DD">
        <w:rPr>
          <w:rFonts w:ascii="Cambria" w:eastAsia="Times New Roman" w:hAnsi="Cambria" w:cs="Arial"/>
          <w:sz w:val="24"/>
          <w:szCs w:val="24"/>
          <w:lang w:eastAsia="en-CA"/>
        </w:rPr>
        <w:t xml:space="preserve">Dr. </w:t>
      </w:r>
      <w:r w:rsidR="00EB530D">
        <w:rPr>
          <w:rFonts w:ascii="Cambria" w:eastAsia="Times New Roman" w:hAnsi="Cambria" w:cs="Arial"/>
          <w:sz w:val="24"/>
          <w:szCs w:val="24"/>
          <w:lang w:eastAsia="en-CA"/>
        </w:rPr>
        <w:t>Anderson</w:t>
      </w:r>
      <w:r w:rsidR="00EB530D" w:rsidRPr="00A431DD">
        <w:rPr>
          <w:rFonts w:ascii="Cambria" w:eastAsia="Times New Roman" w:hAnsi="Cambria" w:cs="Arial"/>
          <w:sz w:val="24"/>
          <w:szCs w:val="24"/>
          <w:lang w:eastAsia="en-CA"/>
        </w:rPr>
        <w:t xml:space="preserve">'s </w:t>
      </w:r>
      <w:r w:rsidR="00E5448D" w:rsidRPr="00A431DD">
        <w:rPr>
          <w:rFonts w:ascii="Cambria" w:eastAsia="Times New Roman" w:hAnsi="Cambria" w:cs="Arial"/>
          <w:sz w:val="24"/>
          <w:szCs w:val="24"/>
          <w:lang w:eastAsia="en-CA"/>
        </w:rPr>
        <w:t xml:space="preserve">question about capacity development. </w:t>
      </w:r>
      <w:r w:rsidR="00EB530D">
        <w:rPr>
          <w:rFonts w:ascii="Cambria" w:eastAsia="Times New Roman" w:hAnsi="Cambria" w:cs="Arial"/>
          <w:sz w:val="24"/>
          <w:szCs w:val="24"/>
          <w:lang w:eastAsia="en-CA"/>
        </w:rPr>
        <w:t xml:space="preserve">Many </w:t>
      </w:r>
      <w:r w:rsidR="00E5448D" w:rsidRPr="00A431DD">
        <w:rPr>
          <w:rFonts w:ascii="Cambria" w:eastAsia="Times New Roman" w:hAnsi="Cambria" w:cs="Arial"/>
          <w:sz w:val="24"/>
          <w:szCs w:val="24"/>
          <w:lang w:eastAsia="en-CA"/>
        </w:rPr>
        <w:t xml:space="preserve">different public sector </w:t>
      </w:r>
      <w:r w:rsidR="00E5448D" w:rsidRPr="00A431DD">
        <w:rPr>
          <w:rFonts w:ascii="Cambria" w:eastAsia="Times New Roman" w:hAnsi="Cambria" w:cs="Arial"/>
          <w:sz w:val="24"/>
          <w:szCs w:val="24"/>
          <w:lang w:eastAsia="en-CA"/>
        </w:rPr>
        <w:lastRenderedPageBreak/>
        <w:t xml:space="preserve">capacity models </w:t>
      </w:r>
      <w:r w:rsidR="005D01A5">
        <w:rPr>
          <w:rFonts w:ascii="Cambria" w:eastAsia="Times New Roman" w:hAnsi="Cambria" w:cs="Arial"/>
          <w:sz w:val="24"/>
          <w:szCs w:val="24"/>
          <w:lang w:eastAsia="en-CA"/>
        </w:rPr>
        <w:t>are</w:t>
      </w:r>
      <w:r w:rsidR="00EB530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being experimented with across the region</w:t>
      </w:r>
      <w:r w:rsidR="00745163">
        <w:rPr>
          <w:rFonts w:ascii="Cambria" w:eastAsia="Times New Roman" w:hAnsi="Cambria" w:cs="Arial"/>
          <w:sz w:val="24"/>
          <w:szCs w:val="24"/>
          <w:lang w:eastAsia="en-CA"/>
        </w:rPr>
        <w:t xml:space="preserve">.  For example, </w:t>
      </w:r>
      <w:r w:rsidR="00E5448D" w:rsidRPr="00A431DD">
        <w:rPr>
          <w:rFonts w:ascii="Cambria" w:eastAsia="Times New Roman" w:hAnsi="Cambria" w:cs="Arial"/>
          <w:sz w:val="24"/>
          <w:szCs w:val="24"/>
          <w:lang w:eastAsia="en-CA"/>
        </w:rPr>
        <w:t xml:space="preserve">the use of performance contracts </w:t>
      </w:r>
      <w:r w:rsidR="005D01A5">
        <w:rPr>
          <w:rFonts w:ascii="Cambria" w:eastAsia="Times New Roman" w:hAnsi="Cambria" w:cs="Arial"/>
          <w:sz w:val="24"/>
          <w:szCs w:val="24"/>
          <w:lang w:eastAsia="en-CA"/>
        </w:rPr>
        <w:t xml:space="preserve">is </w:t>
      </w:r>
      <w:r w:rsidR="00E5448D" w:rsidRPr="00A431DD">
        <w:rPr>
          <w:rFonts w:ascii="Cambria" w:eastAsia="Times New Roman" w:hAnsi="Cambria" w:cs="Arial"/>
          <w:sz w:val="24"/>
          <w:szCs w:val="24"/>
          <w:lang w:eastAsia="en-CA"/>
        </w:rPr>
        <w:t xml:space="preserve">increasingly </w:t>
      </w:r>
      <w:r w:rsidR="00057C89">
        <w:rPr>
          <w:rFonts w:ascii="Cambria" w:eastAsia="Times New Roman" w:hAnsi="Cambria" w:cs="Arial"/>
          <w:sz w:val="24"/>
          <w:szCs w:val="24"/>
          <w:lang w:eastAsia="en-CA"/>
        </w:rPr>
        <w:t>being explored</w:t>
      </w:r>
      <w:r w:rsidR="00E5448D" w:rsidRPr="00A431DD">
        <w:rPr>
          <w:rFonts w:ascii="Cambria" w:eastAsia="Times New Roman" w:hAnsi="Cambria" w:cs="Arial"/>
          <w:sz w:val="24"/>
          <w:szCs w:val="24"/>
          <w:lang w:eastAsia="en-CA"/>
        </w:rPr>
        <w:t xml:space="preserve"> as a possible method. Rwanda </w:t>
      </w:r>
      <w:r w:rsidR="005D01A5">
        <w:rPr>
          <w:rFonts w:ascii="Cambria" w:eastAsia="Times New Roman" w:hAnsi="Cambria" w:cs="Arial"/>
          <w:sz w:val="24"/>
          <w:szCs w:val="24"/>
          <w:lang w:eastAsia="en-CA"/>
        </w:rPr>
        <w:t>is</w:t>
      </w:r>
      <w:r w:rsidR="00E5448D" w:rsidRPr="00A431DD">
        <w:rPr>
          <w:rFonts w:ascii="Cambria" w:eastAsia="Times New Roman" w:hAnsi="Cambria" w:cs="Arial"/>
          <w:sz w:val="24"/>
          <w:szCs w:val="24"/>
          <w:lang w:eastAsia="en-CA"/>
        </w:rPr>
        <w:t xml:space="preserve"> one of the </w:t>
      </w:r>
      <w:r w:rsidR="00FE73A8" w:rsidRPr="00FE73A8">
        <w:rPr>
          <w:rFonts w:ascii="Cambria" w:eastAsia="Times New Roman" w:hAnsi="Cambria" w:cs="Arial"/>
          <w:sz w:val="24"/>
          <w:szCs w:val="24"/>
          <w:lang w:eastAsia="en-CA"/>
        </w:rPr>
        <w:t>archet</w:t>
      </w:r>
      <w:r w:rsidR="00057C89">
        <w:rPr>
          <w:rFonts w:ascii="Cambria" w:eastAsia="Times New Roman" w:hAnsi="Cambria" w:cs="Arial"/>
          <w:sz w:val="24"/>
          <w:szCs w:val="24"/>
          <w:lang w:eastAsia="en-CA"/>
        </w:rPr>
        <w:t>ypa</w:t>
      </w:r>
      <w:r w:rsidR="00FE73A8" w:rsidRPr="00FE73A8">
        <w:rPr>
          <w:rFonts w:ascii="Cambria" w:eastAsia="Times New Roman" w:hAnsi="Cambria" w:cs="Arial"/>
          <w:sz w:val="24"/>
          <w:szCs w:val="24"/>
          <w:lang w:eastAsia="en-CA"/>
        </w:rPr>
        <w:t xml:space="preserve">l </w:t>
      </w:r>
      <w:r w:rsidR="00E5448D" w:rsidRPr="00A431DD">
        <w:rPr>
          <w:rFonts w:ascii="Cambria" w:eastAsia="Times New Roman" w:hAnsi="Cambria" w:cs="Arial"/>
          <w:sz w:val="24"/>
          <w:szCs w:val="24"/>
          <w:lang w:eastAsia="en-CA"/>
        </w:rPr>
        <w:t xml:space="preserve">cases </w:t>
      </w:r>
      <w:r w:rsidR="00745163">
        <w:rPr>
          <w:rFonts w:ascii="Cambria" w:eastAsia="Times New Roman" w:hAnsi="Cambria" w:cs="Arial"/>
          <w:sz w:val="24"/>
          <w:szCs w:val="24"/>
          <w:lang w:eastAsia="en-CA"/>
        </w:rPr>
        <w:t>through</w:t>
      </w:r>
      <w:r w:rsidR="00E5448D" w:rsidRPr="00A431DD">
        <w:rPr>
          <w:rFonts w:ascii="Cambria" w:eastAsia="Times New Roman" w:hAnsi="Cambria" w:cs="Arial"/>
          <w:sz w:val="24"/>
          <w:szCs w:val="24"/>
          <w:lang w:eastAsia="en-CA"/>
        </w:rPr>
        <w:t xml:space="preserve"> the</w:t>
      </w:r>
      <w:r w:rsidR="00FE73A8">
        <w:rPr>
          <w:rFonts w:ascii="Cambria" w:eastAsia="Times New Roman" w:hAnsi="Cambria" w:cs="Arial"/>
          <w:sz w:val="24"/>
          <w:szCs w:val="24"/>
          <w:lang w:eastAsia="en-CA"/>
        </w:rPr>
        <w:t>ir</w:t>
      </w:r>
      <w:r w:rsidR="00E5448D" w:rsidRPr="00A431DD">
        <w:rPr>
          <w:rFonts w:ascii="Cambria" w:eastAsia="Times New Roman" w:hAnsi="Cambria" w:cs="Arial"/>
          <w:sz w:val="24"/>
          <w:szCs w:val="24"/>
          <w:lang w:eastAsia="en-CA"/>
        </w:rPr>
        <w:t xml:space="preserve"> </w:t>
      </w:r>
      <w:r w:rsidR="00057C89" w:rsidRPr="00057C89">
        <w:rPr>
          <w:rFonts w:ascii="Cambria" w:eastAsia="Times New Roman" w:hAnsi="Cambria" w:cs="Arial"/>
          <w:i/>
          <w:iCs/>
          <w:sz w:val="24"/>
          <w:szCs w:val="24"/>
          <w:lang w:eastAsia="en-CA"/>
        </w:rPr>
        <w:t>Imihigo</w:t>
      </w:r>
      <w:r w:rsidR="00057C89">
        <w:rPr>
          <w:rFonts w:ascii="Cambria" w:eastAsia="Times New Roman" w:hAnsi="Cambria" w:cs="Arial"/>
          <w:sz w:val="24"/>
          <w:szCs w:val="24"/>
          <w:lang w:eastAsia="en-CA"/>
        </w:rPr>
        <w:t xml:space="preserve"> system</w:t>
      </w:r>
      <w:r w:rsidR="00FE73A8">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w:t>
      </w:r>
      <w:r w:rsidR="00745163">
        <w:rPr>
          <w:rFonts w:ascii="Cambria" w:eastAsia="Times New Roman" w:hAnsi="Cambria" w:cs="Arial"/>
          <w:sz w:val="24"/>
          <w:szCs w:val="24"/>
          <w:lang w:eastAsia="en-CA"/>
        </w:rPr>
        <w:t>in which</w:t>
      </w:r>
      <w:r w:rsidR="00E5448D" w:rsidRPr="00A431DD">
        <w:rPr>
          <w:rFonts w:ascii="Cambria" w:eastAsia="Times New Roman" w:hAnsi="Cambria" w:cs="Arial"/>
          <w:sz w:val="24"/>
          <w:szCs w:val="24"/>
          <w:lang w:eastAsia="en-CA"/>
        </w:rPr>
        <w:t xml:space="preserve"> bureaucrats </w:t>
      </w:r>
      <w:r w:rsidR="00BC2709" w:rsidRPr="00A431DD">
        <w:rPr>
          <w:rFonts w:ascii="Cambria" w:eastAsia="Times New Roman" w:hAnsi="Cambria" w:cs="Arial"/>
          <w:sz w:val="24"/>
          <w:szCs w:val="24"/>
          <w:lang w:eastAsia="en-CA"/>
        </w:rPr>
        <w:t>were</w:t>
      </w:r>
      <w:r w:rsidR="00E5448D" w:rsidRPr="00A431DD">
        <w:rPr>
          <w:rFonts w:ascii="Cambria" w:eastAsia="Times New Roman" w:hAnsi="Cambria" w:cs="Arial"/>
          <w:sz w:val="24"/>
          <w:szCs w:val="24"/>
          <w:lang w:eastAsia="en-CA"/>
        </w:rPr>
        <w:t xml:space="preserve"> accountable to different ministries</w:t>
      </w:r>
      <w:r w:rsidR="00FE73A8">
        <w:rPr>
          <w:rFonts w:ascii="Cambria" w:eastAsia="Times New Roman" w:hAnsi="Cambria" w:cs="Arial"/>
          <w:sz w:val="24"/>
          <w:szCs w:val="24"/>
          <w:lang w:eastAsia="en-CA"/>
        </w:rPr>
        <w:t xml:space="preserve"> and </w:t>
      </w:r>
      <w:r w:rsidR="00E5448D" w:rsidRPr="00A431DD">
        <w:rPr>
          <w:rFonts w:ascii="Cambria" w:eastAsia="Times New Roman" w:hAnsi="Cambria" w:cs="Arial"/>
          <w:sz w:val="24"/>
          <w:szCs w:val="24"/>
          <w:lang w:eastAsia="en-CA"/>
        </w:rPr>
        <w:t xml:space="preserve">to the </w:t>
      </w:r>
      <w:r w:rsidR="00FE73A8">
        <w:rPr>
          <w:rFonts w:ascii="Cambria" w:eastAsia="Times New Roman" w:hAnsi="Cambria" w:cs="Arial"/>
          <w:sz w:val="24"/>
          <w:szCs w:val="24"/>
          <w:lang w:eastAsia="en-CA"/>
        </w:rPr>
        <w:t>p</w:t>
      </w:r>
      <w:r w:rsidR="00E5448D" w:rsidRPr="00A431DD">
        <w:rPr>
          <w:rFonts w:ascii="Cambria" w:eastAsia="Times New Roman" w:hAnsi="Cambria" w:cs="Arial"/>
          <w:sz w:val="24"/>
          <w:szCs w:val="24"/>
          <w:lang w:eastAsia="en-CA"/>
        </w:rPr>
        <w:t>resident</w:t>
      </w:r>
      <w:r w:rsidR="002450F5">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help</w:t>
      </w:r>
      <w:r w:rsidR="002450F5">
        <w:rPr>
          <w:rFonts w:ascii="Cambria" w:eastAsia="Times New Roman" w:hAnsi="Cambria" w:cs="Arial"/>
          <w:sz w:val="24"/>
          <w:szCs w:val="24"/>
          <w:lang w:eastAsia="en-CA"/>
        </w:rPr>
        <w:t>ing</w:t>
      </w:r>
      <w:r w:rsidR="00E5448D" w:rsidRPr="00A431DD">
        <w:rPr>
          <w:rFonts w:ascii="Cambria" w:eastAsia="Times New Roman" w:hAnsi="Cambria" w:cs="Arial"/>
          <w:sz w:val="24"/>
          <w:szCs w:val="24"/>
          <w:lang w:eastAsia="en-CA"/>
        </w:rPr>
        <w:t xml:space="preserve"> </w:t>
      </w:r>
      <w:r w:rsidR="00745163">
        <w:rPr>
          <w:rFonts w:ascii="Cambria" w:eastAsia="Times New Roman" w:hAnsi="Cambria" w:cs="Arial"/>
          <w:sz w:val="24"/>
          <w:szCs w:val="24"/>
          <w:lang w:eastAsia="en-CA"/>
        </w:rPr>
        <w:t xml:space="preserve">to </w:t>
      </w:r>
      <w:r w:rsidR="00E5448D" w:rsidRPr="00A431DD">
        <w:rPr>
          <w:rFonts w:ascii="Cambria" w:eastAsia="Times New Roman" w:hAnsi="Cambria" w:cs="Arial"/>
          <w:sz w:val="24"/>
          <w:szCs w:val="24"/>
          <w:lang w:eastAsia="en-CA"/>
        </w:rPr>
        <w:t xml:space="preserve">build accountability into the system. </w:t>
      </w:r>
      <w:r w:rsidR="00745163">
        <w:rPr>
          <w:rFonts w:ascii="Cambria" w:eastAsia="Times New Roman" w:hAnsi="Cambria" w:cs="Arial"/>
          <w:sz w:val="24"/>
          <w:szCs w:val="24"/>
          <w:lang w:eastAsia="en-CA"/>
        </w:rPr>
        <w:t>P</w:t>
      </w:r>
      <w:r w:rsidR="00E5448D" w:rsidRPr="00A431DD">
        <w:rPr>
          <w:rFonts w:ascii="Cambria" w:eastAsia="Times New Roman" w:hAnsi="Cambria" w:cs="Arial"/>
          <w:sz w:val="24"/>
          <w:szCs w:val="24"/>
          <w:lang w:eastAsia="en-CA"/>
        </w:rPr>
        <w:t>residential delivery units</w:t>
      </w:r>
      <w:r w:rsidR="00FE73A8">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w:t>
      </w:r>
      <w:r w:rsidR="00745163">
        <w:rPr>
          <w:rFonts w:ascii="Cambria" w:eastAsia="Times New Roman" w:hAnsi="Cambria" w:cs="Arial"/>
          <w:sz w:val="24"/>
          <w:szCs w:val="24"/>
          <w:lang w:eastAsia="en-CA"/>
        </w:rPr>
        <w:t>in which</w:t>
      </w:r>
      <w:r w:rsidR="00E5448D" w:rsidRPr="00A431DD">
        <w:rPr>
          <w:rFonts w:ascii="Cambria" w:eastAsia="Times New Roman" w:hAnsi="Cambria" w:cs="Arial"/>
          <w:sz w:val="24"/>
          <w:szCs w:val="24"/>
          <w:lang w:eastAsia="en-CA"/>
        </w:rPr>
        <w:t xml:space="preserve"> a set of objectives </w:t>
      </w:r>
      <w:r w:rsidR="00745163">
        <w:rPr>
          <w:rFonts w:ascii="Cambria" w:eastAsia="Times New Roman" w:hAnsi="Cambria" w:cs="Arial"/>
          <w:sz w:val="24"/>
          <w:szCs w:val="24"/>
          <w:lang w:eastAsia="en-CA"/>
        </w:rPr>
        <w:t>is</w:t>
      </w:r>
      <w:r w:rsidR="00BC2709" w:rsidRPr="00A431D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 xml:space="preserve">embedded in the office of </w:t>
      </w:r>
      <w:r w:rsidR="00B8511D">
        <w:rPr>
          <w:rFonts w:ascii="Cambria" w:eastAsia="Times New Roman" w:hAnsi="Cambria" w:cs="Arial"/>
          <w:sz w:val="24"/>
          <w:szCs w:val="24"/>
          <w:lang w:eastAsia="en-CA"/>
        </w:rPr>
        <w:t>a</w:t>
      </w:r>
      <w:r w:rsidR="00E5448D" w:rsidRPr="00A431DD">
        <w:rPr>
          <w:rFonts w:ascii="Cambria" w:eastAsia="Times New Roman" w:hAnsi="Cambria" w:cs="Arial"/>
          <w:sz w:val="24"/>
          <w:szCs w:val="24"/>
          <w:lang w:eastAsia="en-CA"/>
        </w:rPr>
        <w:t xml:space="preserve"> high-level </w:t>
      </w:r>
      <w:r w:rsidR="00B8511D">
        <w:rPr>
          <w:rFonts w:ascii="Cambria" w:eastAsia="Times New Roman" w:hAnsi="Cambria" w:cs="Arial"/>
          <w:sz w:val="24"/>
          <w:szCs w:val="24"/>
          <w:lang w:eastAsia="en-CA"/>
        </w:rPr>
        <w:t xml:space="preserve">official </w:t>
      </w:r>
      <w:r w:rsidR="00057C89">
        <w:rPr>
          <w:rFonts w:ascii="Cambria" w:eastAsia="Times New Roman" w:hAnsi="Cambria" w:cs="Arial"/>
          <w:sz w:val="24"/>
          <w:szCs w:val="24"/>
          <w:lang w:eastAsia="en-CA"/>
        </w:rPr>
        <w:t>(</w:t>
      </w:r>
      <w:r w:rsidR="00745163">
        <w:rPr>
          <w:rFonts w:ascii="Cambria" w:eastAsia="Times New Roman" w:hAnsi="Cambria" w:cs="Arial"/>
          <w:sz w:val="24"/>
          <w:szCs w:val="24"/>
          <w:lang w:eastAsia="en-CA"/>
        </w:rPr>
        <w:t xml:space="preserve">e.g., the </w:t>
      </w:r>
      <w:r w:rsidR="00057C89">
        <w:rPr>
          <w:rFonts w:ascii="Cambria" w:eastAsia="Times New Roman" w:hAnsi="Cambria" w:cs="Arial"/>
          <w:sz w:val="24"/>
          <w:szCs w:val="24"/>
          <w:lang w:eastAsia="en-CA"/>
        </w:rPr>
        <w:t>president, prime minister, or minister of finance)</w:t>
      </w:r>
      <w:r w:rsidR="00745163">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c</w:t>
      </w:r>
      <w:r w:rsidR="00081EDE">
        <w:rPr>
          <w:rFonts w:ascii="Cambria" w:eastAsia="Times New Roman" w:hAnsi="Cambria" w:cs="Arial"/>
          <w:sz w:val="24"/>
          <w:szCs w:val="24"/>
          <w:lang w:eastAsia="en-CA"/>
        </w:rPr>
        <w:t>an</w:t>
      </w:r>
      <w:r w:rsidR="00BC2709" w:rsidRPr="00A431DD">
        <w:rPr>
          <w:rFonts w:ascii="Cambria" w:eastAsia="Times New Roman" w:hAnsi="Cambria" w:cs="Arial"/>
          <w:sz w:val="24"/>
          <w:szCs w:val="24"/>
          <w:lang w:eastAsia="en-CA"/>
        </w:rPr>
        <w:t xml:space="preserve"> </w:t>
      </w:r>
      <w:r w:rsidR="00745163">
        <w:rPr>
          <w:rFonts w:ascii="Cambria" w:eastAsia="Times New Roman" w:hAnsi="Cambria" w:cs="Arial"/>
          <w:sz w:val="24"/>
          <w:szCs w:val="24"/>
          <w:lang w:eastAsia="en-CA"/>
        </w:rPr>
        <w:t xml:space="preserve">also be used to </w:t>
      </w:r>
      <w:r w:rsidR="00E5448D" w:rsidRPr="00A431DD">
        <w:rPr>
          <w:rFonts w:ascii="Cambria" w:eastAsia="Times New Roman" w:hAnsi="Cambria" w:cs="Arial"/>
          <w:sz w:val="24"/>
          <w:szCs w:val="24"/>
          <w:lang w:eastAsia="en-CA"/>
        </w:rPr>
        <w:t>provide guidance and create performance standards.</w:t>
      </w:r>
      <w:r w:rsidR="00B8511D">
        <w:rPr>
          <w:rFonts w:ascii="Cambria" w:eastAsia="Times New Roman" w:hAnsi="Cambria" w:cs="Arial"/>
          <w:sz w:val="24"/>
          <w:szCs w:val="24"/>
          <w:lang w:eastAsia="en-CA"/>
        </w:rPr>
        <w:t xml:space="preserve"> </w:t>
      </w:r>
      <w:r w:rsidR="00745163">
        <w:rPr>
          <w:rFonts w:ascii="Cambria" w:eastAsia="Times New Roman" w:hAnsi="Cambria" w:cs="Arial"/>
          <w:sz w:val="24"/>
          <w:szCs w:val="24"/>
          <w:lang w:eastAsia="en-CA"/>
        </w:rPr>
        <w:t xml:space="preserve"> D</w:t>
      </w:r>
      <w:r w:rsidR="00E5448D" w:rsidRPr="00A431DD">
        <w:rPr>
          <w:rFonts w:ascii="Cambria" w:eastAsia="Times New Roman" w:hAnsi="Cambria" w:cs="Arial"/>
          <w:sz w:val="24"/>
          <w:szCs w:val="24"/>
          <w:lang w:eastAsia="en-CA"/>
        </w:rPr>
        <w:t>ifferent models c</w:t>
      </w:r>
      <w:r w:rsidR="00081EDE">
        <w:rPr>
          <w:rFonts w:ascii="Cambria" w:eastAsia="Times New Roman" w:hAnsi="Cambria" w:cs="Arial"/>
          <w:sz w:val="24"/>
          <w:szCs w:val="24"/>
          <w:lang w:eastAsia="en-CA"/>
        </w:rPr>
        <w:t xml:space="preserve">an </w:t>
      </w:r>
      <w:r w:rsidR="00E5448D" w:rsidRPr="00A431DD">
        <w:rPr>
          <w:rFonts w:ascii="Cambria" w:eastAsia="Times New Roman" w:hAnsi="Cambria" w:cs="Arial"/>
          <w:sz w:val="24"/>
          <w:szCs w:val="24"/>
          <w:lang w:eastAsia="en-CA"/>
        </w:rPr>
        <w:t>be examined in more depth to see which work and which d</w:t>
      </w:r>
      <w:r w:rsidR="00081EDE">
        <w:rPr>
          <w:rFonts w:ascii="Cambria" w:eastAsia="Times New Roman" w:hAnsi="Cambria" w:cs="Arial"/>
          <w:sz w:val="24"/>
          <w:szCs w:val="24"/>
          <w:lang w:eastAsia="en-CA"/>
        </w:rPr>
        <w:t>o</w:t>
      </w:r>
      <w:r w:rsidR="00E5448D" w:rsidRPr="00A431DD">
        <w:rPr>
          <w:rFonts w:ascii="Cambria" w:eastAsia="Times New Roman" w:hAnsi="Cambria" w:cs="Arial"/>
          <w:sz w:val="24"/>
          <w:szCs w:val="24"/>
          <w:lang w:eastAsia="en-CA"/>
        </w:rPr>
        <w:t xml:space="preserve"> not</w:t>
      </w:r>
      <w:r w:rsidR="00081EDE">
        <w:rPr>
          <w:rFonts w:ascii="Cambria" w:eastAsia="Times New Roman" w:hAnsi="Cambria" w:cs="Arial"/>
          <w:sz w:val="24"/>
          <w:szCs w:val="24"/>
          <w:lang w:eastAsia="en-CA"/>
        </w:rPr>
        <w:t xml:space="preserve">, </w:t>
      </w:r>
      <w:r w:rsidR="005473CB">
        <w:rPr>
          <w:rFonts w:ascii="Cambria" w:eastAsia="Times New Roman" w:hAnsi="Cambria" w:cs="Arial"/>
          <w:sz w:val="24"/>
          <w:szCs w:val="24"/>
          <w:lang w:eastAsia="en-CA"/>
        </w:rPr>
        <w:t>to</w:t>
      </w:r>
      <w:r w:rsidR="00E5448D" w:rsidRPr="00A431DD">
        <w:rPr>
          <w:rFonts w:ascii="Cambria" w:eastAsia="Times New Roman" w:hAnsi="Cambria" w:cs="Arial"/>
          <w:sz w:val="24"/>
          <w:szCs w:val="24"/>
          <w:lang w:eastAsia="en-CA"/>
        </w:rPr>
        <w:t xml:space="preserve"> g</w:t>
      </w:r>
      <w:r w:rsidR="00B8511D">
        <w:rPr>
          <w:rFonts w:ascii="Cambria" w:eastAsia="Times New Roman" w:hAnsi="Cambria" w:cs="Arial"/>
          <w:sz w:val="24"/>
          <w:szCs w:val="24"/>
          <w:lang w:eastAsia="en-CA"/>
        </w:rPr>
        <w:t xml:space="preserve">ain </w:t>
      </w:r>
      <w:r w:rsidR="00E5448D" w:rsidRPr="00A431DD">
        <w:rPr>
          <w:rFonts w:ascii="Cambria" w:eastAsia="Times New Roman" w:hAnsi="Cambria" w:cs="Arial"/>
          <w:sz w:val="24"/>
          <w:szCs w:val="24"/>
          <w:lang w:eastAsia="en-CA"/>
        </w:rPr>
        <w:t xml:space="preserve">traction on capacity development initiatives. </w:t>
      </w:r>
      <w:r>
        <w:rPr>
          <w:rFonts w:ascii="Cambria" w:eastAsia="Times New Roman" w:hAnsi="Cambria" w:cs="Arial"/>
          <w:sz w:val="24"/>
          <w:szCs w:val="24"/>
          <w:lang w:eastAsia="en-CA"/>
        </w:rPr>
        <w:t>Dr. Resnick</w:t>
      </w:r>
      <w:r w:rsidR="00B8511D" w:rsidRPr="00801394">
        <w:rPr>
          <w:rFonts w:ascii="Cambria" w:eastAsia="Times New Roman" w:hAnsi="Cambria" w:cs="Arial"/>
          <w:b/>
          <w:bCs/>
          <w:sz w:val="24"/>
          <w:szCs w:val="24"/>
          <w:lang w:eastAsia="en-CA"/>
        </w:rPr>
        <w:t xml:space="preserve"> </w:t>
      </w:r>
      <w:r w:rsidR="00745163">
        <w:rPr>
          <w:rFonts w:ascii="Cambria" w:eastAsia="Times New Roman" w:hAnsi="Cambria" w:cs="Arial"/>
          <w:sz w:val="24"/>
          <w:szCs w:val="24"/>
          <w:lang w:eastAsia="en-CA"/>
        </w:rPr>
        <w:t>said</w:t>
      </w:r>
      <w:r w:rsidR="00BC2709" w:rsidRPr="00A431DD">
        <w:rPr>
          <w:rFonts w:ascii="Cambria" w:eastAsia="Times New Roman" w:hAnsi="Cambria" w:cs="Arial"/>
          <w:sz w:val="24"/>
          <w:szCs w:val="24"/>
          <w:lang w:eastAsia="en-CA"/>
        </w:rPr>
        <w:t xml:space="preserve"> that Dr. </w:t>
      </w:r>
      <w:r w:rsidR="00E5448D" w:rsidRPr="00A431DD">
        <w:rPr>
          <w:rFonts w:ascii="Cambria" w:eastAsia="Times New Roman" w:hAnsi="Cambria" w:cs="Arial"/>
          <w:sz w:val="24"/>
          <w:szCs w:val="24"/>
          <w:lang w:eastAsia="en-CA"/>
        </w:rPr>
        <w:t xml:space="preserve">Keenum’s comment about the enabling environment </w:t>
      </w:r>
      <w:r w:rsidR="006F0CD8">
        <w:rPr>
          <w:rFonts w:ascii="Cambria" w:eastAsia="Times New Roman" w:hAnsi="Cambria" w:cs="Arial"/>
          <w:sz w:val="24"/>
          <w:szCs w:val="24"/>
          <w:lang w:eastAsia="en-CA"/>
        </w:rPr>
        <w:t>is</w:t>
      </w:r>
      <w:r w:rsidR="00745163">
        <w:rPr>
          <w:rFonts w:ascii="Cambria" w:eastAsia="Times New Roman" w:hAnsi="Cambria" w:cs="Arial"/>
          <w:sz w:val="24"/>
          <w:szCs w:val="24"/>
          <w:lang w:eastAsia="en-CA"/>
        </w:rPr>
        <w:t xml:space="preserve"> also</w:t>
      </w:r>
      <w:r w:rsidR="00E5448D" w:rsidRPr="00A431DD">
        <w:rPr>
          <w:rFonts w:ascii="Cambria" w:eastAsia="Times New Roman" w:hAnsi="Cambria" w:cs="Arial"/>
          <w:sz w:val="24"/>
          <w:szCs w:val="24"/>
          <w:lang w:eastAsia="en-CA"/>
        </w:rPr>
        <w:t xml:space="preserve"> </w:t>
      </w:r>
      <w:r w:rsidR="00B8511D">
        <w:rPr>
          <w:rFonts w:ascii="Cambria" w:eastAsia="Times New Roman" w:hAnsi="Cambria" w:cs="Arial"/>
          <w:sz w:val="24"/>
          <w:szCs w:val="24"/>
          <w:lang w:eastAsia="en-CA"/>
        </w:rPr>
        <w:t xml:space="preserve">very </w:t>
      </w:r>
      <w:r w:rsidR="00E5448D" w:rsidRPr="00A431DD">
        <w:rPr>
          <w:rFonts w:ascii="Cambria" w:eastAsia="Times New Roman" w:hAnsi="Cambria" w:cs="Arial"/>
          <w:sz w:val="24"/>
          <w:szCs w:val="24"/>
          <w:lang w:eastAsia="en-CA"/>
        </w:rPr>
        <w:t>important. It d</w:t>
      </w:r>
      <w:r w:rsidR="006F0CD8">
        <w:rPr>
          <w:rFonts w:ascii="Cambria" w:eastAsia="Times New Roman" w:hAnsi="Cambria" w:cs="Arial"/>
          <w:sz w:val="24"/>
          <w:szCs w:val="24"/>
          <w:lang w:eastAsia="en-CA"/>
        </w:rPr>
        <w:t>oes</w:t>
      </w:r>
      <w:r w:rsidR="00E5448D" w:rsidRPr="00A431DD">
        <w:rPr>
          <w:rFonts w:ascii="Cambria" w:eastAsia="Times New Roman" w:hAnsi="Cambria" w:cs="Arial"/>
          <w:sz w:val="24"/>
          <w:szCs w:val="24"/>
          <w:lang w:eastAsia="en-CA"/>
        </w:rPr>
        <w:t xml:space="preserve"> not mean </w:t>
      </w:r>
      <w:r w:rsidR="00B8511D">
        <w:rPr>
          <w:rFonts w:ascii="Cambria" w:eastAsia="Times New Roman" w:hAnsi="Cambria" w:cs="Arial"/>
          <w:sz w:val="24"/>
          <w:szCs w:val="24"/>
          <w:lang w:eastAsia="en-CA"/>
        </w:rPr>
        <w:t xml:space="preserve">that </w:t>
      </w:r>
      <w:r w:rsidR="00E5448D" w:rsidRPr="00A431DD">
        <w:rPr>
          <w:rFonts w:ascii="Cambria" w:eastAsia="Times New Roman" w:hAnsi="Cambria" w:cs="Arial"/>
          <w:sz w:val="24"/>
          <w:szCs w:val="24"/>
          <w:lang w:eastAsia="en-CA"/>
        </w:rPr>
        <w:t>the public sector</w:t>
      </w:r>
      <w:r w:rsidR="00B8511D">
        <w:rPr>
          <w:rFonts w:ascii="Cambria" w:eastAsia="Times New Roman" w:hAnsi="Cambria" w:cs="Arial"/>
          <w:sz w:val="24"/>
          <w:szCs w:val="24"/>
          <w:lang w:eastAsia="en-CA"/>
        </w:rPr>
        <w:t xml:space="preserve"> </w:t>
      </w:r>
      <w:r w:rsidR="00745163">
        <w:rPr>
          <w:rFonts w:ascii="Cambria" w:eastAsia="Times New Roman" w:hAnsi="Cambria" w:cs="Arial"/>
          <w:sz w:val="24"/>
          <w:szCs w:val="24"/>
          <w:lang w:eastAsia="en-CA"/>
        </w:rPr>
        <w:t>must step out of the way</w:t>
      </w:r>
      <w:r w:rsidR="00B8511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 xml:space="preserve">to </w:t>
      </w:r>
      <w:r w:rsidR="00B8511D">
        <w:rPr>
          <w:rFonts w:ascii="Cambria" w:eastAsia="Times New Roman" w:hAnsi="Cambria" w:cs="Arial"/>
          <w:sz w:val="24"/>
          <w:szCs w:val="24"/>
          <w:lang w:eastAsia="en-CA"/>
        </w:rPr>
        <w:t xml:space="preserve">allow </w:t>
      </w:r>
      <w:r w:rsidR="00E5448D" w:rsidRPr="00A431DD">
        <w:rPr>
          <w:rFonts w:ascii="Cambria" w:eastAsia="Times New Roman" w:hAnsi="Cambria" w:cs="Arial"/>
          <w:sz w:val="24"/>
          <w:szCs w:val="24"/>
          <w:lang w:eastAsia="en-CA"/>
        </w:rPr>
        <w:t xml:space="preserve">the private sector </w:t>
      </w:r>
      <w:r w:rsidR="00B8511D">
        <w:rPr>
          <w:rFonts w:ascii="Cambria" w:eastAsia="Times New Roman" w:hAnsi="Cambria" w:cs="Arial"/>
          <w:sz w:val="24"/>
          <w:szCs w:val="24"/>
          <w:lang w:eastAsia="en-CA"/>
        </w:rPr>
        <w:t xml:space="preserve">to </w:t>
      </w:r>
      <w:r w:rsidR="00E5448D" w:rsidRPr="00A431DD">
        <w:rPr>
          <w:rFonts w:ascii="Cambria" w:eastAsia="Times New Roman" w:hAnsi="Cambria" w:cs="Arial"/>
          <w:sz w:val="24"/>
          <w:szCs w:val="24"/>
          <w:lang w:eastAsia="en-CA"/>
        </w:rPr>
        <w:t>operate</w:t>
      </w:r>
      <w:r w:rsidR="006F0CD8">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w:t>
      </w:r>
      <w:r w:rsidR="00B8511D">
        <w:rPr>
          <w:rFonts w:ascii="Cambria" w:eastAsia="Times New Roman" w:hAnsi="Cambria" w:cs="Arial"/>
          <w:sz w:val="24"/>
          <w:szCs w:val="24"/>
          <w:lang w:eastAsia="en-CA"/>
        </w:rPr>
        <w:t xml:space="preserve">the public sector </w:t>
      </w:r>
      <w:r w:rsidR="00E5448D" w:rsidRPr="00A431DD">
        <w:rPr>
          <w:rFonts w:ascii="Cambria" w:eastAsia="Times New Roman" w:hAnsi="Cambria" w:cs="Arial"/>
          <w:sz w:val="24"/>
          <w:szCs w:val="24"/>
          <w:lang w:eastAsia="en-CA"/>
        </w:rPr>
        <w:t>ha</w:t>
      </w:r>
      <w:r w:rsidR="006F0CD8">
        <w:rPr>
          <w:rFonts w:ascii="Cambria" w:eastAsia="Times New Roman" w:hAnsi="Cambria" w:cs="Arial"/>
          <w:sz w:val="24"/>
          <w:szCs w:val="24"/>
          <w:lang w:eastAsia="en-CA"/>
        </w:rPr>
        <w:t>s</w:t>
      </w:r>
      <w:r w:rsidR="00E5448D" w:rsidRPr="00A431DD">
        <w:rPr>
          <w:rFonts w:ascii="Cambria" w:eastAsia="Times New Roman" w:hAnsi="Cambria" w:cs="Arial"/>
          <w:sz w:val="24"/>
          <w:szCs w:val="24"/>
          <w:lang w:eastAsia="en-CA"/>
        </w:rPr>
        <w:t xml:space="preserve"> quite an active role in that setting. </w:t>
      </w:r>
      <w:r w:rsidR="00B8511D">
        <w:rPr>
          <w:rFonts w:ascii="Cambria" w:eastAsia="Times New Roman" w:hAnsi="Cambria" w:cs="Arial"/>
          <w:sz w:val="24"/>
          <w:szCs w:val="24"/>
          <w:lang w:eastAsia="en-CA"/>
        </w:rPr>
        <w:t xml:space="preserve">Past </w:t>
      </w:r>
      <w:r w:rsidR="006F0CD8">
        <w:rPr>
          <w:rFonts w:ascii="Cambria" w:eastAsia="Times New Roman" w:hAnsi="Cambria" w:cs="Arial"/>
          <w:sz w:val="24"/>
          <w:szCs w:val="24"/>
          <w:lang w:eastAsia="en-CA"/>
        </w:rPr>
        <w:t>P</w:t>
      </w:r>
      <w:r w:rsidR="00E5448D" w:rsidRPr="00A431DD">
        <w:rPr>
          <w:rFonts w:ascii="Cambria" w:eastAsia="Times New Roman" w:hAnsi="Cambria" w:cs="Arial"/>
          <w:sz w:val="24"/>
          <w:szCs w:val="24"/>
          <w:lang w:eastAsia="en-CA"/>
        </w:rPr>
        <w:t xml:space="preserve">resident Kufuor was credited with transforming the environment in Ghana to </w:t>
      </w:r>
      <w:r w:rsidR="00B8511D">
        <w:rPr>
          <w:rFonts w:ascii="Cambria" w:eastAsia="Times New Roman" w:hAnsi="Cambria" w:cs="Arial"/>
          <w:sz w:val="24"/>
          <w:szCs w:val="24"/>
          <w:lang w:eastAsia="en-CA"/>
        </w:rPr>
        <w:t xml:space="preserve">one that was </w:t>
      </w:r>
      <w:r w:rsidR="00E5448D" w:rsidRPr="00A431DD">
        <w:rPr>
          <w:rFonts w:ascii="Cambria" w:eastAsia="Times New Roman" w:hAnsi="Cambria" w:cs="Arial"/>
          <w:sz w:val="24"/>
          <w:szCs w:val="24"/>
          <w:lang w:eastAsia="en-CA"/>
        </w:rPr>
        <w:t>more pro-business. Previous governments had been very distrusting of business</w:t>
      </w:r>
      <w:r w:rsidR="00B8511D">
        <w:rPr>
          <w:rFonts w:ascii="Cambria" w:eastAsia="Times New Roman" w:hAnsi="Cambria" w:cs="Arial"/>
          <w:sz w:val="24"/>
          <w:szCs w:val="24"/>
          <w:lang w:eastAsia="en-CA"/>
        </w:rPr>
        <w:t>es</w:t>
      </w:r>
      <w:r w:rsidR="00E5448D" w:rsidRPr="00A431DD">
        <w:rPr>
          <w:rFonts w:ascii="Cambria" w:eastAsia="Times New Roman" w:hAnsi="Cambria" w:cs="Arial"/>
          <w:sz w:val="24"/>
          <w:szCs w:val="24"/>
          <w:lang w:eastAsia="en-CA"/>
        </w:rPr>
        <w:t>, so</w:t>
      </w:r>
      <w:r w:rsidR="00B8511D">
        <w:rPr>
          <w:rFonts w:ascii="Cambria" w:eastAsia="Times New Roman" w:hAnsi="Cambria" w:cs="Arial"/>
          <w:sz w:val="24"/>
          <w:szCs w:val="24"/>
          <w:lang w:eastAsia="en-CA"/>
        </w:rPr>
        <w:t xml:space="preserve"> Dr. Keenum’s </w:t>
      </w:r>
      <w:r w:rsidR="00E5448D" w:rsidRPr="00A431DD">
        <w:rPr>
          <w:rFonts w:ascii="Cambria" w:eastAsia="Times New Roman" w:hAnsi="Cambria" w:cs="Arial"/>
          <w:sz w:val="24"/>
          <w:szCs w:val="24"/>
          <w:lang w:eastAsia="en-CA"/>
        </w:rPr>
        <w:t xml:space="preserve">example </w:t>
      </w:r>
      <w:r w:rsidR="00BC2709" w:rsidRPr="00A431DD">
        <w:rPr>
          <w:rFonts w:ascii="Cambria" w:eastAsia="Times New Roman" w:hAnsi="Cambria" w:cs="Arial"/>
          <w:sz w:val="24"/>
          <w:szCs w:val="24"/>
          <w:lang w:eastAsia="en-CA"/>
        </w:rPr>
        <w:t>wa</w:t>
      </w:r>
      <w:r w:rsidR="00E5448D" w:rsidRPr="00A431DD">
        <w:rPr>
          <w:rFonts w:ascii="Cambria" w:eastAsia="Times New Roman" w:hAnsi="Cambria" w:cs="Arial"/>
          <w:sz w:val="24"/>
          <w:szCs w:val="24"/>
          <w:lang w:eastAsia="en-CA"/>
        </w:rPr>
        <w:t xml:space="preserve">s very apt. </w:t>
      </w:r>
    </w:p>
    <w:p w14:paraId="729193F7" w14:textId="77777777" w:rsidR="00BC2709" w:rsidRPr="00A431DD" w:rsidRDefault="00BC2709" w:rsidP="00036D05">
      <w:pPr>
        <w:spacing w:after="0" w:line="240" w:lineRule="auto"/>
        <w:ind w:right="-195"/>
        <w:contextualSpacing/>
        <w:rPr>
          <w:rFonts w:ascii="Cambria" w:eastAsia="Times New Roman" w:hAnsi="Cambria" w:cs="Arial"/>
          <w:sz w:val="24"/>
          <w:szCs w:val="24"/>
          <w:lang w:eastAsia="en-CA"/>
        </w:rPr>
      </w:pPr>
    </w:p>
    <w:p w14:paraId="0B7B5EEC" w14:textId="16444747" w:rsidR="00B63551" w:rsidRPr="00A431DD" w:rsidRDefault="00481FD9"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Fox</w:t>
      </w:r>
      <w:r w:rsidR="00BC2709" w:rsidRPr="00A431DD">
        <w:rPr>
          <w:rFonts w:ascii="Cambria" w:eastAsia="Times New Roman" w:hAnsi="Cambria" w:cs="Arial"/>
          <w:b/>
          <w:bCs/>
          <w:sz w:val="24"/>
          <w:szCs w:val="24"/>
          <w:lang w:eastAsia="en-CA"/>
        </w:rPr>
        <w:t xml:space="preserve"> </w:t>
      </w:r>
      <w:r w:rsidR="00BC2709" w:rsidRPr="00A431DD">
        <w:rPr>
          <w:rFonts w:ascii="Cambria" w:eastAsia="Times New Roman" w:hAnsi="Cambria" w:cs="Arial"/>
          <w:sz w:val="24"/>
          <w:szCs w:val="24"/>
          <w:lang w:eastAsia="en-CA"/>
        </w:rPr>
        <w:t xml:space="preserve">responded to the issue of </w:t>
      </w:r>
      <w:r w:rsidR="00E5448D" w:rsidRPr="00A431DD">
        <w:rPr>
          <w:rFonts w:ascii="Cambria" w:eastAsia="Times New Roman" w:hAnsi="Cambria" w:cs="Arial"/>
          <w:sz w:val="24"/>
          <w:szCs w:val="24"/>
          <w:lang w:eastAsia="en-CA"/>
        </w:rPr>
        <w:t>technology</w:t>
      </w:r>
      <w:r w:rsidR="00BC2709" w:rsidRPr="00A431D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African countries need technology</w:t>
      </w:r>
      <w:r w:rsidR="00291DA8">
        <w:rPr>
          <w:rFonts w:ascii="Cambria" w:eastAsia="Times New Roman" w:hAnsi="Cambria" w:cs="Arial"/>
          <w:sz w:val="24"/>
          <w:szCs w:val="24"/>
          <w:lang w:eastAsia="en-CA"/>
        </w:rPr>
        <w:t xml:space="preserve"> transfer</w:t>
      </w:r>
      <w:r w:rsidR="00E5448D" w:rsidRPr="00A431DD">
        <w:rPr>
          <w:rFonts w:ascii="Cambria" w:eastAsia="Times New Roman" w:hAnsi="Cambria" w:cs="Arial"/>
          <w:sz w:val="24"/>
          <w:szCs w:val="24"/>
          <w:lang w:eastAsia="en-CA"/>
        </w:rPr>
        <w:t xml:space="preserve"> </w:t>
      </w:r>
      <w:r w:rsidR="00745163">
        <w:rPr>
          <w:rFonts w:ascii="Cambria" w:eastAsia="Times New Roman" w:hAnsi="Cambria" w:cs="Arial"/>
          <w:sz w:val="24"/>
          <w:szCs w:val="24"/>
          <w:lang w:eastAsia="en-CA"/>
        </w:rPr>
        <w:t>to</w:t>
      </w:r>
      <w:r w:rsidR="00E5448D" w:rsidRPr="00A431DD">
        <w:rPr>
          <w:rFonts w:ascii="Cambria" w:eastAsia="Times New Roman" w:hAnsi="Cambria" w:cs="Arial"/>
          <w:sz w:val="24"/>
          <w:szCs w:val="24"/>
          <w:lang w:eastAsia="en-CA"/>
        </w:rPr>
        <w:t xml:space="preserve"> help them raise productivity as well as the ability to adapt technologies. </w:t>
      </w:r>
      <w:r w:rsidR="00057C89">
        <w:rPr>
          <w:rFonts w:ascii="Cambria" w:eastAsia="Times New Roman" w:hAnsi="Cambria" w:cs="Arial"/>
          <w:sz w:val="24"/>
          <w:szCs w:val="24"/>
          <w:lang w:eastAsia="en-CA"/>
        </w:rPr>
        <w:t>Ag</w:t>
      </w:r>
      <w:r w:rsidR="00745163">
        <w:rPr>
          <w:rFonts w:ascii="Cambria" w:eastAsia="Times New Roman" w:hAnsi="Cambria" w:cs="Arial"/>
          <w:sz w:val="24"/>
          <w:szCs w:val="24"/>
          <w:lang w:eastAsia="en-CA"/>
        </w:rPr>
        <w:t>ricultural</w:t>
      </w:r>
      <w:r w:rsidR="00057C89">
        <w:rPr>
          <w:rFonts w:ascii="Cambria" w:eastAsia="Times New Roman" w:hAnsi="Cambria" w:cs="Arial"/>
          <w:sz w:val="24"/>
          <w:szCs w:val="24"/>
          <w:lang w:eastAsia="en-CA"/>
        </w:rPr>
        <w:t xml:space="preserve"> R&amp;D helps them adapt the technology</w:t>
      </w:r>
      <w:r w:rsidR="00745163">
        <w:rPr>
          <w:rFonts w:ascii="Cambria" w:eastAsia="Times New Roman" w:hAnsi="Cambria" w:cs="Arial"/>
          <w:sz w:val="24"/>
          <w:szCs w:val="24"/>
          <w:lang w:eastAsia="en-CA"/>
        </w:rPr>
        <w:t>,</w:t>
      </w:r>
      <w:r w:rsidR="00057C89">
        <w:rPr>
          <w:rFonts w:ascii="Cambria" w:eastAsia="Times New Roman" w:hAnsi="Cambria" w:cs="Arial"/>
          <w:sz w:val="24"/>
          <w:szCs w:val="24"/>
          <w:lang w:eastAsia="en-CA"/>
        </w:rPr>
        <w:t xml:space="preserve"> but then </w:t>
      </w:r>
      <w:r w:rsidR="00745163">
        <w:rPr>
          <w:rFonts w:ascii="Cambria" w:eastAsia="Times New Roman" w:hAnsi="Cambria" w:cs="Arial"/>
          <w:sz w:val="24"/>
          <w:szCs w:val="24"/>
          <w:lang w:eastAsia="en-CA"/>
        </w:rPr>
        <w:t>the technology</w:t>
      </w:r>
      <w:r w:rsidR="00057C89">
        <w:rPr>
          <w:rFonts w:ascii="Cambria" w:eastAsia="Times New Roman" w:hAnsi="Cambria" w:cs="Arial"/>
          <w:sz w:val="24"/>
          <w:szCs w:val="24"/>
          <w:lang w:eastAsia="en-CA"/>
        </w:rPr>
        <w:t xml:space="preserve"> </w:t>
      </w:r>
      <w:r w:rsidR="005473CB">
        <w:rPr>
          <w:rFonts w:ascii="Cambria" w:eastAsia="Times New Roman" w:hAnsi="Cambria" w:cs="Arial"/>
          <w:sz w:val="24"/>
          <w:szCs w:val="24"/>
          <w:lang w:eastAsia="en-CA"/>
        </w:rPr>
        <w:t>must</w:t>
      </w:r>
      <w:r w:rsidR="00057C89">
        <w:rPr>
          <w:rFonts w:ascii="Cambria" w:eastAsia="Times New Roman" w:hAnsi="Cambria" w:cs="Arial"/>
          <w:sz w:val="24"/>
          <w:szCs w:val="24"/>
          <w:lang w:eastAsia="en-CA"/>
        </w:rPr>
        <w:t xml:space="preserve"> be shared.  </w:t>
      </w:r>
      <w:r w:rsidR="00E5448D" w:rsidRPr="00A431DD">
        <w:rPr>
          <w:rFonts w:ascii="Cambria" w:eastAsia="Times New Roman" w:hAnsi="Cambria" w:cs="Arial"/>
          <w:sz w:val="24"/>
          <w:szCs w:val="24"/>
          <w:lang w:eastAsia="en-CA"/>
        </w:rPr>
        <w:t xml:space="preserve">There </w:t>
      </w:r>
      <w:r w:rsidR="00FE19F3">
        <w:rPr>
          <w:rFonts w:ascii="Cambria" w:eastAsia="Times New Roman" w:hAnsi="Cambria" w:cs="Arial"/>
          <w:sz w:val="24"/>
          <w:szCs w:val="24"/>
          <w:lang w:eastAsia="en-CA"/>
        </w:rPr>
        <w:t>are</w:t>
      </w:r>
      <w:r w:rsidR="00BC2709" w:rsidRPr="00A431D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 xml:space="preserve">other </w:t>
      </w:r>
      <w:r w:rsidR="00745163">
        <w:rPr>
          <w:rFonts w:ascii="Cambria" w:eastAsia="Times New Roman" w:hAnsi="Cambria" w:cs="Arial"/>
          <w:sz w:val="24"/>
          <w:szCs w:val="24"/>
          <w:lang w:eastAsia="en-CA"/>
        </w:rPr>
        <w:t xml:space="preserve">important </w:t>
      </w:r>
      <w:r w:rsidR="00E5448D" w:rsidRPr="00A431DD">
        <w:rPr>
          <w:rFonts w:ascii="Cambria" w:eastAsia="Times New Roman" w:hAnsi="Cambria" w:cs="Arial"/>
          <w:sz w:val="24"/>
          <w:szCs w:val="24"/>
          <w:lang w:eastAsia="en-CA"/>
        </w:rPr>
        <w:t>factor</w:t>
      </w:r>
      <w:r w:rsidR="00745163">
        <w:rPr>
          <w:rFonts w:ascii="Cambria" w:eastAsia="Times New Roman" w:hAnsi="Cambria" w:cs="Arial"/>
          <w:sz w:val="24"/>
          <w:szCs w:val="24"/>
          <w:lang w:eastAsia="en-CA"/>
        </w:rPr>
        <w:t>s</w:t>
      </w:r>
      <w:r w:rsidR="00830635">
        <w:rPr>
          <w:rFonts w:ascii="Cambria" w:eastAsia="Times New Roman" w:hAnsi="Cambria" w:cs="Arial"/>
          <w:sz w:val="24"/>
          <w:szCs w:val="24"/>
          <w:lang w:eastAsia="en-CA"/>
        </w:rPr>
        <w:t>,</w:t>
      </w:r>
      <w:r w:rsidR="00BC2709" w:rsidRPr="00A431DD">
        <w:rPr>
          <w:rFonts w:ascii="Cambria" w:eastAsia="Times New Roman" w:hAnsi="Cambria" w:cs="Arial"/>
          <w:sz w:val="24"/>
          <w:szCs w:val="24"/>
          <w:lang w:eastAsia="en-CA"/>
        </w:rPr>
        <w:t xml:space="preserve"> including t</w:t>
      </w:r>
      <w:r w:rsidR="00E5448D" w:rsidRPr="00A431DD">
        <w:rPr>
          <w:rFonts w:ascii="Cambria" w:eastAsia="Times New Roman" w:hAnsi="Cambria" w:cs="Arial"/>
          <w:sz w:val="24"/>
          <w:szCs w:val="24"/>
          <w:lang w:eastAsia="en-CA"/>
        </w:rPr>
        <w:t>rade openness</w:t>
      </w:r>
      <w:r w:rsidR="00745163">
        <w:rPr>
          <w:rFonts w:ascii="Cambria" w:eastAsia="Times New Roman" w:hAnsi="Cambria" w:cs="Arial"/>
          <w:sz w:val="24"/>
          <w:szCs w:val="24"/>
          <w:lang w:eastAsia="en-CA"/>
        </w:rPr>
        <w:t xml:space="preserve"> an</w:t>
      </w:r>
      <w:r w:rsidR="00057C89">
        <w:rPr>
          <w:rFonts w:ascii="Cambria" w:eastAsia="Times New Roman" w:hAnsi="Cambria" w:cs="Arial"/>
          <w:sz w:val="24"/>
          <w:szCs w:val="24"/>
          <w:lang w:eastAsia="en-CA"/>
        </w:rPr>
        <w:t xml:space="preserve">d not restricting the entry of new technologies.  </w:t>
      </w:r>
      <w:r w:rsidR="00E5448D" w:rsidRPr="00A431DD">
        <w:rPr>
          <w:rFonts w:ascii="Cambria" w:eastAsia="Times New Roman" w:hAnsi="Cambria" w:cs="Arial"/>
          <w:sz w:val="24"/>
          <w:szCs w:val="24"/>
          <w:lang w:eastAsia="en-CA"/>
        </w:rPr>
        <w:t>Many countries restrict the entrance of new technologies in agriculture, as well as other sectors</w:t>
      </w:r>
      <w:r w:rsidR="00057C89">
        <w:rPr>
          <w:rFonts w:ascii="Cambria" w:eastAsia="Times New Roman" w:hAnsi="Cambria" w:cs="Arial"/>
          <w:sz w:val="24"/>
          <w:szCs w:val="24"/>
          <w:lang w:eastAsia="en-CA"/>
        </w:rPr>
        <w:t xml:space="preserve">.  A </w:t>
      </w:r>
      <w:r w:rsidR="00E5448D" w:rsidRPr="00A431DD">
        <w:rPr>
          <w:rFonts w:ascii="Cambria" w:eastAsia="Times New Roman" w:hAnsi="Cambria" w:cs="Arial"/>
          <w:sz w:val="24"/>
          <w:szCs w:val="24"/>
          <w:lang w:eastAsia="en-CA"/>
        </w:rPr>
        <w:t xml:space="preserve">competitive private sector </w:t>
      </w:r>
      <w:r w:rsidR="00057C89">
        <w:rPr>
          <w:rFonts w:ascii="Cambria" w:eastAsia="Times New Roman" w:hAnsi="Cambria" w:cs="Arial"/>
          <w:sz w:val="24"/>
          <w:szCs w:val="24"/>
          <w:lang w:eastAsia="en-CA"/>
        </w:rPr>
        <w:t xml:space="preserve">is </w:t>
      </w:r>
      <w:r w:rsidR="00830635">
        <w:rPr>
          <w:rFonts w:ascii="Cambria" w:eastAsia="Times New Roman" w:hAnsi="Cambria" w:cs="Arial"/>
          <w:sz w:val="24"/>
          <w:szCs w:val="24"/>
          <w:lang w:eastAsia="en-CA"/>
        </w:rPr>
        <w:t xml:space="preserve">more </w:t>
      </w:r>
      <w:r w:rsidR="00E5448D" w:rsidRPr="00A431DD">
        <w:rPr>
          <w:rFonts w:ascii="Cambria" w:eastAsia="Times New Roman" w:hAnsi="Cambria" w:cs="Arial"/>
          <w:sz w:val="24"/>
          <w:szCs w:val="24"/>
          <w:lang w:eastAsia="en-CA"/>
        </w:rPr>
        <w:t xml:space="preserve">likely to bring in new technologies and use them. </w:t>
      </w:r>
      <w:r w:rsidR="00830635">
        <w:rPr>
          <w:rFonts w:ascii="Cambria" w:eastAsia="Times New Roman" w:hAnsi="Cambria" w:cs="Arial"/>
          <w:sz w:val="24"/>
          <w:szCs w:val="24"/>
          <w:lang w:eastAsia="en-CA"/>
        </w:rPr>
        <w:t>Lastly</w:t>
      </w:r>
      <w:r w:rsidR="00E5448D" w:rsidRPr="00A431DD">
        <w:rPr>
          <w:rFonts w:ascii="Cambria" w:eastAsia="Times New Roman" w:hAnsi="Cambria" w:cs="Arial"/>
          <w:sz w:val="24"/>
          <w:szCs w:val="24"/>
          <w:lang w:eastAsia="en-CA"/>
        </w:rPr>
        <w:t>,</w:t>
      </w:r>
      <w:r w:rsidR="00830635">
        <w:rPr>
          <w:rFonts w:ascii="Cambria" w:eastAsia="Times New Roman" w:hAnsi="Cambria" w:cs="Arial"/>
          <w:sz w:val="24"/>
          <w:szCs w:val="24"/>
          <w:lang w:eastAsia="en-CA"/>
        </w:rPr>
        <w:t xml:space="preserve"> </w:t>
      </w:r>
      <w:r>
        <w:rPr>
          <w:rFonts w:ascii="Cambria" w:eastAsia="Times New Roman" w:hAnsi="Cambria" w:cs="Arial"/>
          <w:sz w:val="24"/>
          <w:szCs w:val="24"/>
          <w:lang w:eastAsia="en-CA"/>
        </w:rPr>
        <w:t>Dr. Fox</w:t>
      </w:r>
      <w:r w:rsidR="00830635">
        <w:rPr>
          <w:rFonts w:ascii="Cambria" w:eastAsia="Times New Roman" w:hAnsi="Cambria" w:cs="Arial"/>
          <w:sz w:val="24"/>
          <w:szCs w:val="24"/>
          <w:lang w:eastAsia="en-CA"/>
        </w:rPr>
        <w:t xml:space="preserve"> </w:t>
      </w:r>
      <w:r w:rsidR="00B63551" w:rsidRPr="00A431DD">
        <w:rPr>
          <w:rFonts w:ascii="Cambria" w:eastAsia="Times New Roman" w:hAnsi="Cambria" w:cs="Arial"/>
          <w:sz w:val="24"/>
          <w:szCs w:val="24"/>
          <w:lang w:eastAsia="en-CA"/>
        </w:rPr>
        <w:t xml:space="preserve">stated that </w:t>
      </w:r>
      <w:r w:rsidR="00E5448D" w:rsidRPr="00A431DD">
        <w:rPr>
          <w:rFonts w:ascii="Cambria" w:eastAsia="Times New Roman" w:hAnsi="Cambria" w:cs="Arial"/>
          <w:sz w:val="24"/>
          <w:szCs w:val="24"/>
          <w:lang w:eastAsia="en-CA"/>
        </w:rPr>
        <w:t xml:space="preserve">foreign direct investment </w:t>
      </w:r>
      <w:r w:rsidR="00057C89">
        <w:rPr>
          <w:rFonts w:ascii="Cambria" w:eastAsia="Times New Roman" w:hAnsi="Cambria" w:cs="Arial"/>
          <w:sz w:val="24"/>
          <w:szCs w:val="24"/>
          <w:lang w:eastAsia="en-CA"/>
        </w:rPr>
        <w:t xml:space="preserve">(FDI) </w:t>
      </w:r>
      <w:r w:rsidR="00E5448D" w:rsidRPr="00A431DD">
        <w:rPr>
          <w:rFonts w:ascii="Cambria" w:eastAsia="Times New Roman" w:hAnsi="Cambria" w:cs="Arial"/>
          <w:sz w:val="24"/>
          <w:szCs w:val="24"/>
          <w:lang w:eastAsia="en-CA"/>
        </w:rPr>
        <w:t>ha</w:t>
      </w:r>
      <w:r w:rsidR="00FE19F3">
        <w:rPr>
          <w:rFonts w:ascii="Cambria" w:eastAsia="Times New Roman" w:hAnsi="Cambria" w:cs="Arial"/>
          <w:sz w:val="24"/>
          <w:szCs w:val="24"/>
          <w:lang w:eastAsia="en-CA"/>
        </w:rPr>
        <w:t>s</w:t>
      </w:r>
      <w:r w:rsidR="00E5448D" w:rsidRPr="00A431DD">
        <w:rPr>
          <w:rFonts w:ascii="Cambria" w:eastAsia="Times New Roman" w:hAnsi="Cambria" w:cs="Arial"/>
          <w:sz w:val="24"/>
          <w:szCs w:val="24"/>
          <w:lang w:eastAsia="en-CA"/>
        </w:rPr>
        <w:t xml:space="preserve"> been one of the most effective vehicles of technolog</w:t>
      </w:r>
      <w:r w:rsidR="00FE19F3">
        <w:rPr>
          <w:rFonts w:ascii="Cambria" w:eastAsia="Times New Roman" w:hAnsi="Cambria" w:cs="Arial"/>
          <w:sz w:val="24"/>
          <w:szCs w:val="24"/>
          <w:lang w:eastAsia="en-CA"/>
        </w:rPr>
        <w:t>y</w:t>
      </w:r>
      <w:r w:rsidR="00E5448D" w:rsidRPr="00A431DD">
        <w:rPr>
          <w:rFonts w:ascii="Cambria" w:eastAsia="Times New Roman" w:hAnsi="Cambria" w:cs="Arial"/>
          <w:sz w:val="24"/>
          <w:szCs w:val="24"/>
          <w:lang w:eastAsia="en-CA"/>
        </w:rPr>
        <w:t xml:space="preserve"> transfer. </w:t>
      </w:r>
      <w:r w:rsidR="00FE19F3">
        <w:rPr>
          <w:rFonts w:ascii="Cambria" w:eastAsia="Times New Roman" w:hAnsi="Cambria" w:cs="Arial"/>
          <w:sz w:val="24"/>
          <w:szCs w:val="24"/>
          <w:lang w:eastAsia="en-CA"/>
        </w:rPr>
        <w:t>She</w:t>
      </w:r>
      <w:r w:rsidR="00B63551" w:rsidRPr="00A431DD">
        <w:rPr>
          <w:rFonts w:ascii="Cambria" w:eastAsia="Times New Roman" w:hAnsi="Cambria" w:cs="Arial"/>
          <w:sz w:val="24"/>
          <w:szCs w:val="24"/>
          <w:lang w:eastAsia="en-CA"/>
        </w:rPr>
        <w:t xml:space="preserve"> argued that </w:t>
      </w:r>
      <w:r w:rsidR="00E5448D" w:rsidRPr="00A431DD">
        <w:rPr>
          <w:rFonts w:ascii="Cambria" w:eastAsia="Times New Roman" w:hAnsi="Cambria" w:cs="Arial"/>
          <w:sz w:val="24"/>
          <w:szCs w:val="24"/>
          <w:lang w:eastAsia="en-CA"/>
        </w:rPr>
        <w:t xml:space="preserve">secondary education </w:t>
      </w:r>
      <w:r w:rsidR="00057C89">
        <w:rPr>
          <w:rFonts w:ascii="Cambria" w:eastAsia="Times New Roman" w:hAnsi="Cambria" w:cs="Arial"/>
          <w:sz w:val="24"/>
          <w:szCs w:val="24"/>
          <w:lang w:eastAsia="en-CA"/>
        </w:rPr>
        <w:t xml:space="preserve">is needed to </w:t>
      </w:r>
      <w:r w:rsidR="00E5448D" w:rsidRPr="00A431DD">
        <w:rPr>
          <w:rFonts w:ascii="Cambria" w:eastAsia="Times New Roman" w:hAnsi="Cambria" w:cs="Arial"/>
          <w:sz w:val="24"/>
          <w:szCs w:val="24"/>
          <w:lang w:eastAsia="en-CA"/>
        </w:rPr>
        <w:t xml:space="preserve">absorb </w:t>
      </w:r>
      <w:r w:rsidR="00830635">
        <w:rPr>
          <w:rFonts w:ascii="Cambria" w:eastAsia="Times New Roman" w:hAnsi="Cambria" w:cs="Arial"/>
          <w:sz w:val="24"/>
          <w:szCs w:val="24"/>
          <w:lang w:eastAsia="en-CA"/>
        </w:rPr>
        <w:t xml:space="preserve">much </w:t>
      </w:r>
      <w:r w:rsidR="00E5448D" w:rsidRPr="00A431DD">
        <w:rPr>
          <w:rFonts w:ascii="Cambria" w:eastAsia="Times New Roman" w:hAnsi="Cambria" w:cs="Arial"/>
          <w:sz w:val="24"/>
          <w:szCs w:val="24"/>
          <w:lang w:eastAsia="en-CA"/>
        </w:rPr>
        <w:t xml:space="preserve">of the </w:t>
      </w:r>
      <w:r w:rsidR="00830635">
        <w:rPr>
          <w:rFonts w:ascii="Cambria" w:eastAsia="Times New Roman" w:hAnsi="Cambria" w:cs="Arial"/>
          <w:sz w:val="24"/>
          <w:szCs w:val="24"/>
          <w:lang w:eastAsia="en-CA"/>
        </w:rPr>
        <w:t xml:space="preserve">new </w:t>
      </w:r>
      <w:r w:rsidR="00E5448D" w:rsidRPr="00A431DD">
        <w:rPr>
          <w:rFonts w:ascii="Cambria" w:eastAsia="Times New Roman" w:hAnsi="Cambria" w:cs="Arial"/>
          <w:sz w:val="24"/>
          <w:szCs w:val="24"/>
          <w:lang w:eastAsia="en-CA"/>
        </w:rPr>
        <w:t>technology</w:t>
      </w:r>
      <w:r w:rsidR="00745163">
        <w:rPr>
          <w:rFonts w:ascii="Cambria" w:eastAsia="Times New Roman" w:hAnsi="Cambria" w:cs="Arial"/>
          <w:sz w:val="24"/>
          <w:szCs w:val="24"/>
          <w:lang w:eastAsia="en-CA"/>
        </w:rPr>
        <w:t xml:space="preserve"> (i.e., p</w:t>
      </w:r>
      <w:r w:rsidR="00057C89">
        <w:rPr>
          <w:rFonts w:ascii="Cambria" w:eastAsia="Times New Roman" w:hAnsi="Cambria" w:cs="Arial"/>
          <w:sz w:val="24"/>
          <w:szCs w:val="24"/>
          <w:lang w:eastAsia="en-CA"/>
        </w:rPr>
        <w:t>eople need to be able to follow directions</w:t>
      </w:r>
      <w:r w:rsidR="00745163">
        <w:rPr>
          <w:rFonts w:ascii="Cambria" w:eastAsia="Times New Roman" w:hAnsi="Cambria" w:cs="Arial"/>
          <w:sz w:val="24"/>
          <w:szCs w:val="24"/>
          <w:lang w:eastAsia="en-CA"/>
        </w:rPr>
        <w:t>), and s</w:t>
      </w:r>
      <w:r w:rsidR="00057C89">
        <w:rPr>
          <w:rFonts w:ascii="Cambria" w:eastAsia="Times New Roman" w:hAnsi="Cambria" w:cs="Arial"/>
          <w:sz w:val="24"/>
          <w:szCs w:val="24"/>
          <w:lang w:eastAsia="en-CA"/>
        </w:rPr>
        <w:t>ome higher education is neede</w:t>
      </w:r>
      <w:r w:rsidR="00745163">
        <w:rPr>
          <w:rFonts w:ascii="Cambria" w:eastAsia="Times New Roman" w:hAnsi="Cambria" w:cs="Arial"/>
          <w:sz w:val="24"/>
          <w:szCs w:val="24"/>
          <w:lang w:eastAsia="en-CA"/>
        </w:rPr>
        <w:t>d</w:t>
      </w:r>
      <w:r w:rsidR="00057C89">
        <w:rPr>
          <w:rFonts w:ascii="Cambria" w:eastAsia="Times New Roman" w:hAnsi="Cambria" w:cs="Arial"/>
          <w:sz w:val="24"/>
          <w:szCs w:val="24"/>
          <w:lang w:eastAsia="en-CA"/>
        </w:rPr>
        <w:t xml:space="preserve"> as well. </w:t>
      </w:r>
      <w:r w:rsidR="00E5448D" w:rsidRPr="00A431DD">
        <w:rPr>
          <w:rFonts w:ascii="Cambria" w:eastAsia="Times New Roman" w:hAnsi="Cambria" w:cs="Arial"/>
          <w:sz w:val="24"/>
          <w:szCs w:val="24"/>
          <w:lang w:eastAsia="en-CA"/>
        </w:rPr>
        <w:t xml:space="preserve"> </w:t>
      </w:r>
    </w:p>
    <w:p w14:paraId="57A1AC4E" w14:textId="77777777" w:rsidR="00B63551" w:rsidRPr="00A431DD" w:rsidRDefault="00B63551" w:rsidP="00036D05">
      <w:pPr>
        <w:spacing w:after="0" w:line="240" w:lineRule="auto"/>
        <w:ind w:right="-195"/>
        <w:contextualSpacing/>
        <w:rPr>
          <w:rFonts w:ascii="Cambria" w:eastAsia="Times New Roman" w:hAnsi="Cambria" w:cs="Arial"/>
          <w:sz w:val="24"/>
          <w:szCs w:val="24"/>
          <w:lang w:eastAsia="en-CA"/>
        </w:rPr>
      </w:pPr>
    </w:p>
    <w:p w14:paraId="7CCAD604" w14:textId="3E39636C" w:rsidR="00C8008F" w:rsidRDefault="00B63551" w:rsidP="00036D05">
      <w:pPr>
        <w:spacing w:after="0" w:line="240" w:lineRule="auto"/>
        <w:ind w:right="-195"/>
        <w:contextualSpacing/>
        <w:rPr>
          <w:rFonts w:ascii="Cambria" w:eastAsia="Times New Roman" w:hAnsi="Cambria" w:cs="Arial"/>
          <w:sz w:val="24"/>
          <w:szCs w:val="24"/>
          <w:lang w:eastAsia="en-CA"/>
        </w:rPr>
      </w:pPr>
      <w:r w:rsidRPr="00DB4251">
        <w:rPr>
          <w:rFonts w:ascii="Cambria" w:eastAsia="Times New Roman" w:hAnsi="Cambria" w:cs="Arial"/>
          <w:sz w:val="24"/>
          <w:szCs w:val="24"/>
          <w:lang w:eastAsia="en-CA"/>
        </w:rPr>
        <w:t xml:space="preserve">Dr. </w:t>
      </w:r>
      <w:r w:rsidR="00E5448D" w:rsidRPr="00DB4251">
        <w:rPr>
          <w:rFonts w:ascii="Cambria" w:eastAsia="Times New Roman" w:hAnsi="Cambria" w:cs="Arial"/>
          <w:sz w:val="24"/>
          <w:szCs w:val="24"/>
          <w:lang w:eastAsia="en-CA"/>
        </w:rPr>
        <w:t>Cohen</w:t>
      </w:r>
      <w:r w:rsidRPr="00DB4251">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 xml:space="preserve">thanked </w:t>
      </w:r>
      <w:r w:rsidR="00E5448D" w:rsidRPr="00A431DD">
        <w:rPr>
          <w:rFonts w:ascii="Cambria" w:eastAsia="Times New Roman" w:hAnsi="Cambria" w:cs="Arial"/>
          <w:sz w:val="24"/>
          <w:szCs w:val="24"/>
          <w:lang w:eastAsia="en-CA"/>
        </w:rPr>
        <w:t>all the BIFAD members for the</w:t>
      </w:r>
      <w:r w:rsidRPr="00A431DD">
        <w:rPr>
          <w:rFonts w:ascii="Cambria" w:eastAsia="Times New Roman" w:hAnsi="Cambria" w:cs="Arial"/>
          <w:sz w:val="24"/>
          <w:szCs w:val="24"/>
          <w:lang w:eastAsia="en-CA"/>
        </w:rPr>
        <w:t>ir</w:t>
      </w:r>
      <w:r w:rsidR="00E5448D" w:rsidRPr="00A431DD">
        <w:rPr>
          <w:rFonts w:ascii="Cambria" w:eastAsia="Times New Roman" w:hAnsi="Cambria" w:cs="Arial"/>
          <w:sz w:val="24"/>
          <w:szCs w:val="24"/>
          <w:lang w:eastAsia="en-CA"/>
        </w:rPr>
        <w:t xml:space="preserve"> questions and </w:t>
      </w:r>
      <w:r w:rsidRPr="00A431DD">
        <w:rPr>
          <w:rFonts w:ascii="Cambria" w:eastAsia="Times New Roman" w:hAnsi="Cambria" w:cs="Arial"/>
          <w:sz w:val="24"/>
          <w:szCs w:val="24"/>
          <w:lang w:eastAsia="en-CA"/>
        </w:rPr>
        <w:t>the</w:t>
      </w:r>
      <w:r w:rsidR="00E5448D" w:rsidRPr="00A431DD">
        <w:rPr>
          <w:rFonts w:ascii="Cambria" w:eastAsia="Times New Roman" w:hAnsi="Cambria" w:cs="Arial"/>
          <w:sz w:val="24"/>
          <w:szCs w:val="24"/>
          <w:lang w:eastAsia="en-CA"/>
        </w:rPr>
        <w:t xml:space="preserve"> presenters for the </w:t>
      </w:r>
      <w:r w:rsidRPr="00A431DD">
        <w:rPr>
          <w:rFonts w:ascii="Cambria" w:eastAsia="Times New Roman" w:hAnsi="Cambria" w:cs="Arial"/>
          <w:sz w:val="24"/>
          <w:szCs w:val="24"/>
          <w:lang w:eastAsia="en-CA"/>
        </w:rPr>
        <w:t>r</w:t>
      </w:r>
      <w:r w:rsidR="00E5448D" w:rsidRPr="00A431DD">
        <w:rPr>
          <w:rFonts w:ascii="Cambria" w:eastAsia="Times New Roman" w:hAnsi="Cambria" w:cs="Arial"/>
          <w:sz w:val="24"/>
          <w:szCs w:val="24"/>
          <w:lang w:eastAsia="en-CA"/>
        </w:rPr>
        <w:t xml:space="preserve">esponses. </w:t>
      </w:r>
    </w:p>
    <w:p w14:paraId="3AA7F37C" w14:textId="77777777" w:rsidR="00A0501A" w:rsidRDefault="00A0501A" w:rsidP="00036D05">
      <w:pPr>
        <w:spacing w:after="0" w:line="240" w:lineRule="auto"/>
        <w:ind w:right="-195"/>
        <w:contextualSpacing/>
        <w:rPr>
          <w:rFonts w:ascii="Cambria" w:eastAsia="Times New Roman" w:hAnsi="Cambria" w:cs="Arial"/>
          <w:sz w:val="24"/>
          <w:szCs w:val="24"/>
          <w:lang w:eastAsia="en-CA"/>
        </w:rPr>
      </w:pPr>
    </w:p>
    <w:p w14:paraId="072BDDB7" w14:textId="60D5953B" w:rsidR="00FF1C98" w:rsidRPr="00C8008F" w:rsidRDefault="00FF1C98" w:rsidP="00036D05">
      <w:pPr>
        <w:spacing w:after="0" w:line="240" w:lineRule="auto"/>
        <w:ind w:right="-195"/>
        <w:contextualSpacing/>
        <w:rPr>
          <w:rFonts w:ascii="Cambria" w:eastAsia="Times New Roman" w:hAnsi="Cambria" w:cs="Arial"/>
          <w:sz w:val="24"/>
          <w:szCs w:val="24"/>
          <w:lang w:eastAsia="en-CA"/>
        </w:rPr>
      </w:pPr>
      <w:r w:rsidRPr="00FF1C98">
        <w:rPr>
          <w:rFonts w:ascii="Cambria" w:hAnsi="Cambria"/>
          <w:b/>
          <w:bCs/>
          <w:sz w:val="24"/>
          <w:szCs w:val="24"/>
          <w:u w:val="single"/>
        </w:rPr>
        <w:t>Public Comment Period</w:t>
      </w:r>
    </w:p>
    <w:p w14:paraId="38E57D1D" w14:textId="47463C33" w:rsidR="00FF1C98" w:rsidRPr="007133AE" w:rsidRDefault="00FF1C98" w:rsidP="00036D05">
      <w:pPr>
        <w:spacing w:after="0" w:line="240" w:lineRule="auto"/>
        <w:rPr>
          <w:rFonts w:ascii="Cambria" w:hAnsi="Cambria"/>
          <w:i/>
          <w:iCs/>
          <w:sz w:val="24"/>
          <w:szCs w:val="24"/>
        </w:rPr>
      </w:pPr>
      <w:r w:rsidRPr="007133AE">
        <w:rPr>
          <w:rFonts w:ascii="Cambria" w:hAnsi="Cambria"/>
          <w:i/>
          <w:iCs/>
          <w:sz w:val="24"/>
          <w:szCs w:val="24"/>
        </w:rPr>
        <w:t>Moderator:</w:t>
      </w:r>
      <w:r w:rsidRPr="001D1A85">
        <w:rPr>
          <w:rFonts w:ascii="Cambria" w:hAnsi="Cambria"/>
          <w:i/>
          <w:iCs/>
          <w:sz w:val="24"/>
          <w:szCs w:val="24"/>
        </w:rPr>
        <w:t xml:space="preserve"> Clara Cohen, BIFAD</w:t>
      </w:r>
      <w:r>
        <w:rPr>
          <w:rFonts w:ascii="Cambria" w:hAnsi="Cambria"/>
          <w:i/>
          <w:iCs/>
          <w:sz w:val="24"/>
          <w:szCs w:val="24"/>
        </w:rPr>
        <w:t xml:space="preserve"> E</w:t>
      </w:r>
      <w:r w:rsidRPr="001D1A85">
        <w:rPr>
          <w:rFonts w:ascii="Cambria" w:hAnsi="Cambria"/>
          <w:i/>
          <w:iCs/>
          <w:sz w:val="24"/>
          <w:szCs w:val="24"/>
        </w:rPr>
        <w:t xml:space="preserve">xecutive </w:t>
      </w:r>
      <w:r>
        <w:rPr>
          <w:rFonts w:ascii="Cambria" w:hAnsi="Cambria"/>
          <w:i/>
          <w:iCs/>
          <w:sz w:val="24"/>
          <w:szCs w:val="24"/>
        </w:rPr>
        <w:t>D</w:t>
      </w:r>
      <w:r w:rsidRPr="001D1A85">
        <w:rPr>
          <w:rFonts w:ascii="Cambria" w:hAnsi="Cambria"/>
          <w:i/>
          <w:iCs/>
          <w:sz w:val="24"/>
          <w:szCs w:val="24"/>
        </w:rPr>
        <w:t>irector</w:t>
      </w:r>
      <w:r>
        <w:rPr>
          <w:rFonts w:ascii="Cambria" w:hAnsi="Cambria"/>
          <w:i/>
          <w:iCs/>
          <w:sz w:val="24"/>
          <w:szCs w:val="24"/>
        </w:rPr>
        <w:t>,</w:t>
      </w:r>
      <w:r w:rsidRPr="001D1A85">
        <w:rPr>
          <w:rFonts w:ascii="Cambria" w:hAnsi="Cambria"/>
          <w:i/>
          <w:iCs/>
          <w:sz w:val="24"/>
          <w:szCs w:val="24"/>
        </w:rPr>
        <w:t xml:space="preserve"> USAID</w:t>
      </w:r>
    </w:p>
    <w:p w14:paraId="620BE230" w14:textId="77777777" w:rsidR="00FF1C98" w:rsidRDefault="00FF1C98" w:rsidP="00036D05">
      <w:pPr>
        <w:spacing w:after="0" w:line="240" w:lineRule="auto"/>
        <w:ind w:right="-195"/>
        <w:contextualSpacing/>
        <w:rPr>
          <w:rFonts w:ascii="Cambria" w:eastAsia="Times New Roman" w:hAnsi="Cambria" w:cs="Arial"/>
          <w:sz w:val="24"/>
          <w:szCs w:val="24"/>
          <w:lang w:eastAsia="en-CA"/>
        </w:rPr>
      </w:pPr>
    </w:p>
    <w:p w14:paraId="5966F88D" w14:textId="10ED06F2" w:rsidR="00BA719A" w:rsidRPr="00A431DD" w:rsidRDefault="002450F5"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Cohen transitioned to</w:t>
      </w:r>
      <w:r w:rsidR="00B63551" w:rsidRPr="00A431DD">
        <w:rPr>
          <w:rFonts w:ascii="Cambria" w:eastAsia="Times New Roman" w:hAnsi="Cambria" w:cs="Arial"/>
          <w:sz w:val="24"/>
          <w:szCs w:val="24"/>
          <w:lang w:eastAsia="en-CA"/>
        </w:rPr>
        <w:t xml:space="preserve"> the </w:t>
      </w:r>
      <w:r w:rsidR="00E5448D" w:rsidRPr="00A431DD">
        <w:rPr>
          <w:rFonts w:ascii="Cambria" w:eastAsia="Times New Roman" w:hAnsi="Cambria" w:cs="Arial"/>
          <w:sz w:val="24"/>
          <w:szCs w:val="24"/>
          <w:lang w:eastAsia="en-CA"/>
        </w:rPr>
        <w:t xml:space="preserve">public comment period. </w:t>
      </w:r>
      <w:r w:rsidR="00F172BA">
        <w:rPr>
          <w:rFonts w:ascii="Cambria" w:eastAsia="Times New Roman" w:hAnsi="Cambria" w:cs="Arial"/>
          <w:sz w:val="24"/>
          <w:szCs w:val="24"/>
          <w:lang w:eastAsia="en-CA"/>
        </w:rPr>
        <w:t>M</w:t>
      </w:r>
      <w:r w:rsidR="00E5448D" w:rsidRPr="00A431DD">
        <w:rPr>
          <w:rFonts w:ascii="Cambria" w:eastAsia="Times New Roman" w:hAnsi="Cambria" w:cs="Arial"/>
          <w:sz w:val="24"/>
          <w:szCs w:val="24"/>
          <w:lang w:eastAsia="en-CA"/>
        </w:rPr>
        <w:t>embers of the audience</w:t>
      </w:r>
      <w:r w:rsidR="00B63551" w:rsidRPr="00A431DD">
        <w:rPr>
          <w:rFonts w:ascii="Cambria" w:eastAsia="Times New Roman" w:hAnsi="Cambria" w:cs="Arial"/>
          <w:sz w:val="24"/>
          <w:szCs w:val="24"/>
          <w:lang w:eastAsia="en-CA"/>
        </w:rPr>
        <w:t xml:space="preserve"> were requested to </w:t>
      </w:r>
      <w:r w:rsidR="00745163">
        <w:rPr>
          <w:rFonts w:ascii="Cambria" w:eastAsia="Times New Roman" w:hAnsi="Cambria" w:cs="Arial"/>
          <w:sz w:val="24"/>
          <w:szCs w:val="24"/>
          <w:lang w:eastAsia="en-CA"/>
        </w:rPr>
        <w:t>submit</w:t>
      </w:r>
      <w:r w:rsidR="00B63551" w:rsidRPr="00A431DD">
        <w:rPr>
          <w:rFonts w:ascii="Cambria" w:eastAsia="Times New Roman" w:hAnsi="Cambria" w:cs="Arial"/>
          <w:sz w:val="24"/>
          <w:szCs w:val="24"/>
          <w:lang w:eastAsia="en-CA"/>
        </w:rPr>
        <w:t xml:space="preserve"> their questions </w:t>
      </w:r>
      <w:r w:rsidR="00745163">
        <w:rPr>
          <w:rFonts w:ascii="Cambria" w:eastAsia="Times New Roman" w:hAnsi="Cambria" w:cs="Arial"/>
          <w:sz w:val="24"/>
          <w:szCs w:val="24"/>
          <w:lang w:eastAsia="en-CA"/>
        </w:rPr>
        <w:t>to</w:t>
      </w:r>
      <w:r w:rsidR="00B63551" w:rsidRPr="00A431DD">
        <w:rPr>
          <w:rFonts w:ascii="Cambria" w:eastAsia="Times New Roman" w:hAnsi="Cambria" w:cs="Arial"/>
          <w:sz w:val="24"/>
          <w:szCs w:val="24"/>
          <w:lang w:eastAsia="en-CA"/>
        </w:rPr>
        <w:t xml:space="preserve"> the Q&amp;A box for </w:t>
      </w:r>
      <w:r w:rsidR="00E5448D" w:rsidRPr="00A431DD">
        <w:rPr>
          <w:rFonts w:ascii="Cambria" w:eastAsia="Times New Roman" w:hAnsi="Cambria" w:cs="Arial"/>
          <w:sz w:val="24"/>
          <w:szCs w:val="24"/>
          <w:lang w:eastAsia="en-CA"/>
        </w:rPr>
        <w:t>the presenters</w:t>
      </w:r>
      <w:r w:rsidR="00830635">
        <w:rPr>
          <w:rFonts w:ascii="Cambria" w:eastAsia="Times New Roman" w:hAnsi="Cambria" w:cs="Arial"/>
          <w:sz w:val="24"/>
          <w:szCs w:val="24"/>
          <w:lang w:eastAsia="en-CA"/>
        </w:rPr>
        <w:t xml:space="preserve">. They were also asked </w:t>
      </w:r>
      <w:r w:rsidR="00E5448D" w:rsidRPr="00A431DD">
        <w:rPr>
          <w:rFonts w:ascii="Cambria" w:eastAsia="Times New Roman" w:hAnsi="Cambria" w:cs="Arial"/>
          <w:sz w:val="24"/>
          <w:szCs w:val="24"/>
          <w:lang w:eastAsia="en-CA"/>
        </w:rPr>
        <w:t xml:space="preserve">to include </w:t>
      </w:r>
      <w:r w:rsidR="00B63551" w:rsidRPr="00A431DD">
        <w:rPr>
          <w:rFonts w:ascii="Cambria" w:eastAsia="Times New Roman" w:hAnsi="Cambria" w:cs="Arial"/>
          <w:sz w:val="24"/>
          <w:szCs w:val="24"/>
          <w:lang w:eastAsia="en-CA"/>
        </w:rPr>
        <w:t xml:space="preserve">their </w:t>
      </w:r>
      <w:r w:rsidR="00E5448D" w:rsidRPr="00A431DD">
        <w:rPr>
          <w:rFonts w:ascii="Cambria" w:eastAsia="Times New Roman" w:hAnsi="Cambria" w:cs="Arial"/>
          <w:sz w:val="24"/>
          <w:szCs w:val="24"/>
          <w:lang w:eastAsia="en-CA"/>
        </w:rPr>
        <w:t xml:space="preserve">organization and the </w:t>
      </w:r>
      <w:r w:rsidR="00830635">
        <w:rPr>
          <w:rFonts w:ascii="Cambria" w:eastAsia="Times New Roman" w:hAnsi="Cambria" w:cs="Arial"/>
          <w:sz w:val="24"/>
          <w:szCs w:val="24"/>
          <w:lang w:eastAsia="en-CA"/>
        </w:rPr>
        <w:t xml:space="preserve">name of the </w:t>
      </w:r>
      <w:r w:rsidR="00E5448D" w:rsidRPr="00A431DD">
        <w:rPr>
          <w:rFonts w:ascii="Cambria" w:eastAsia="Times New Roman" w:hAnsi="Cambria" w:cs="Arial"/>
          <w:sz w:val="24"/>
          <w:szCs w:val="24"/>
          <w:lang w:eastAsia="en-CA"/>
        </w:rPr>
        <w:t xml:space="preserve">person to whom </w:t>
      </w:r>
      <w:r w:rsidR="00B63551" w:rsidRPr="00A431DD">
        <w:rPr>
          <w:rFonts w:ascii="Cambria" w:eastAsia="Times New Roman" w:hAnsi="Cambria" w:cs="Arial"/>
          <w:sz w:val="24"/>
          <w:szCs w:val="24"/>
          <w:lang w:eastAsia="en-CA"/>
        </w:rPr>
        <w:t xml:space="preserve">they were </w:t>
      </w:r>
      <w:r w:rsidR="00E5448D" w:rsidRPr="00A431DD">
        <w:rPr>
          <w:rFonts w:ascii="Cambria" w:eastAsia="Times New Roman" w:hAnsi="Cambria" w:cs="Arial"/>
          <w:sz w:val="24"/>
          <w:szCs w:val="24"/>
          <w:lang w:eastAsia="en-CA"/>
        </w:rPr>
        <w:t xml:space="preserve">directing </w:t>
      </w:r>
      <w:r w:rsidR="00B63551" w:rsidRPr="00A431DD">
        <w:rPr>
          <w:rFonts w:ascii="Cambria" w:eastAsia="Times New Roman" w:hAnsi="Cambria" w:cs="Arial"/>
          <w:sz w:val="24"/>
          <w:szCs w:val="24"/>
          <w:lang w:eastAsia="en-CA"/>
        </w:rPr>
        <w:t xml:space="preserve">their </w:t>
      </w:r>
      <w:r w:rsidR="00E5448D" w:rsidRPr="00A431DD">
        <w:rPr>
          <w:rFonts w:ascii="Cambria" w:eastAsia="Times New Roman" w:hAnsi="Cambria" w:cs="Arial"/>
          <w:sz w:val="24"/>
          <w:szCs w:val="24"/>
          <w:lang w:eastAsia="en-CA"/>
        </w:rPr>
        <w:t xml:space="preserve">question. </w:t>
      </w:r>
      <w:r w:rsidR="00B63551" w:rsidRPr="00A431DD">
        <w:rPr>
          <w:rFonts w:ascii="Cambria" w:eastAsia="Times New Roman" w:hAnsi="Cambria" w:cs="Arial"/>
          <w:sz w:val="24"/>
          <w:szCs w:val="24"/>
          <w:lang w:eastAsia="en-CA"/>
        </w:rPr>
        <w:t>Dr</w:t>
      </w:r>
      <w:r w:rsidR="00BA719A" w:rsidRPr="00A431DD">
        <w:rPr>
          <w:rFonts w:ascii="Cambria" w:eastAsia="Times New Roman" w:hAnsi="Cambria" w:cs="Arial"/>
          <w:sz w:val="24"/>
          <w:szCs w:val="24"/>
          <w:lang w:eastAsia="en-CA"/>
        </w:rPr>
        <w:t>.</w:t>
      </w:r>
      <w:r w:rsidR="00B63551" w:rsidRPr="00A431DD">
        <w:rPr>
          <w:rFonts w:ascii="Cambria" w:eastAsia="Times New Roman" w:hAnsi="Cambria" w:cs="Arial"/>
          <w:sz w:val="24"/>
          <w:szCs w:val="24"/>
          <w:lang w:eastAsia="en-CA"/>
        </w:rPr>
        <w:t xml:space="preserve"> </w:t>
      </w:r>
      <w:r w:rsidR="00C72234">
        <w:rPr>
          <w:rFonts w:ascii="Cambria" w:eastAsia="Times New Roman" w:hAnsi="Cambria" w:cs="Arial"/>
          <w:sz w:val="24"/>
          <w:szCs w:val="24"/>
          <w:lang w:eastAsia="en-CA"/>
        </w:rPr>
        <w:t>Cohen</w:t>
      </w:r>
      <w:r w:rsidR="00B63551" w:rsidRPr="00A431DD">
        <w:rPr>
          <w:rFonts w:ascii="Cambria" w:eastAsia="Times New Roman" w:hAnsi="Cambria" w:cs="Arial"/>
          <w:sz w:val="24"/>
          <w:szCs w:val="24"/>
          <w:lang w:eastAsia="en-CA"/>
        </w:rPr>
        <w:t xml:space="preserve"> mentioned that any unread </w:t>
      </w:r>
      <w:r w:rsidR="00E5448D" w:rsidRPr="00A431DD">
        <w:rPr>
          <w:rFonts w:ascii="Cambria" w:eastAsia="Times New Roman" w:hAnsi="Cambria" w:cs="Arial"/>
          <w:sz w:val="24"/>
          <w:szCs w:val="24"/>
          <w:lang w:eastAsia="en-CA"/>
        </w:rPr>
        <w:t xml:space="preserve">comments </w:t>
      </w:r>
      <w:r w:rsidR="00830635">
        <w:rPr>
          <w:rFonts w:ascii="Cambria" w:eastAsia="Times New Roman" w:hAnsi="Cambria" w:cs="Arial"/>
          <w:sz w:val="24"/>
          <w:szCs w:val="24"/>
          <w:lang w:eastAsia="en-CA"/>
        </w:rPr>
        <w:t xml:space="preserve">or </w:t>
      </w:r>
      <w:r w:rsidR="00E5448D" w:rsidRPr="00A431DD">
        <w:rPr>
          <w:rFonts w:ascii="Cambria" w:eastAsia="Times New Roman" w:hAnsi="Cambria" w:cs="Arial"/>
          <w:sz w:val="24"/>
          <w:szCs w:val="24"/>
          <w:lang w:eastAsia="en-CA"/>
        </w:rPr>
        <w:t>questions w</w:t>
      </w:r>
      <w:r w:rsidR="00B63551" w:rsidRPr="00A431DD">
        <w:rPr>
          <w:rFonts w:ascii="Cambria" w:eastAsia="Times New Roman" w:hAnsi="Cambria" w:cs="Arial"/>
          <w:sz w:val="24"/>
          <w:szCs w:val="24"/>
          <w:lang w:eastAsia="en-CA"/>
        </w:rPr>
        <w:t xml:space="preserve">ould </w:t>
      </w:r>
      <w:r w:rsidR="00E5448D" w:rsidRPr="00A431DD">
        <w:rPr>
          <w:rFonts w:ascii="Cambria" w:eastAsia="Times New Roman" w:hAnsi="Cambria" w:cs="Arial"/>
          <w:sz w:val="24"/>
          <w:szCs w:val="24"/>
          <w:lang w:eastAsia="en-CA"/>
        </w:rPr>
        <w:t>be included in the official record of the meeting</w:t>
      </w:r>
      <w:r w:rsidR="00830635">
        <w:rPr>
          <w:rFonts w:ascii="Cambria" w:eastAsia="Times New Roman" w:hAnsi="Cambria" w:cs="Arial"/>
          <w:sz w:val="24"/>
          <w:szCs w:val="24"/>
          <w:lang w:eastAsia="en-CA"/>
        </w:rPr>
        <w:t xml:space="preserve">, which </w:t>
      </w:r>
      <w:r w:rsidR="00E5448D" w:rsidRPr="00A431DD">
        <w:rPr>
          <w:rFonts w:ascii="Cambria" w:eastAsia="Times New Roman" w:hAnsi="Cambria" w:cs="Arial"/>
          <w:sz w:val="24"/>
          <w:szCs w:val="24"/>
          <w:lang w:eastAsia="en-CA"/>
        </w:rPr>
        <w:t>BIFAD w</w:t>
      </w:r>
      <w:r w:rsidR="00B63551" w:rsidRPr="00A431DD">
        <w:rPr>
          <w:rFonts w:ascii="Cambria" w:eastAsia="Times New Roman" w:hAnsi="Cambria" w:cs="Arial"/>
          <w:sz w:val="24"/>
          <w:szCs w:val="24"/>
          <w:lang w:eastAsia="en-CA"/>
        </w:rPr>
        <w:t xml:space="preserve">ould </w:t>
      </w:r>
      <w:r w:rsidR="00E5448D" w:rsidRPr="00A431DD">
        <w:rPr>
          <w:rFonts w:ascii="Cambria" w:eastAsia="Times New Roman" w:hAnsi="Cambria" w:cs="Arial"/>
          <w:sz w:val="24"/>
          <w:szCs w:val="24"/>
          <w:lang w:eastAsia="en-CA"/>
        </w:rPr>
        <w:t xml:space="preserve">consider </w:t>
      </w:r>
      <w:r w:rsidR="00830635">
        <w:rPr>
          <w:rFonts w:ascii="Cambria" w:eastAsia="Times New Roman" w:hAnsi="Cambria" w:cs="Arial"/>
          <w:sz w:val="24"/>
          <w:szCs w:val="24"/>
          <w:lang w:eastAsia="en-CA"/>
        </w:rPr>
        <w:t xml:space="preserve">when </w:t>
      </w:r>
      <w:r w:rsidR="00E5448D" w:rsidRPr="00A431DD">
        <w:rPr>
          <w:rFonts w:ascii="Cambria" w:eastAsia="Times New Roman" w:hAnsi="Cambria" w:cs="Arial"/>
          <w:sz w:val="24"/>
          <w:szCs w:val="24"/>
          <w:lang w:eastAsia="en-CA"/>
        </w:rPr>
        <w:t>formulat</w:t>
      </w:r>
      <w:r w:rsidR="00830635">
        <w:rPr>
          <w:rFonts w:ascii="Cambria" w:eastAsia="Times New Roman" w:hAnsi="Cambria" w:cs="Arial"/>
          <w:sz w:val="24"/>
          <w:szCs w:val="24"/>
          <w:lang w:eastAsia="en-CA"/>
        </w:rPr>
        <w:t>ing</w:t>
      </w:r>
      <w:r w:rsidR="00E5448D" w:rsidRPr="00A431DD">
        <w:rPr>
          <w:rFonts w:ascii="Cambria" w:eastAsia="Times New Roman" w:hAnsi="Cambria" w:cs="Arial"/>
          <w:sz w:val="24"/>
          <w:szCs w:val="24"/>
          <w:lang w:eastAsia="en-CA"/>
        </w:rPr>
        <w:t xml:space="preserve"> their findings, conclusions</w:t>
      </w:r>
      <w:r w:rsidR="00830635">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and recommendations from th</w:t>
      </w:r>
      <w:r w:rsidR="00B63551" w:rsidRPr="00A431DD">
        <w:rPr>
          <w:rFonts w:ascii="Cambria" w:eastAsia="Times New Roman" w:hAnsi="Cambria" w:cs="Arial"/>
          <w:sz w:val="24"/>
          <w:szCs w:val="24"/>
          <w:lang w:eastAsia="en-CA"/>
        </w:rPr>
        <w:t>e</w:t>
      </w:r>
      <w:r w:rsidR="00E5448D" w:rsidRPr="00A431DD">
        <w:rPr>
          <w:rFonts w:ascii="Cambria" w:eastAsia="Times New Roman" w:hAnsi="Cambria" w:cs="Arial"/>
          <w:sz w:val="24"/>
          <w:szCs w:val="24"/>
          <w:lang w:eastAsia="en-CA"/>
        </w:rPr>
        <w:t xml:space="preserve"> meeting. </w:t>
      </w:r>
    </w:p>
    <w:p w14:paraId="42E1A43B" w14:textId="111416AB" w:rsidR="00BA719A" w:rsidRPr="00A431DD" w:rsidRDefault="00BA719A" w:rsidP="00036D05">
      <w:pPr>
        <w:spacing w:after="0" w:line="240" w:lineRule="auto"/>
        <w:ind w:right="-195"/>
        <w:contextualSpacing/>
        <w:rPr>
          <w:rFonts w:ascii="Cambria" w:eastAsia="Times New Roman" w:hAnsi="Cambria" w:cs="Arial"/>
          <w:sz w:val="24"/>
          <w:szCs w:val="24"/>
          <w:lang w:eastAsia="en-CA"/>
        </w:rPr>
      </w:pPr>
    </w:p>
    <w:p w14:paraId="742B3D73" w14:textId="749154D8" w:rsidR="00521681" w:rsidRPr="00A431DD" w:rsidRDefault="00745163"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w:t>
      </w:r>
      <w:r w:rsidR="00830635" w:rsidRPr="00DB4251">
        <w:rPr>
          <w:rFonts w:ascii="Cambria" w:eastAsia="Times New Roman" w:hAnsi="Cambria" w:cs="Arial"/>
          <w:sz w:val="24"/>
          <w:szCs w:val="24"/>
          <w:lang w:eastAsia="en-CA"/>
        </w:rPr>
        <w:t xml:space="preserve">. </w:t>
      </w:r>
      <w:r w:rsidR="00E5448D" w:rsidRPr="00DB4251">
        <w:rPr>
          <w:rFonts w:ascii="Cambria" w:eastAsia="Times New Roman" w:hAnsi="Cambria" w:cs="Arial"/>
          <w:sz w:val="24"/>
          <w:szCs w:val="24"/>
          <w:lang w:eastAsia="en-CA"/>
        </w:rPr>
        <w:t>Duncan Boughton</w:t>
      </w:r>
      <w:r w:rsidR="005A192E">
        <w:rPr>
          <w:rFonts w:ascii="Cambria" w:eastAsia="Times New Roman" w:hAnsi="Cambria" w:cs="Arial"/>
          <w:sz w:val="24"/>
          <w:szCs w:val="24"/>
          <w:lang w:eastAsia="en-CA"/>
        </w:rPr>
        <w:t xml:space="preserve"> from </w:t>
      </w:r>
      <w:r w:rsidR="00E5448D" w:rsidRPr="00DB4251">
        <w:rPr>
          <w:rFonts w:ascii="Cambria" w:eastAsia="Times New Roman" w:hAnsi="Cambria" w:cs="Arial"/>
          <w:sz w:val="24"/>
          <w:szCs w:val="24"/>
          <w:lang w:eastAsia="en-CA"/>
        </w:rPr>
        <w:t>Michigan State University</w:t>
      </w:r>
      <w:r w:rsidR="00830635" w:rsidRPr="00830635">
        <w:rPr>
          <w:rFonts w:ascii="Cambria" w:eastAsia="Times New Roman" w:hAnsi="Cambria" w:cs="Arial"/>
          <w:sz w:val="24"/>
          <w:szCs w:val="24"/>
          <w:lang w:eastAsia="en-CA"/>
        </w:rPr>
        <w:t>,</w:t>
      </w:r>
      <w:r w:rsidR="00BA719A" w:rsidRPr="00830635">
        <w:rPr>
          <w:rFonts w:ascii="Cambria" w:eastAsia="Times New Roman" w:hAnsi="Cambria" w:cs="Arial"/>
          <w:b/>
          <w:bCs/>
          <w:sz w:val="24"/>
          <w:szCs w:val="24"/>
          <w:lang w:eastAsia="en-CA"/>
        </w:rPr>
        <w:t xml:space="preserve"> </w:t>
      </w:r>
      <w:r w:rsidR="00BA719A" w:rsidRPr="00830635">
        <w:rPr>
          <w:rFonts w:ascii="Cambria" w:eastAsia="Times New Roman" w:hAnsi="Cambria" w:cs="Arial"/>
          <w:sz w:val="24"/>
          <w:szCs w:val="24"/>
          <w:lang w:eastAsia="en-CA"/>
        </w:rPr>
        <w:t>asked</w:t>
      </w:r>
      <w:r w:rsidR="00830635" w:rsidRPr="00830635">
        <w:rPr>
          <w:rFonts w:ascii="Cambria" w:eastAsia="Times New Roman" w:hAnsi="Cambria" w:cs="Arial"/>
          <w:sz w:val="24"/>
          <w:szCs w:val="24"/>
          <w:lang w:eastAsia="en-CA"/>
        </w:rPr>
        <w:t>,</w:t>
      </w:r>
      <w:r w:rsidR="00BA719A" w:rsidRPr="00830635">
        <w:rPr>
          <w:rFonts w:ascii="Cambria" w:eastAsia="Times New Roman" w:hAnsi="Cambria" w:cs="Arial"/>
          <w:sz w:val="24"/>
          <w:szCs w:val="24"/>
          <w:lang w:eastAsia="en-CA"/>
        </w:rPr>
        <w:t xml:space="preserve"> g</w:t>
      </w:r>
      <w:r w:rsidR="00E5448D" w:rsidRPr="00830635">
        <w:rPr>
          <w:rFonts w:ascii="Cambria" w:eastAsia="Times New Roman" w:hAnsi="Cambria" w:cs="Arial"/>
          <w:sz w:val="24"/>
          <w:szCs w:val="24"/>
          <w:lang w:eastAsia="en-CA"/>
        </w:rPr>
        <w:t xml:space="preserve">iven the weak </w:t>
      </w:r>
      <w:r w:rsidR="00DC4CB5">
        <w:rPr>
          <w:rFonts w:ascii="Cambria" w:eastAsia="Times New Roman" w:hAnsi="Cambria" w:cs="Arial"/>
          <w:sz w:val="24"/>
          <w:szCs w:val="24"/>
          <w:lang w:eastAsia="en-CA"/>
        </w:rPr>
        <w:t>National Agriculture Research System (</w:t>
      </w:r>
      <w:r w:rsidR="00E5448D" w:rsidRPr="00830635">
        <w:rPr>
          <w:rFonts w:ascii="Cambria" w:eastAsia="Times New Roman" w:hAnsi="Cambria" w:cs="Arial"/>
          <w:sz w:val="24"/>
          <w:szCs w:val="24"/>
          <w:lang w:eastAsia="en-CA"/>
        </w:rPr>
        <w:t>NARS</w:t>
      </w:r>
      <w:r w:rsidR="00DC4CB5">
        <w:rPr>
          <w:rFonts w:ascii="Cambria" w:eastAsia="Times New Roman" w:hAnsi="Cambria" w:cs="Arial"/>
          <w:sz w:val="24"/>
          <w:szCs w:val="24"/>
          <w:lang w:eastAsia="en-CA"/>
        </w:rPr>
        <w:t>)</w:t>
      </w:r>
      <w:r w:rsidR="00E5448D" w:rsidRPr="00830635">
        <w:rPr>
          <w:rFonts w:ascii="Cambria" w:eastAsia="Times New Roman" w:hAnsi="Cambria" w:cs="Arial"/>
          <w:sz w:val="24"/>
          <w:szCs w:val="24"/>
          <w:lang w:eastAsia="en-CA"/>
        </w:rPr>
        <w:t xml:space="preserve"> in Afr</w:t>
      </w:r>
      <w:r w:rsidR="00E5448D" w:rsidRPr="00FD3195">
        <w:rPr>
          <w:rFonts w:ascii="Cambria" w:eastAsia="Times New Roman" w:hAnsi="Cambria" w:cs="Arial"/>
          <w:sz w:val="24"/>
          <w:szCs w:val="24"/>
          <w:lang w:eastAsia="en-CA"/>
        </w:rPr>
        <w:t xml:space="preserve">ica, how </w:t>
      </w:r>
      <w:r w:rsidR="00E5448D" w:rsidRPr="00A431DD">
        <w:rPr>
          <w:rFonts w:ascii="Cambria" w:eastAsia="Times New Roman" w:hAnsi="Cambria" w:cs="Arial"/>
          <w:sz w:val="24"/>
          <w:szCs w:val="24"/>
          <w:lang w:eastAsia="en-CA"/>
        </w:rPr>
        <w:t>capacity</w:t>
      </w:r>
      <w:r w:rsidR="00004712">
        <w:rPr>
          <w:rFonts w:ascii="Cambria" w:eastAsia="Times New Roman" w:hAnsi="Cambria" w:cs="Arial"/>
          <w:sz w:val="24"/>
          <w:szCs w:val="24"/>
          <w:lang w:eastAsia="en-CA"/>
        </w:rPr>
        <w:t xml:space="preserve"> can</w:t>
      </w:r>
      <w:r w:rsidR="00BA719A" w:rsidRPr="00A431DD">
        <w:rPr>
          <w:rFonts w:ascii="Cambria" w:eastAsia="Times New Roman" w:hAnsi="Cambria" w:cs="Arial"/>
          <w:sz w:val="24"/>
          <w:szCs w:val="24"/>
          <w:lang w:eastAsia="en-CA"/>
        </w:rPr>
        <w:t xml:space="preserve"> be built </w:t>
      </w:r>
      <w:r w:rsidR="00E5448D" w:rsidRPr="00A431DD">
        <w:rPr>
          <w:rFonts w:ascii="Cambria" w:eastAsia="Times New Roman" w:hAnsi="Cambria" w:cs="Arial"/>
          <w:sz w:val="24"/>
          <w:szCs w:val="24"/>
          <w:lang w:eastAsia="en-CA"/>
        </w:rPr>
        <w:t>so that increases in R&amp;D expenditure c</w:t>
      </w:r>
      <w:r w:rsidR="00CD74F6">
        <w:rPr>
          <w:rFonts w:ascii="Cambria" w:eastAsia="Times New Roman" w:hAnsi="Cambria" w:cs="Arial"/>
          <w:sz w:val="24"/>
          <w:szCs w:val="24"/>
          <w:lang w:eastAsia="en-CA"/>
        </w:rPr>
        <w:t>an</w:t>
      </w:r>
      <w:r w:rsidR="00E5448D" w:rsidRPr="00A431DD">
        <w:rPr>
          <w:rFonts w:ascii="Cambria" w:eastAsia="Times New Roman" w:hAnsi="Cambria" w:cs="Arial"/>
          <w:sz w:val="24"/>
          <w:szCs w:val="24"/>
          <w:lang w:eastAsia="en-CA"/>
        </w:rPr>
        <w:t xml:space="preserve"> be mo</w:t>
      </w:r>
      <w:r w:rsidR="00F73002">
        <w:rPr>
          <w:rFonts w:ascii="Cambria" w:eastAsia="Times New Roman" w:hAnsi="Cambria" w:cs="Arial"/>
          <w:sz w:val="24"/>
          <w:szCs w:val="24"/>
          <w:lang w:eastAsia="en-CA"/>
        </w:rPr>
        <w:t>re</w:t>
      </w:r>
      <w:r w:rsidR="00E5448D" w:rsidRPr="00A431DD">
        <w:rPr>
          <w:rFonts w:ascii="Cambria" w:eastAsia="Times New Roman" w:hAnsi="Cambria" w:cs="Arial"/>
          <w:sz w:val="24"/>
          <w:szCs w:val="24"/>
          <w:lang w:eastAsia="en-CA"/>
        </w:rPr>
        <w:t xml:space="preserve"> effective</w:t>
      </w:r>
      <w:r w:rsidR="00830635">
        <w:rPr>
          <w:rFonts w:ascii="Cambria" w:eastAsia="Times New Roman" w:hAnsi="Cambria" w:cs="Arial"/>
          <w:sz w:val="24"/>
          <w:szCs w:val="24"/>
          <w:lang w:eastAsia="en-CA"/>
        </w:rPr>
        <w:t>.</w:t>
      </w:r>
    </w:p>
    <w:p w14:paraId="05266695" w14:textId="77777777" w:rsidR="00830635" w:rsidRPr="00830635" w:rsidRDefault="00830635" w:rsidP="00036D05">
      <w:pPr>
        <w:spacing w:after="0" w:line="240" w:lineRule="auto"/>
        <w:ind w:right="-195"/>
        <w:contextualSpacing/>
        <w:rPr>
          <w:rFonts w:ascii="Cambria" w:eastAsia="Times New Roman" w:hAnsi="Cambria" w:cs="Arial"/>
          <w:sz w:val="24"/>
          <w:szCs w:val="24"/>
          <w:lang w:eastAsia="en-CA"/>
        </w:rPr>
      </w:pPr>
    </w:p>
    <w:p w14:paraId="3761DF4A" w14:textId="33FA68B6" w:rsidR="00521681" w:rsidRPr="00A431DD" w:rsidRDefault="00E94D0A"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Fuglie</w:t>
      </w:r>
      <w:r w:rsidR="00521681" w:rsidRPr="00830635">
        <w:rPr>
          <w:rFonts w:ascii="Cambria" w:eastAsia="Times New Roman" w:hAnsi="Cambria" w:cs="Arial"/>
          <w:sz w:val="24"/>
          <w:szCs w:val="24"/>
          <w:lang w:eastAsia="en-CA"/>
        </w:rPr>
        <w:t xml:space="preserve"> responded </w:t>
      </w:r>
      <w:r w:rsidR="00521681" w:rsidRPr="00A431DD">
        <w:rPr>
          <w:rFonts w:ascii="Cambria" w:eastAsia="Times New Roman" w:hAnsi="Cambria" w:cs="Arial"/>
          <w:sz w:val="24"/>
          <w:szCs w:val="24"/>
          <w:lang w:eastAsia="en-CA"/>
        </w:rPr>
        <w:t xml:space="preserve">that </w:t>
      </w:r>
      <w:r w:rsidR="00E5448D" w:rsidRPr="00A431DD">
        <w:rPr>
          <w:rFonts w:ascii="Cambria" w:eastAsia="Times New Roman" w:hAnsi="Cambria" w:cs="Arial"/>
          <w:sz w:val="24"/>
          <w:szCs w:val="24"/>
          <w:lang w:eastAsia="en-CA"/>
        </w:rPr>
        <w:t>research tend</w:t>
      </w:r>
      <w:r w:rsidR="00CD74F6">
        <w:rPr>
          <w:rFonts w:ascii="Cambria" w:eastAsia="Times New Roman" w:hAnsi="Cambria" w:cs="Arial"/>
          <w:sz w:val="24"/>
          <w:szCs w:val="24"/>
          <w:lang w:eastAsia="en-CA"/>
        </w:rPr>
        <w:t>s</w:t>
      </w:r>
      <w:r w:rsidR="00E5448D" w:rsidRPr="00A431DD">
        <w:rPr>
          <w:rFonts w:ascii="Cambria" w:eastAsia="Times New Roman" w:hAnsi="Cambria" w:cs="Arial"/>
          <w:sz w:val="24"/>
          <w:szCs w:val="24"/>
          <w:lang w:eastAsia="en-CA"/>
        </w:rPr>
        <w:t xml:space="preserve"> to </w:t>
      </w:r>
      <w:r w:rsidR="00830635">
        <w:rPr>
          <w:rFonts w:ascii="Cambria" w:eastAsia="Times New Roman" w:hAnsi="Cambria" w:cs="Arial"/>
          <w:sz w:val="24"/>
          <w:szCs w:val="24"/>
          <w:lang w:eastAsia="en-CA"/>
        </w:rPr>
        <w:t>work</w:t>
      </w:r>
      <w:r w:rsidR="00521681" w:rsidRPr="00A431DD">
        <w:rPr>
          <w:rFonts w:ascii="Cambria" w:eastAsia="Times New Roman" w:hAnsi="Cambria" w:cs="Arial"/>
          <w:sz w:val="24"/>
          <w:szCs w:val="24"/>
          <w:lang w:eastAsia="en-CA"/>
        </w:rPr>
        <w:t xml:space="preserve"> like </w:t>
      </w:r>
      <w:r w:rsidR="00307CAB">
        <w:rPr>
          <w:rFonts w:ascii="Cambria" w:eastAsia="Times New Roman" w:hAnsi="Cambria" w:cs="Arial"/>
          <w:sz w:val="24"/>
          <w:szCs w:val="24"/>
          <w:lang w:eastAsia="en-CA"/>
        </w:rPr>
        <w:t>“</w:t>
      </w:r>
      <w:r w:rsidR="00E5448D" w:rsidRPr="00DB4251">
        <w:rPr>
          <w:rFonts w:ascii="Cambria" w:eastAsia="Times New Roman" w:hAnsi="Cambria" w:cs="Arial"/>
          <w:sz w:val="24"/>
          <w:szCs w:val="24"/>
          <w:lang w:eastAsia="en-CA"/>
        </w:rPr>
        <w:t>slow magic</w:t>
      </w:r>
      <w:r w:rsidR="00307CAB">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It t</w:t>
      </w:r>
      <w:r w:rsidR="0024306E">
        <w:rPr>
          <w:rFonts w:ascii="Cambria" w:eastAsia="Times New Roman" w:hAnsi="Cambria" w:cs="Arial"/>
          <w:sz w:val="24"/>
          <w:szCs w:val="24"/>
          <w:lang w:eastAsia="en-CA"/>
        </w:rPr>
        <w:t>akes</w:t>
      </w:r>
      <w:r w:rsidR="00521681" w:rsidRPr="00A431DD">
        <w:rPr>
          <w:rFonts w:ascii="Cambria" w:eastAsia="Times New Roman" w:hAnsi="Cambria" w:cs="Arial"/>
          <w:sz w:val="24"/>
          <w:szCs w:val="24"/>
          <w:lang w:eastAsia="en-CA"/>
        </w:rPr>
        <w:t xml:space="preserve"> a long </w:t>
      </w:r>
      <w:r w:rsidR="00E5448D" w:rsidRPr="00A431DD">
        <w:rPr>
          <w:rFonts w:ascii="Cambria" w:eastAsia="Times New Roman" w:hAnsi="Cambria" w:cs="Arial"/>
          <w:sz w:val="24"/>
          <w:szCs w:val="24"/>
          <w:lang w:eastAsia="en-CA"/>
        </w:rPr>
        <w:t xml:space="preserve">time to develop new technologies and get them out to farmers. </w:t>
      </w:r>
      <w:r w:rsidR="00307CAB">
        <w:rPr>
          <w:rFonts w:ascii="Cambria" w:eastAsia="Times New Roman" w:hAnsi="Cambria" w:cs="Arial"/>
          <w:sz w:val="24"/>
          <w:szCs w:val="24"/>
          <w:lang w:eastAsia="en-CA"/>
        </w:rPr>
        <w:t>R</w:t>
      </w:r>
      <w:r w:rsidR="00E5448D" w:rsidRPr="00A431DD">
        <w:rPr>
          <w:rFonts w:ascii="Cambria" w:eastAsia="Times New Roman" w:hAnsi="Cambria" w:cs="Arial"/>
          <w:sz w:val="24"/>
          <w:szCs w:val="24"/>
          <w:lang w:eastAsia="en-CA"/>
        </w:rPr>
        <w:t>esearch investment</w:t>
      </w:r>
      <w:r w:rsidR="00307CAB">
        <w:rPr>
          <w:rFonts w:ascii="Cambria" w:eastAsia="Times New Roman" w:hAnsi="Cambria" w:cs="Arial"/>
          <w:sz w:val="24"/>
          <w:szCs w:val="24"/>
          <w:lang w:eastAsia="en-CA"/>
        </w:rPr>
        <w:t>s</w:t>
      </w:r>
      <w:r w:rsidR="00E5448D" w:rsidRPr="00A431DD">
        <w:rPr>
          <w:rFonts w:ascii="Cambria" w:eastAsia="Times New Roman" w:hAnsi="Cambria" w:cs="Arial"/>
          <w:sz w:val="24"/>
          <w:szCs w:val="24"/>
          <w:lang w:eastAsia="en-CA"/>
        </w:rPr>
        <w:t xml:space="preserve"> need</w:t>
      </w:r>
      <w:r w:rsidR="0024306E">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to be steady and</w:t>
      </w:r>
      <w:r w:rsidR="00830635">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w:t>
      </w:r>
      <w:r w:rsidR="00521681" w:rsidRPr="00A431DD">
        <w:rPr>
          <w:rFonts w:ascii="Cambria" w:eastAsia="Times New Roman" w:hAnsi="Cambria" w:cs="Arial"/>
          <w:sz w:val="24"/>
          <w:szCs w:val="24"/>
          <w:lang w:eastAsia="en-CA"/>
        </w:rPr>
        <w:t xml:space="preserve">sometimes, </w:t>
      </w:r>
      <w:r w:rsidR="00E5448D" w:rsidRPr="00A431DD">
        <w:rPr>
          <w:rFonts w:ascii="Cambria" w:eastAsia="Times New Roman" w:hAnsi="Cambria" w:cs="Arial"/>
          <w:sz w:val="24"/>
          <w:szCs w:val="24"/>
          <w:lang w:eastAsia="en-CA"/>
        </w:rPr>
        <w:t xml:space="preserve">payoffs </w:t>
      </w:r>
      <w:r w:rsidR="0024306E">
        <w:rPr>
          <w:rFonts w:ascii="Cambria" w:eastAsia="Times New Roman" w:hAnsi="Cambria" w:cs="Arial"/>
          <w:sz w:val="24"/>
          <w:szCs w:val="24"/>
          <w:lang w:eastAsia="en-CA"/>
        </w:rPr>
        <w:t xml:space="preserve">are not seen </w:t>
      </w:r>
      <w:r w:rsidR="00E5448D" w:rsidRPr="00A431DD">
        <w:rPr>
          <w:rFonts w:ascii="Cambria" w:eastAsia="Times New Roman" w:hAnsi="Cambria" w:cs="Arial"/>
          <w:sz w:val="24"/>
          <w:szCs w:val="24"/>
          <w:lang w:eastAsia="en-CA"/>
        </w:rPr>
        <w:t xml:space="preserve">for years or decades. </w:t>
      </w:r>
      <w:r>
        <w:rPr>
          <w:rFonts w:ascii="Cambria" w:eastAsia="Times New Roman" w:hAnsi="Cambria" w:cs="Arial"/>
          <w:sz w:val="24"/>
          <w:szCs w:val="24"/>
          <w:lang w:eastAsia="en-CA"/>
        </w:rPr>
        <w:t>Dr. Fuglie</w:t>
      </w:r>
      <w:r w:rsidR="00830635" w:rsidRPr="00801394">
        <w:rPr>
          <w:rFonts w:ascii="Cambria" w:eastAsia="Times New Roman" w:hAnsi="Cambria" w:cs="Arial"/>
          <w:sz w:val="24"/>
          <w:szCs w:val="24"/>
          <w:lang w:eastAsia="en-CA"/>
        </w:rPr>
        <w:t xml:space="preserve"> </w:t>
      </w:r>
      <w:r w:rsidR="00521681" w:rsidRPr="00A431DD">
        <w:rPr>
          <w:rFonts w:ascii="Cambria" w:eastAsia="Times New Roman" w:hAnsi="Cambria" w:cs="Arial"/>
          <w:sz w:val="24"/>
          <w:szCs w:val="24"/>
          <w:lang w:eastAsia="en-CA"/>
        </w:rPr>
        <w:t xml:space="preserve">stated that </w:t>
      </w:r>
      <w:r w:rsidR="00E5448D" w:rsidRPr="00A431DD">
        <w:rPr>
          <w:rFonts w:ascii="Cambria" w:eastAsia="Times New Roman" w:hAnsi="Cambria" w:cs="Arial"/>
          <w:sz w:val="24"/>
          <w:szCs w:val="24"/>
          <w:lang w:eastAsia="en-CA"/>
        </w:rPr>
        <w:t xml:space="preserve">a lot </w:t>
      </w:r>
      <w:r w:rsidR="00830635">
        <w:rPr>
          <w:rFonts w:ascii="Cambria" w:eastAsia="Times New Roman" w:hAnsi="Cambria" w:cs="Arial"/>
          <w:sz w:val="24"/>
          <w:szCs w:val="24"/>
          <w:lang w:eastAsia="en-CA"/>
        </w:rPr>
        <w:lastRenderedPageBreak/>
        <w:t>c</w:t>
      </w:r>
      <w:r w:rsidR="00B26813">
        <w:rPr>
          <w:rFonts w:ascii="Cambria" w:eastAsia="Times New Roman" w:hAnsi="Cambria" w:cs="Arial"/>
          <w:sz w:val="24"/>
          <w:szCs w:val="24"/>
          <w:lang w:eastAsia="en-CA"/>
        </w:rPr>
        <w:t xml:space="preserve">an </w:t>
      </w:r>
      <w:r w:rsidR="00E5448D" w:rsidRPr="00A431DD">
        <w:rPr>
          <w:rFonts w:ascii="Cambria" w:eastAsia="Times New Roman" w:hAnsi="Cambria" w:cs="Arial"/>
          <w:sz w:val="24"/>
          <w:szCs w:val="24"/>
          <w:lang w:eastAsia="en-CA"/>
        </w:rPr>
        <w:t>be done with research spending in the short</w:t>
      </w:r>
      <w:r w:rsidR="00830635">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term</w:t>
      </w:r>
      <w:r w:rsidR="00830635">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when governments </w:t>
      </w:r>
      <w:r w:rsidR="00B26813">
        <w:rPr>
          <w:rFonts w:ascii="Cambria" w:eastAsia="Times New Roman" w:hAnsi="Cambria" w:cs="Arial"/>
          <w:sz w:val="24"/>
          <w:szCs w:val="24"/>
          <w:lang w:eastAsia="en-CA"/>
        </w:rPr>
        <w:t>are</w:t>
      </w:r>
      <w:r w:rsidR="00830635">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commit</w:t>
      </w:r>
      <w:r w:rsidR="00521681" w:rsidRPr="00A431DD">
        <w:rPr>
          <w:rFonts w:ascii="Cambria" w:eastAsia="Times New Roman" w:hAnsi="Cambria" w:cs="Arial"/>
          <w:sz w:val="24"/>
          <w:szCs w:val="24"/>
          <w:lang w:eastAsia="en-CA"/>
        </w:rPr>
        <w:t>ted</w:t>
      </w:r>
      <w:r w:rsidR="00307CAB">
        <w:rPr>
          <w:rFonts w:ascii="Cambria" w:eastAsia="Times New Roman" w:hAnsi="Cambria" w:cs="Arial"/>
          <w:sz w:val="24"/>
          <w:szCs w:val="24"/>
          <w:lang w:eastAsia="en-CA"/>
        </w:rPr>
        <w:t>, e</w:t>
      </w:r>
      <w:r w:rsidR="00E5448D" w:rsidRPr="00A431DD">
        <w:rPr>
          <w:rFonts w:ascii="Cambria" w:eastAsia="Times New Roman" w:hAnsi="Cambria" w:cs="Arial"/>
          <w:sz w:val="24"/>
          <w:szCs w:val="24"/>
          <w:lang w:eastAsia="en-CA"/>
        </w:rPr>
        <w:t>specially in an environment like Africa</w:t>
      </w:r>
      <w:r w:rsidR="00B26813">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where </w:t>
      </w:r>
      <w:r w:rsidR="00521681" w:rsidRPr="00A431DD">
        <w:rPr>
          <w:rFonts w:ascii="Cambria" w:eastAsia="Times New Roman" w:hAnsi="Cambria" w:cs="Arial"/>
          <w:sz w:val="24"/>
          <w:szCs w:val="24"/>
          <w:lang w:eastAsia="en-CA"/>
        </w:rPr>
        <w:t xml:space="preserve">there </w:t>
      </w:r>
      <w:r w:rsidR="00B26813">
        <w:rPr>
          <w:rFonts w:ascii="Cambria" w:eastAsia="Times New Roman" w:hAnsi="Cambria" w:cs="Arial"/>
          <w:sz w:val="24"/>
          <w:szCs w:val="24"/>
          <w:lang w:eastAsia="en-CA"/>
        </w:rPr>
        <w:t>are</w:t>
      </w:r>
      <w:r w:rsidR="00521681" w:rsidRPr="00A431D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 xml:space="preserve">strong regional centers that </w:t>
      </w:r>
      <w:r w:rsidR="00B26813">
        <w:rPr>
          <w:rFonts w:ascii="Cambria" w:eastAsia="Times New Roman" w:hAnsi="Cambria" w:cs="Arial"/>
          <w:sz w:val="24"/>
          <w:szCs w:val="24"/>
          <w:lang w:eastAsia="en-CA"/>
        </w:rPr>
        <w:t>can</w:t>
      </w:r>
      <w:r w:rsidR="00521681" w:rsidRPr="00A431DD">
        <w:rPr>
          <w:rFonts w:ascii="Cambria" w:eastAsia="Times New Roman" w:hAnsi="Cambria" w:cs="Arial"/>
          <w:sz w:val="24"/>
          <w:szCs w:val="24"/>
          <w:lang w:eastAsia="en-CA"/>
        </w:rPr>
        <w:t xml:space="preserve"> be drawn from</w:t>
      </w:r>
      <w:r w:rsidR="00307CAB">
        <w:rPr>
          <w:rFonts w:ascii="Cambria" w:eastAsia="Times New Roman" w:hAnsi="Cambria" w:cs="Arial"/>
          <w:sz w:val="24"/>
          <w:szCs w:val="24"/>
          <w:lang w:eastAsia="en-CA"/>
        </w:rPr>
        <w:t xml:space="preserve">, including the </w:t>
      </w:r>
      <w:r w:rsidR="00830635" w:rsidRPr="00830635">
        <w:rPr>
          <w:rFonts w:ascii="Cambria" w:eastAsia="Times New Roman" w:hAnsi="Cambria" w:cs="Arial"/>
          <w:sz w:val="24"/>
          <w:szCs w:val="24"/>
          <w:lang w:eastAsia="en-CA"/>
        </w:rPr>
        <w:t xml:space="preserve">Consultative Group on International Agricultural Research </w:t>
      </w:r>
      <w:r w:rsidR="00830635">
        <w:rPr>
          <w:rFonts w:ascii="Cambria" w:eastAsia="Times New Roman" w:hAnsi="Cambria" w:cs="Arial"/>
          <w:sz w:val="24"/>
          <w:szCs w:val="24"/>
          <w:lang w:eastAsia="en-CA"/>
        </w:rPr>
        <w:t>(</w:t>
      </w:r>
      <w:r w:rsidR="00E5448D" w:rsidRPr="00830635">
        <w:rPr>
          <w:rFonts w:ascii="Cambria" w:eastAsia="Times New Roman" w:hAnsi="Cambria" w:cs="Arial"/>
          <w:sz w:val="24"/>
          <w:szCs w:val="24"/>
          <w:lang w:eastAsia="en-CA"/>
        </w:rPr>
        <w:t>CGIAR</w:t>
      </w:r>
      <w:r w:rsidR="00830635">
        <w:rPr>
          <w:rFonts w:ascii="Cambria" w:eastAsia="Times New Roman" w:hAnsi="Cambria" w:cs="Arial"/>
          <w:sz w:val="24"/>
          <w:szCs w:val="24"/>
          <w:lang w:eastAsia="en-CA"/>
        </w:rPr>
        <w:t>)</w:t>
      </w:r>
      <w:r w:rsidR="00E5448D" w:rsidRPr="00A431DD">
        <w:rPr>
          <w:rFonts w:ascii="Cambria" w:eastAsia="Times New Roman" w:hAnsi="Cambria" w:cs="Arial"/>
          <w:color w:val="FF0000"/>
          <w:sz w:val="24"/>
          <w:szCs w:val="24"/>
          <w:lang w:eastAsia="en-CA"/>
        </w:rPr>
        <w:t xml:space="preserve"> </w:t>
      </w:r>
      <w:r w:rsidR="00E5448D" w:rsidRPr="00FD3195">
        <w:rPr>
          <w:rFonts w:ascii="Cambria" w:eastAsia="Times New Roman" w:hAnsi="Cambria" w:cs="Arial"/>
          <w:sz w:val="24"/>
          <w:szCs w:val="24"/>
          <w:lang w:eastAsia="en-CA"/>
        </w:rPr>
        <w:t>system</w:t>
      </w:r>
      <w:r w:rsidR="00830635">
        <w:rPr>
          <w:rFonts w:ascii="Cambria" w:eastAsia="Times New Roman" w:hAnsi="Cambria" w:cs="Arial"/>
          <w:sz w:val="24"/>
          <w:szCs w:val="24"/>
          <w:lang w:eastAsia="en-CA"/>
        </w:rPr>
        <w:t xml:space="preserve">, </w:t>
      </w:r>
      <w:r w:rsidR="00307CAB">
        <w:rPr>
          <w:rFonts w:ascii="Cambria" w:eastAsia="Times New Roman" w:hAnsi="Cambria" w:cs="Arial"/>
          <w:sz w:val="24"/>
          <w:szCs w:val="24"/>
          <w:lang w:eastAsia="en-CA"/>
        </w:rPr>
        <w:t>which</w:t>
      </w:r>
      <w:r w:rsidR="00830635">
        <w:rPr>
          <w:rFonts w:ascii="Cambria" w:eastAsia="Times New Roman" w:hAnsi="Cambria" w:cs="Arial"/>
          <w:sz w:val="24"/>
          <w:szCs w:val="24"/>
          <w:lang w:eastAsia="en-CA"/>
        </w:rPr>
        <w:t xml:space="preserve"> </w:t>
      </w:r>
      <w:r w:rsidR="00830635" w:rsidRPr="00801394">
        <w:rPr>
          <w:rFonts w:ascii="Cambria" w:eastAsia="Times New Roman" w:hAnsi="Cambria" w:cs="Arial"/>
          <w:sz w:val="24"/>
          <w:szCs w:val="24"/>
          <w:lang w:eastAsia="en-CA"/>
        </w:rPr>
        <w:t>target</w:t>
      </w:r>
      <w:r w:rsidR="00B26813">
        <w:rPr>
          <w:rFonts w:ascii="Cambria" w:eastAsia="Times New Roman" w:hAnsi="Cambria" w:cs="Arial"/>
          <w:sz w:val="24"/>
          <w:szCs w:val="24"/>
          <w:lang w:eastAsia="en-CA"/>
        </w:rPr>
        <w:t>s</w:t>
      </w:r>
      <w:r w:rsidR="00830635">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 xml:space="preserve">half of its resources toward African agriculture, as well as </w:t>
      </w:r>
      <w:r w:rsidR="00521681" w:rsidRPr="00A431DD">
        <w:rPr>
          <w:rFonts w:ascii="Cambria" w:eastAsia="Times New Roman" w:hAnsi="Cambria" w:cs="Arial"/>
          <w:sz w:val="24"/>
          <w:szCs w:val="24"/>
          <w:lang w:eastAsia="en-CA"/>
        </w:rPr>
        <w:t>r</w:t>
      </w:r>
      <w:r w:rsidR="00E5448D" w:rsidRPr="00A431DD">
        <w:rPr>
          <w:rFonts w:ascii="Cambria" w:eastAsia="Times New Roman" w:hAnsi="Cambria" w:cs="Arial"/>
          <w:sz w:val="24"/>
          <w:szCs w:val="24"/>
          <w:lang w:eastAsia="en-CA"/>
        </w:rPr>
        <w:t xml:space="preserve">egional centers of excellence in different commodities. </w:t>
      </w:r>
      <w:r w:rsidR="00BB6F7E">
        <w:rPr>
          <w:rFonts w:ascii="Cambria" w:eastAsia="Times New Roman" w:hAnsi="Cambria" w:cs="Arial"/>
          <w:sz w:val="24"/>
          <w:szCs w:val="24"/>
          <w:lang w:eastAsia="en-CA"/>
        </w:rPr>
        <w:t xml:space="preserve"> I</w:t>
      </w:r>
      <w:r w:rsidR="00BB6F7E" w:rsidRPr="00A431DD">
        <w:rPr>
          <w:rFonts w:ascii="Cambria" w:eastAsia="Times New Roman" w:hAnsi="Cambria" w:cs="Arial"/>
          <w:sz w:val="24"/>
          <w:szCs w:val="24"/>
          <w:lang w:eastAsia="en-CA"/>
        </w:rPr>
        <w:t xml:space="preserve">t </w:t>
      </w:r>
      <w:r w:rsidR="00BB6F7E">
        <w:rPr>
          <w:rFonts w:ascii="Cambria" w:eastAsia="Times New Roman" w:hAnsi="Cambria" w:cs="Arial"/>
          <w:sz w:val="24"/>
          <w:szCs w:val="24"/>
          <w:lang w:eastAsia="en-CA"/>
        </w:rPr>
        <w:t>is</w:t>
      </w:r>
      <w:r w:rsidR="00BB6F7E" w:rsidRPr="00A431DD">
        <w:rPr>
          <w:rFonts w:ascii="Cambria" w:eastAsia="Times New Roman" w:hAnsi="Cambria" w:cs="Arial"/>
          <w:sz w:val="24"/>
          <w:szCs w:val="24"/>
          <w:lang w:eastAsia="en-CA"/>
        </w:rPr>
        <w:t xml:space="preserve"> possible to leapfrog</w:t>
      </w:r>
      <w:r w:rsidR="00BB6F7E">
        <w:rPr>
          <w:rFonts w:ascii="Cambria" w:eastAsia="Times New Roman" w:hAnsi="Cambria" w:cs="Arial"/>
          <w:sz w:val="24"/>
          <w:szCs w:val="24"/>
          <w:lang w:eastAsia="en-CA"/>
        </w:rPr>
        <w:t xml:space="preserve"> </w:t>
      </w:r>
      <w:r w:rsidR="00BB6F7E" w:rsidRPr="00A431DD">
        <w:rPr>
          <w:rFonts w:ascii="Cambria" w:eastAsia="Times New Roman" w:hAnsi="Cambria" w:cs="Arial"/>
          <w:sz w:val="24"/>
          <w:szCs w:val="24"/>
          <w:lang w:eastAsia="en-CA"/>
        </w:rPr>
        <w:t>and</w:t>
      </w:r>
      <w:r w:rsidR="00BB6F7E">
        <w:rPr>
          <w:rFonts w:ascii="Cambria" w:eastAsia="Times New Roman" w:hAnsi="Cambria" w:cs="Arial"/>
          <w:sz w:val="24"/>
          <w:szCs w:val="24"/>
          <w:lang w:eastAsia="en-CA"/>
        </w:rPr>
        <w:t>,</w:t>
      </w:r>
      <w:r w:rsidR="00BB6F7E" w:rsidRPr="00A431DD">
        <w:rPr>
          <w:rFonts w:ascii="Cambria" w:eastAsia="Times New Roman" w:hAnsi="Cambria" w:cs="Arial"/>
          <w:sz w:val="24"/>
          <w:szCs w:val="24"/>
          <w:lang w:eastAsia="en-CA"/>
        </w:rPr>
        <w:t xml:space="preserve"> through </w:t>
      </w:r>
      <w:r w:rsidR="00BB6F7E">
        <w:rPr>
          <w:rFonts w:ascii="Cambria" w:eastAsia="Times New Roman" w:hAnsi="Cambria" w:cs="Arial"/>
          <w:sz w:val="24"/>
          <w:szCs w:val="24"/>
          <w:lang w:eastAsia="en-CA"/>
        </w:rPr>
        <w:t>the</w:t>
      </w:r>
      <w:r w:rsidR="00BB6F7E" w:rsidRPr="00A431DD">
        <w:rPr>
          <w:rFonts w:ascii="Cambria" w:eastAsia="Times New Roman" w:hAnsi="Cambria" w:cs="Arial"/>
          <w:sz w:val="24"/>
          <w:szCs w:val="24"/>
          <w:lang w:eastAsia="en-CA"/>
        </w:rPr>
        <w:t xml:space="preserve"> technology transfer process, </w:t>
      </w:r>
      <w:r w:rsidR="00BB6F7E">
        <w:rPr>
          <w:rFonts w:ascii="Cambria" w:eastAsia="Times New Roman" w:hAnsi="Cambria" w:cs="Arial"/>
          <w:sz w:val="24"/>
          <w:szCs w:val="24"/>
          <w:lang w:eastAsia="en-CA"/>
        </w:rPr>
        <w:t xml:space="preserve">make </w:t>
      </w:r>
      <w:r w:rsidR="00BB6F7E" w:rsidRPr="00A431DD">
        <w:rPr>
          <w:rFonts w:ascii="Cambria" w:eastAsia="Times New Roman" w:hAnsi="Cambria" w:cs="Arial"/>
          <w:sz w:val="24"/>
          <w:szCs w:val="24"/>
          <w:lang w:eastAsia="en-CA"/>
        </w:rPr>
        <w:t xml:space="preserve">good innovations </w:t>
      </w:r>
      <w:r w:rsidR="00BB6F7E">
        <w:rPr>
          <w:rFonts w:ascii="Cambria" w:eastAsia="Times New Roman" w:hAnsi="Cambria" w:cs="Arial"/>
          <w:sz w:val="24"/>
          <w:szCs w:val="24"/>
          <w:lang w:eastAsia="en-CA"/>
        </w:rPr>
        <w:t>available</w:t>
      </w:r>
      <w:r w:rsidR="00BB6F7E" w:rsidRPr="00A431DD">
        <w:rPr>
          <w:rFonts w:ascii="Cambria" w:eastAsia="Times New Roman" w:hAnsi="Cambria" w:cs="Arial"/>
          <w:sz w:val="24"/>
          <w:szCs w:val="24"/>
          <w:lang w:eastAsia="en-CA"/>
        </w:rPr>
        <w:t xml:space="preserve"> quickly</w:t>
      </w:r>
      <w:r w:rsidR="00BB6F7E">
        <w:rPr>
          <w:rFonts w:ascii="Cambria" w:eastAsia="Times New Roman" w:hAnsi="Cambria" w:cs="Arial"/>
          <w:sz w:val="24"/>
          <w:szCs w:val="24"/>
          <w:lang w:eastAsia="en-CA"/>
        </w:rPr>
        <w:t xml:space="preserve"> b</w:t>
      </w:r>
      <w:r w:rsidR="00E5448D" w:rsidRPr="00A431DD">
        <w:rPr>
          <w:rFonts w:ascii="Cambria" w:eastAsia="Times New Roman" w:hAnsi="Cambria" w:cs="Arial"/>
          <w:sz w:val="24"/>
          <w:szCs w:val="24"/>
          <w:lang w:eastAsia="en-CA"/>
        </w:rPr>
        <w:t>y building on these international connections</w:t>
      </w:r>
      <w:r w:rsidR="00BB6F7E">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focusing the NARS</w:t>
      </w:r>
      <w:r w:rsidR="00E5448D" w:rsidRPr="00A431DD">
        <w:rPr>
          <w:rFonts w:ascii="Cambria" w:eastAsia="Times New Roman" w:hAnsi="Cambria" w:cs="Arial"/>
          <w:color w:val="FF0000"/>
          <w:sz w:val="24"/>
          <w:szCs w:val="24"/>
          <w:lang w:eastAsia="en-CA"/>
        </w:rPr>
        <w:t xml:space="preserve"> </w:t>
      </w:r>
      <w:r w:rsidR="00E5448D" w:rsidRPr="00A431DD">
        <w:rPr>
          <w:rFonts w:ascii="Cambria" w:eastAsia="Times New Roman" w:hAnsi="Cambria" w:cs="Arial"/>
          <w:sz w:val="24"/>
          <w:szCs w:val="24"/>
          <w:lang w:eastAsia="en-CA"/>
        </w:rPr>
        <w:t xml:space="preserve">effort, </w:t>
      </w:r>
      <w:r w:rsidR="00307CAB">
        <w:rPr>
          <w:rFonts w:ascii="Cambria" w:eastAsia="Times New Roman" w:hAnsi="Cambria" w:cs="Arial"/>
          <w:sz w:val="24"/>
          <w:szCs w:val="24"/>
          <w:lang w:eastAsia="en-CA"/>
        </w:rPr>
        <w:t xml:space="preserve">especially </w:t>
      </w:r>
      <w:r w:rsidR="00BB6F7E">
        <w:rPr>
          <w:rFonts w:ascii="Cambria" w:eastAsia="Times New Roman" w:hAnsi="Cambria" w:cs="Arial"/>
          <w:sz w:val="24"/>
          <w:szCs w:val="24"/>
          <w:lang w:eastAsia="en-CA"/>
        </w:rPr>
        <w:t>those</w:t>
      </w:r>
      <w:r w:rsidR="00307CAB">
        <w:rPr>
          <w:rFonts w:ascii="Cambria" w:eastAsia="Times New Roman" w:hAnsi="Cambria" w:cs="Arial"/>
          <w:sz w:val="24"/>
          <w:szCs w:val="24"/>
          <w:lang w:eastAsia="en-CA"/>
        </w:rPr>
        <w:t xml:space="preserve"> that are nascent and lack capacity for deep science; </w:t>
      </w:r>
      <w:r w:rsidR="00E5448D" w:rsidRPr="00A431DD">
        <w:rPr>
          <w:rFonts w:ascii="Cambria" w:eastAsia="Times New Roman" w:hAnsi="Cambria" w:cs="Arial"/>
          <w:sz w:val="24"/>
          <w:szCs w:val="24"/>
          <w:lang w:eastAsia="en-CA"/>
        </w:rPr>
        <w:t>screening and testing materials from outside</w:t>
      </w:r>
      <w:r w:rsidR="00307CAB">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and adapting those to local conditions</w:t>
      </w:r>
      <w:r w:rsidR="00BB6F7E">
        <w:rPr>
          <w:rFonts w:ascii="Cambria" w:eastAsia="Times New Roman" w:hAnsi="Cambria" w:cs="Arial"/>
          <w:sz w:val="24"/>
          <w:szCs w:val="24"/>
          <w:lang w:eastAsia="en-CA"/>
        </w:rPr>
        <w:t>.</w:t>
      </w:r>
    </w:p>
    <w:p w14:paraId="1B2A3D98" w14:textId="77777777" w:rsidR="00521681" w:rsidRPr="00A431DD" w:rsidRDefault="00521681" w:rsidP="00036D05">
      <w:pPr>
        <w:spacing w:after="0" w:line="240" w:lineRule="auto"/>
        <w:ind w:right="-195"/>
        <w:contextualSpacing/>
        <w:rPr>
          <w:rFonts w:ascii="Cambria" w:eastAsia="Times New Roman" w:hAnsi="Cambria" w:cs="Arial"/>
          <w:sz w:val="24"/>
          <w:szCs w:val="24"/>
          <w:lang w:eastAsia="en-CA"/>
        </w:rPr>
      </w:pPr>
    </w:p>
    <w:p w14:paraId="37FB4DE2" w14:textId="396437BA" w:rsidR="005C5114" w:rsidRDefault="00E5448D" w:rsidP="00036D05">
      <w:pPr>
        <w:spacing w:after="0" w:line="240" w:lineRule="auto"/>
        <w:ind w:right="-195"/>
        <w:contextualSpacing/>
        <w:rPr>
          <w:rFonts w:ascii="Cambria" w:eastAsia="Times New Roman" w:hAnsi="Cambria" w:cs="Arial"/>
          <w:sz w:val="24"/>
          <w:szCs w:val="24"/>
          <w:lang w:eastAsia="en-CA"/>
        </w:rPr>
      </w:pPr>
      <w:r w:rsidRPr="00A431DD">
        <w:rPr>
          <w:rFonts w:ascii="Cambria" w:eastAsia="Times New Roman" w:hAnsi="Cambria" w:cs="Arial"/>
          <w:sz w:val="24"/>
          <w:szCs w:val="24"/>
          <w:lang w:eastAsia="en-CA"/>
        </w:rPr>
        <w:t>The history in low</w:t>
      </w:r>
      <w:r w:rsidR="00307CAB">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income countries </w:t>
      </w:r>
      <w:r w:rsidR="00521681" w:rsidRPr="00A431DD">
        <w:rPr>
          <w:rFonts w:ascii="Cambria" w:eastAsia="Times New Roman" w:hAnsi="Cambria" w:cs="Arial"/>
          <w:sz w:val="24"/>
          <w:szCs w:val="24"/>
          <w:lang w:eastAsia="en-CA"/>
        </w:rPr>
        <w:t>ha</w:t>
      </w:r>
      <w:r w:rsidR="008855B4">
        <w:rPr>
          <w:rFonts w:ascii="Cambria" w:eastAsia="Times New Roman" w:hAnsi="Cambria" w:cs="Arial"/>
          <w:sz w:val="24"/>
          <w:szCs w:val="24"/>
          <w:lang w:eastAsia="en-CA"/>
        </w:rPr>
        <w:t>s</w:t>
      </w:r>
      <w:r w:rsidR="00521681" w:rsidRPr="00A431DD">
        <w:rPr>
          <w:rFonts w:ascii="Cambria" w:eastAsia="Times New Roman" w:hAnsi="Cambria" w:cs="Arial"/>
          <w:sz w:val="24"/>
          <w:szCs w:val="24"/>
          <w:lang w:eastAsia="en-CA"/>
        </w:rPr>
        <w:t xml:space="preserve"> been to </w:t>
      </w:r>
      <w:r w:rsidRPr="00A431DD">
        <w:rPr>
          <w:rFonts w:ascii="Cambria" w:eastAsia="Times New Roman" w:hAnsi="Cambria" w:cs="Arial"/>
          <w:sz w:val="24"/>
          <w:szCs w:val="24"/>
          <w:lang w:eastAsia="en-CA"/>
        </w:rPr>
        <w:t>focus on food crops and major staples</w:t>
      </w:r>
      <w:r w:rsidR="00E4548E">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 but</w:t>
      </w:r>
      <w:r w:rsidR="00E4548E">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 xml:space="preserve">once farmers and consumers start </w:t>
      </w:r>
      <w:r w:rsidR="00423704">
        <w:rPr>
          <w:rFonts w:ascii="Cambria" w:eastAsia="Times New Roman" w:hAnsi="Cambria" w:cs="Arial"/>
          <w:sz w:val="24"/>
          <w:szCs w:val="24"/>
          <w:lang w:eastAsia="en-CA"/>
        </w:rPr>
        <w:t xml:space="preserve">earning </w:t>
      </w:r>
      <w:r w:rsidRPr="00A431DD">
        <w:rPr>
          <w:rFonts w:ascii="Cambria" w:eastAsia="Times New Roman" w:hAnsi="Cambria" w:cs="Arial"/>
          <w:sz w:val="24"/>
          <w:szCs w:val="24"/>
          <w:lang w:eastAsia="en-CA"/>
        </w:rPr>
        <w:t xml:space="preserve">more money and these </w:t>
      </w:r>
      <w:r w:rsidR="00423704">
        <w:rPr>
          <w:rFonts w:ascii="Cambria" w:eastAsia="Times New Roman" w:hAnsi="Cambria" w:cs="Arial"/>
          <w:sz w:val="24"/>
          <w:szCs w:val="24"/>
          <w:lang w:eastAsia="en-CA"/>
        </w:rPr>
        <w:t xml:space="preserve">items </w:t>
      </w:r>
      <w:r w:rsidRPr="00A431DD">
        <w:rPr>
          <w:rFonts w:ascii="Cambria" w:eastAsia="Times New Roman" w:hAnsi="Cambria" w:cs="Arial"/>
          <w:sz w:val="24"/>
          <w:szCs w:val="24"/>
          <w:lang w:eastAsia="en-CA"/>
        </w:rPr>
        <w:t>bec</w:t>
      </w:r>
      <w:r w:rsidR="00E4548E">
        <w:rPr>
          <w:rFonts w:ascii="Cambria" w:eastAsia="Times New Roman" w:hAnsi="Cambria" w:cs="Arial"/>
          <w:sz w:val="24"/>
          <w:szCs w:val="24"/>
          <w:lang w:eastAsia="en-CA"/>
        </w:rPr>
        <w:t>o</w:t>
      </w:r>
      <w:r w:rsidR="00423704">
        <w:rPr>
          <w:rFonts w:ascii="Cambria" w:eastAsia="Times New Roman" w:hAnsi="Cambria" w:cs="Arial"/>
          <w:sz w:val="24"/>
          <w:szCs w:val="24"/>
          <w:lang w:eastAsia="en-CA"/>
        </w:rPr>
        <w:t>me</w:t>
      </w:r>
      <w:r w:rsidRPr="00A431DD">
        <w:rPr>
          <w:rFonts w:ascii="Cambria" w:eastAsia="Times New Roman" w:hAnsi="Cambria" w:cs="Arial"/>
          <w:sz w:val="24"/>
          <w:szCs w:val="24"/>
          <w:lang w:eastAsia="en-CA"/>
        </w:rPr>
        <w:t xml:space="preserve"> more affordable, they quickly move to diversify into other </w:t>
      </w:r>
      <w:r w:rsidR="00423704">
        <w:rPr>
          <w:rFonts w:ascii="Cambria" w:eastAsia="Times New Roman" w:hAnsi="Cambria" w:cs="Arial"/>
          <w:sz w:val="24"/>
          <w:szCs w:val="24"/>
          <w:lang w:eastAsia="en-CA"/>
        </w:rPr>
        <w:t xml:space="preserve">types </w:t>
      </w:r>
      <w:r w:rsidRPr="00A431DD">
        <w:rPr>
          <w:rFonts w:ascii="Cambria" w:eastAsia="Times New Roman" w:hAnsi="Cambria" w:cs="Arial"/>
          <w:sz w:val="24"/>
          <w:szCs w:val="24"/>
          <w:lang w:eastAsia="en-CA"/>
        </w:rPr>
        <w:t xml:space="preserve">of commodities. </w:t>
      </w:r>
      <w:r w:rsidR="00423704">
        <w:rPr>
          <w:rFonts w:ascii="Cambria" w:eastAsia="Times New Roman" w:hAnsi="Cambria" w:cs="Arial"/>
          <w:sz w:val="24"/>
          <w:szCs w:val="24"/>
          <w:lang w:eastAsia="en-CA"/>
        </w:rPr>
        <w:t>L</w:t>
      </w:r>
      <w:r w:rsidRPr="00A431DD">
        <w:rPr>
          <w:rFonts w:ascii="Cambria" w:eastAsia="Times New Roman" w:hAnsi="Cambria" w:cs="Arial"/>
          <w:sz w:val="24"/>
          <w:szCs w:val="24"/>
          <w:lang w:eastAsia="en-CA"/>
        </w:rPr>
        <w:t>ow</w:t>
      </w:r>
      <w:r w:rsidR="00307CAB">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income </w:t>
      </w:r>
      <w:r w:rsidR="003210A2">
        <w:rPr>
          <w:rFonts w:ascii="Cambria" w:eastAsia="Times New Roman" w:hAnsi="Cambria" w:cs="Arial"/>
          <w:sz w:val="24"/>
          <w:szCs w:val="24"/>
          <w:lang w:eastAsia="en-CA"/>
        </w:rPr>
        <w:t>households</w:t>
      </w:r>
      <w:r w:rsidR="003210A2" w:rsidRPr="00A431DD">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spen</w:t>
      </w:r>
      <w:r w:rsidR="00871F75">
        <w:rPr>
          <w:rFonts w:ascii="Cambria" w:eastAsia="Times New Roman" w:hAnsi="Cambria" w:cs="Arial"/>
          <w:sz w:val="24"/>
          <w:szCs w:val="24"/>
          <w:lang w:eastAsia="en-CA"/>
        </w:rPr>
        <w:t>d</w:t>
      </w:r>
      <w:r w:rsidRPr="00A431DD">
        <w:rPr>
          <w:rFonts w:ascii="Cambria" w:eastAsia="Times New Roman" w:hAnsi="Cambria" w:cs="Arial"/>
          <w:sz w:val="24"/>
          <w:szCs w:val="24"/>
          <w:lang w:eastAsia="en-CA"/>
        </w:rPr>
        <w:t xml:space="preserve"> most of the</w:t>
      </w:r>
      <w:r w:rsidR="00423704">
        <w:rPr>
          <w:rFonts w:ascii="Cambria" w:eastAsia="Times New Roman" w:hAnsi="Cambria" w:cs="Arial"/>
          <w:sz w:val="24"/>
          <w:szCs w:val="24"/>
          <w:lang w:eastAsia="en-CA"/>
        </w:rPr>
        <w:t>ir</w:t>
      </w:r>
      <w:r w:rsidRPr="00A431DD">
        <w:rPr>
          <w:rFonts w:ascii="Cambria" w:eastAsia="Times New Roman" w:hAnsi="Cambria" w:cs="Arial"/>
          <w:sz w:val="24"/>
          <w:szCs w:val="24"/>
          <w:lang w:eastAsia="en-CA"/>
        </w:rPr>
        <w:t xml:space="preserve"> money </w:t>
      </w:r>
      <w:r w:rsidR="00423704">
        <w:rPr>
          <w:rFonts w:ascii="Cambria" w:eastAsia="Times New Roman" w:hAnsi="Cambria" w:cs="Arial"/>
          <w:sz w:val="24"/>
          <w:szCs w:val="24"/>
          <w:lang w:eastAsia="en-CA"/>
        </w:rPr>
        <w:t xml:space="preserve">on </w:t>
      </w:r>
      <w:r w:rsidRPr="00A431DD">
        <w:rPr>
          <w:rFonts w:ascii="Cambria" w:eastAsia="Times New Roman" w:hAnsi="Cambria" w:cs="Arial"/>
          <w:sz w:val="24"/>
          <w:szCs w:val="24"/>
          <w:lang w:eastAsia="en-CA"/>
        </w:rPr>
        <w:t>basic staples</w:t>
      </w:r>
      <w:r w:rsidR="00423704">
        <w:rPr>
          <w:rFonts w:ascii="Cambria" w:eastAsia="Times New Roman" w:hAnsi="Cambria" w:cs="Arial"/>
          <w:sz w:val="24"/>
          <w:szCs w:val="24"/>
          <w:lang w:eastAsia="en-CA"/>
        </w:rPr>
        <w:t>. A</w:t>
      </w:r>
      <w:r w:rsidR="005C5114" w:rsidRPr="00A431DD">
        <w:rPr>
          <w:rFonts w:ascii="Cambria" w:eastAsia="Times New Roman" w:hAnsi="Cambria" w:cs="Arial"/>
          <w:sz w:val="24"/>
          <w:szCs w:val="24"/>
          <w:lang w:eastAsia="en-CA"/>
        </w:rPr>
        <w:t xml:space="preserve">s </w:t>
      </w:r>
      <w:r w:rsidRPr="00A431DD">
        <w:rPr>
          <w:rFonts w:ascii="Cambria" w:eastAsia="Times New Roman" w:hAnsi="Cambria" w:cs="Arial"/>
          <w:sz w:val="24"/>
          <w:szCs w:val="24"/>
          <w:lang w:eastAsia="en-CA"/>
        </w:rPr>
        <w:t xml:space="preserve">soon as they </w:t>
      </w:r>
      <w:r w:rsidR="00423704">
        <w:rPr>
          <w:rFonts w:ascii="Cambria" w:eastAsia="Times New Roman" w:hAnsi="Cambria" w:cs="Arial"/>
          <w:sz w:val="24"/>
          <w:szCs w:val="24"/>
          <w:lang w:eastAsia="en-CA"/>
        </w:rPr>
        <w:t xml:space="preserve">receive </w:t>
      </w:r>
      <w:r w:rsidRPr="00A431DD">
        <w:rPr>
          <w:rFonts w:ascii="Cambria" w:eastAsia="Times New Roman" w:hAnsi="Cambria" w:cs="Arial"/>
          <w:sz w:val="24"/>
          <w:szCs w:val="24"/>
          <w:lang w:eastAsia="en-CA"/>
        </w:rPr>
        <w:t>a little bit more income</w:t>
      </w:r>
      <w:r w:rsidR="00423704">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 they move to diversify their diets into </w:t>
      </w:r>
      <w:r w:rsidR="00871F75">
        <w:rPr>
          <w:rFonts w:ascii="Cambria" w:eastAsia="Times New Roman" w:hAnsi="Cambria" w:cs="Arial"/>
          <w:sz w:val="24"/>
          <w:szCs w:val="24"/>
          <w:lang w:eastAsia="en-CA"/>
        </w:rPr>
        <w:t xml:space="preserve">meat, </w:t>
      </w:r>
      <w:r w:rsidRPr="00A431DD">
        <w:rPr>
          <w:rFonts w:ascii="Cambria" w:eastAsia="Times New Roman" w:hAnsi="Cambria" w:cs="Arial"/>
          <w:sz w:val="24"/>
          <w:szCs w:val="24"/>
          <w:lang w:eastAsia="en-CA"/>
        </w:rPr>
        <w:t>milk</w:t>
      </w:r>
      <w:r w:rsidR="00423704">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 vegetables, </w:t>
      </w:r>
      <w:r w:rsidR="00423704">
        <w:rPr>
          <w:rFonts w:ascii="Cambria" w:eastAsia="Times New Roman" w:hAnsi="Cambria" w:cs="Arial"/>
          <w:sz w:val="24"/>
          <w:szCs w:val="24"/>
          <w:lang w:eastAsia="en-CA"/>
        </w:rPr>
        <w:t xml:space="preserve">and </w:t>
      </w:r>
      <w:r w:rsidRPr="00A431DD">
        <w:rPr>
          <w:rFonts w:ascii="Cambria" w:eastAsia="Times New Roman" w:hAnsi="Cambria" w:cs="Arial"/>
          <w:sz w:val="24"/>
          <w:szCs w:val="24"/>
          <w:lang w:eastAsia="en-CA"/>
        </w:rPr>
        <w:t xml:space="preserve">fruits. </w:t>
      </w:r>
      <w:r w:rsidR="00E94D0A">
        <w:rPr>
          <w:rFonts w:ascii="Cambria" w:eastAsia="Times New Roman" w:hAnsi="Cambria" w:cs="Arial"/>
          <w:sz w:val="24"/>
          <w:szCs w:val="24"/>
          <w:lang w:eastAsia="en-CA"/>
        </w:rPr>
        <w:t>Dr. Fuglie</w:t>
      </w:r>
      <w:r w:rsidR="00423704" w:rsidRPr="00423704" w:rsidDel="00423704">
        <w:rPr>
          <w:rFonts w:ascii="Cambria" w:eastAsia="Times New Roman" w:hAnsi="Cambria" w:cs="Arial"/>
          <w:sz w:val="24"/>
          <w:szCs w:val="24"/>
          <w:lang w:eastAsia="en-CA"/>
        </w:rPr>
        <w:t xml:space="preserve"> </w:t>
      </w:r>
      <w:r w:rsidR="00307CAB">
        <w:rPr>
          <w:rFonts w:ascii="Cambria" w:eastAsia="Times New Roman" w:hAnsi="Cambria" w:cs="Arial"/>
          <w:sz w:val="24"/>
          <w:szCs w:val="24"/>
          <w:lang w:eastAsia="en-CA"/>
        </w:rPr>
        <w:t>stated</w:t>
      </w:r>
      <w:r w:rsidR="005C5114" w:rsidRPr="00A431DD">
        <w:rPr>
          <w:rFonts w:ascii="Cambria" w:eastAsia="Times New Roman" w:hAnsi="Cambria" w:cs="Arial"/>
          <w:sz w:val="24"/>
          <w:szCs w:val="24"/>
          <w:lang w:eastAsia="en-CA"/>
        </w:rPr>
        <w:t xml:space="preserve"> that </w:t>
      </w:r>
      <w:r w:rsidR="003210A2">
        <w:rPr>
          <w:rFonts w:ascii="Cambria" w:eastAsia="Times New Roman" w:hAnsi="Cambria" w:cs="Arial"/>
          <w:sz w:val="24"/>
          <w:szCs w:val="24"/>
          <w:lang w:eastAsia="en-CA"/>
        </w:rPr>
        <w:t>there is increasing</w:t>
      </w:r>
      <w:r w:rsidR="00CF4C27">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market demand for th</w:t>
      </w:r>
      <w:r w:rsidR="00423704">
        <w:rPr>
          <w:rFonts w:ascii="Cambria" w:eastAsia="Times New Roman" w:hAnsi="Cambria" w:cs="Arial"/>
          <w:sz w:val="24"/>
          <w:szCs w:val="24"/>
          <w:lang w:eastAsia="en-CA"/>
        </w:rPr>
        <w:t>e</w:t>
      </w:r>
      <w:r w:rsidRPr="00A431DD">
        <w:rPr>
          <w:rFonts w:ascii="Cambria" w:eastAsia="Times New Roman" w:hAnsi="Cambria" w:cs="Arial"/>
          <w:sz w:val="24"/>
          <w:szCs w:val="24"/>
          <w:lang w:eastAsia="en-CA"/>
        </w:rPr>
        <w:t xml:space="preserve">se kinds of </w:t>
      </w:r>
      <w:r w:rsidR="003210A2">
        <w:rPr>
          <w:rFonts w:ascii="Cambria" w:eastAsia="Times New Roman" w:hAnsi="Cambria" w:cs="Arial"/>
          <w:sz w:val="24"/>
          <w:szCs w:val="24"/>
          <w:lang w:eastAsia="en-CA"/>
        </w:rPr>
        <w:t>products</w:t>
      </w:r>
      <w:r w:rsidR="00307CAB">
        <w:rPr>
          <w:rFonts w:ascii="Cambria" w:eastAsia="Times New Roman" w:hAnsi="Cambria" w:cs="Arial"/>
          <w:sz w:val="24"/>
          <w:szCs w:val="24"/>
          <w:lang w:eastAsia="en-CA"/>
        </w:rPr>
        <w:t xml:space="preserve">.  That provides a </w:t>
      </w:r>
      <w:r w:rsidR="00307CAB">
        <w:rPr>
          <w:rFonts w:ascii="Cambria" w:eastAsia="Times New Roman" w:hAnsi="Cambria" w:cs="Arial"/>
          <w:sz w:val="24"/>
          <w:szCs w:val="24"/>
          <w:lang w:eastAsia="en-CA"/>
        </w:rPr>
        <w:t xml:space="preserve">market opportunity </w:t>
      </w:r>
      <w:r w:rsidR="003210A2">
        <w:rPr>
          <w:rFonts w:ascii="Cambria" w:eastAsia="Times New Roman" w:hAnsi="Cambria" w:cs="Arial"/>
          <w:sz w:val="24"/>
          <w:szCs w:val="24"/>
          <w:lang w:eastAsia="en-CA"/>
        </w:rPr>
        <w:t>for</w:t>
      </w:r>
      <w:r w:rsidR="00423704">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 xml:space="preserve">farm diversification </w:t>
      </w:r>
      <w:r w:rsidR="003210A2">
        <w:rPr>
          <w:rFonts w:ascii="Cambria" w:eastAsia="Times New Roman" w:hAnsi="Cambria" w:cs="Arial"/>
          <w:sz w:val="24"/>
          <w:szCs w:val="24"/>
          <w:lang w:eastAsia="en-CA"/>
        </w:rPr>
        <w:t>and agri-business investment</w:t>
      </w:r>
      <w:r w:rsidR="00307CAB">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to meet th</w:t>
      </w:r>
      <w:r w:rsidR="003210A2">
        <w:rPr>
          <w:rFonts w:ascii="Cambria" w:eastAsia="Times New Roman" w:hAnsi="Cambria" w:cs="Arial"/>
          <w:sz w:val="24"/>
          <w:szCs w:val="24"/>
          <w:lang w:eastAsia="en-CA"/>
        </w:rPr>
        <w:t>is growing</w:t>
      </w:r>
      <w:r w:rsidRPr="00A431DD">
        <w:rPr>
          <w:rFonts w:ascii="Cambria" w:eastAsia="Times New Roman" w:hAnsi="Cambria" w:cs="Arial"/>
          <w:sz w:val="24"/>
          <w:szCs w:val="24"/>
          <w:lang w:eastAsia="en-CA"/>
        </w:rPr>
        <w:t xml:space="preserve"> demand.</w:t>
      </w:r>
      <w:r w:rsidR="005C5114" w:rsidRPr="00A431DD">
        <w:rPr>
          <w:rFonts w:ascii="Cambria" w:eastAsia="Times New Roman" w:hAnsi="Cambria" w:cs="Arial"/>
          <w:sz w:val="24"/>
          <w:szCs w:val="24"/>
          <w:lang w:eastAsia="en-CA"/>
        </w:rPr>
        <w:t xml:space="preserve"> </w:t>
      </w:r>
      <w:r w:rsidR="00CF4C27">
        <w:rPr>
          <w:rFonts w:ascii="Cambria" w:eastAsia="Times New Roman" w:hAnsi="Cambria" w:cs="Arial"/>
          <w:sz w:val="24"/>
          <w:szCs w:val="24"/>
          <w:lang w:eastAsia="en-CA"/>
        </w:rPr>
        <w:t>Therefore, much</w:t>
      </w:r>
      <w:r w:rsidRPr="00A431DD">
        <w:rPr>
          <w:rFonts w:ascii="Cambria" w:eastAsia="Times New Roman" w:hAnsi="Cambria" w:cs="Arial"/>
          <w:sz w:val="24"/>
          <w:szCs w:val="24"/>
          <w:lang w:eastAsia="en-CA"/>
        </w:rPr>
        <w:t xml:space="preserve"> c</w:t>
      </w:r>
      <w:r w:rsidR="00CF4B33">
        <w:rPr>
          <w:rFonts w:ascii="Cambria" w:eastAsia="Times New Roman" w:hAnsi="Cambria" w:cs="Arial"/>
          <w:sz w:val="24"/>
          <w:szCs w:val="24"/>
          <w:lang w:eastAsia="en-CA"/>
        </w:rPr>
        <w:t xml:space="preserve">an </w:t>
      </w:r>
      <w:r w:rsidRPr="00A431DD">
        <w:rPr>
          <w:rFonts w:ascii="Cambria" w:eastAsia="Times New Roman" w:hAnsi="Cambria" w:cs="Arial"/>
          <w:sz w:val="24"/>
          <w:szCs w:val="24"/>
          <w:lang w:eastAsia="en-CA"/>
        </w:rPr>
        <w:t>be done with research investment</w:t>
      </w:r>
      <w:r w:rsidR="00423704">
        <w:rPr>
          <w:rFonts w:ascii="Cambria" w:eastAsia="Times New Roman" w:hAnsi="Cambria" w:cs="Arial"/>
          <w:sz w:val="24"/>
          <w:szCs w:val="24"/>
          <w:lang w:eastAsia="en-CA"/>
        </w:rPr>
        <w:t>s</w:t>
      </w:r>
      <w:r w:rsidRPr="00A431DD">
        <w:rPr>
          <w:rFonts w:ascii="Cambria" w:eastAsia="Times New Roman" w:hAnsi="Cambria" w:cs="Arial"/>
          <w:sz w:val="24"/>
          <w:szCs w:val="24"/>
          <w:lang w:eastAsia="en-CA"/>
        </w:rPr>
        <w:t xml:space="preserve"> in the short</w:t>
      </w:r>
      <w:r w:rsidR="00423704">
        <w:rPr>
          <w:rFonts w:ascii="Cambria" w:eastAsia="Times New Roman" w:hAnsi="Cambria" w:cs="Arial"/>
          <w:sz w:val="24"/>
          <w:szCs w:val="24"/>
          <w:lang w:eastAsia="en-CA"/>
        </w:rPr>
        <w:t>-term</w:t>
      </w:r>
      <w:r w:rsidRPr="00A431DD">
        <w:rPr>
          <w:rFonts w:ascii="Cambria" w:eastAsia="Times New Roman" w:hAnsi="Cambria" w:cs="Arial"/>
          <w:sz w:val="24"/>
          <w:szCs w:val="24"/>
          <w:lang w:eastAsia="en-CA"/>
        </w:rPr>
        <w:t xml:space="preserve"> by focusing on th</w:t>
      </w:r>
      <w:r w:rsidR="005C5114" w:rsidRPr="00A431DD">
        <w:rPr>
          <w:rFonts w:ascii="Cambria" w:eastAsia="Times New Roman" w:hAnsi="Cambria" w:cs="Arial"/>
          <w:sz w:val="24"/>
          <w:szCs w:val="24"/>
          <w:lang w:eastAsia="en-CA"/>
        </w:rPr>
        <w:t>e</w:t>
      </w:r>
      <w:r w:rsidRPr="00A431DD">
        <w:rPr>
          <w:rFonts w:ascii="Cambria" w:eastAsia="Times New Roman" w:hAnsi="Cambria" w:cs="Arial"/>
          <w:sz w:val="24"/>
          <w:szCs w:val="24"/>
          <w:lang w:eastAsia="en-CA"/>
        </w:rPr>
        <w:t xml:space="preserve"> adaptation strategy </w:t>
      </w:r>
      <w:r w:rsidR="003210A2">
        <w:rPr>
          <w:rFonts w:ascii="Cambria" w:eastAsia="Times New Roman" w:hAnsi="Cambria" w:cs="Arial"/>
          <w:sz w:val="24"/>
          <w:szCs w:val="24"/>
          <w:lang w:eastAsia="en-CA"/>
        </w:rPr>
        <w:t>linked</w:t>
      </w:r>
      <w:r w:rsidR="00423704">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to the international and regional centers of excellence</w:t>
      </w:r>
      <w:r w:rsidR="003210A2">
        <w:rPr>
          <w:rFonts w:ascii="Cambria" w:eastAsia="Times New Roman" w:hAnsi="Cambria" w:cs="Arial"/>
          <w:sz w:val="24"/>
          <w:szCs w:val="24"/>
          <w:lang w:eastAsia="en-CA"/>
        </w:rPr>
        <w:t xml:space="preserve"> together with infrastructure improvements to link farmers to markets</w:t>
      </w:r>
      <w:r w:rsidRPr="00A431DD">
        <w:rPr>
          <w:rFonts w:ascii="Cambria" w:eastAsia="Times New Roman" w:hAnsi="Cambria" w:cs="Arial"/>
          <w:sz w:val="24"/>
          <w:szCs w:val="24"/>
          <w:lang w:eastAsia="en-CA"/>
        </w:rPr>
        <w:t>.</w:t>
      </w:r>
    </w:p>
    <w:p w14:paraId="54BA9FF4" w14:textId="77777777" w:rsidR="00BB6F7E" w:rsidRPr="00A431DD" w:rsidRDefault="00BB6F7E" w:rsidP="00036D05">
      <w:pPr>
        <w:spacing w:after="0" w:line="240" w:lineRule="auto"/>
        <w:ind w:right="-195"/>
        <w:contextualSpacing/>
        <w:rPr>
          <w:rFonts w:ascii="Cambria" w:eastAsia="Times New Roman" w:hAnsi="Cambria" w:cs="Arial"/>
          <w:sz w:val="24"/>
          <w:szCs w:val="24"/>
          <w:lang w:eastAsia="en-CA"/>
        </w:rPr>
      </w:pPr>
    </w:p>
    <w:p w14:paraId="7EDF032F" w14:textId="06D5CA56" w:rsidR="00A019DE" w:rsidRPr="00A431DD" w:rsidRDefault="00004712"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w:t>
      </w:r>
      <w:r w:rsidR="00423704" w:rsidRPr="00DB4251">
        <w:rPr>
          <w:rFonts w:ascii="Cambria" w:eastAsia="Times New Roman" w:hAnsi="Cambria" w:cs="Arial"/>
          <w:sz w:val="24"/>
          <w:szCs w:val="24"/>
          <w:lang w:eastAsia="en-CA"/>
        </w:rPr>
        <w:t>.</w:t>
      </w:r>
      <w:r w:rsidR="00F430BF" w:rsidRPr="00DB4251">
        <w:rPr>
          <w:rFonts w:ascii="Cambria" w:eastAsia="Times New Roman" w:hAnsi="Cambria" w:cs="Arial"/>
          <w:sz w:val="24"/>
          <w:szCs w:val="24"/>
          <w:lang w:eastAsia="en-CA"/>
        </w:rPr>
        <w:t xml:space="preserve"> </w:t>
      </w:r>
      <w:r w:rsidR="00E5448D" w:rsidRPr="00DB4251">
        <w:rPr>
          <w:rFonts w:ascii="Cambria" w:eastAsia="Times New Roman" w:hAnsi="Cambria" w:cs="Arial"/>
          <w:sz w:val="24"/>
          <w:szCs w:val="24"/>
          <w:lang w:eastAsia="en-CA"/>
        </w:rPr>
        <w:t>Hillary Egna</w:t>
      </w:r>
      <w:r>
        <w:rPr>
          <w:rFonts w:ascii="Cambria" w:eastAsia="Times New Roman" w:hAnsi="Cambria" w:cs="Arial"/>
          <w:sz w:val="24"/>
          <w:szCs w:val="24"/>
          <w:lang w:eastAsia="en-CA"/>
        </w:rPr>
        <w:t>, Oregon State University,</w:t>
      </w:r>
      <w:r w:rsidR="00F430BF" w:rsidRPr="00DB4251">
        <w:rPr>
          <w:rFonts w:ascii="Cambria" w:eastAsia="Times New Roman" w:hAnsi="Cambria" w:cs="Arial"/>
          <w:sz w:val="24"/>
          <w:szCs w:val="24"/>
          <w:lang w:eastAsia="en-CA"/>
        </w:rPr>
        <w:t xml:space="preserve"> </w:t>
      </w:r>
      <w:r w:rsidR="00423704">
        <w:rPr>
          <w:rFonts w:ascii="Cambria" w:eastAsia="Times New Roman" w:hAnsi="Cambria" w:cs="Arial"/>
          <w:bCs/>
          <w:sz w:val="24"/>
          <w:szCs w:val="24"/>
          <w:lang w:eastAsia="en-CA"/>
        </w:rPr>
        <w:t xml:space="preserve">requested additional </w:t>
      </w:r>
      <w:r w:rsidR="00F430BF" w:rsidRPr="00A431DD">
        <w:rPr>
          <w:rFonts w:ascii="Cambria" w:eastAsia="Times New Roman" w:hAnsi="Cambria" w:cs="Arial"/>
          <w:bCs/>
          <w:sz w:val="24"/>
          <w:szCs w:val="24"/>
          <w:lang w:eastAsia="en-CA"/>
        </w:rPr>
        <w:t xml:space="preserve">information on </w:t>
      </w:r>
      <w:r w:rsidR="00E5448D" w:rsidRPr="00A431DD">
        <w:rPr>
          <w:rFonts w:ascii="Cambria" w:eastAsia="Times New Roman" w:hAnsi="Cambria" w:cs="Arial"/>
          <w:sz w:val="24"/>
          <w:szCs w:val="24"/>
          <w:lang w:eastAsia="en-CA"/>
        </w:rPr>
        <w:t>the relationship between agricultural labor productivity and poverty</w:t>
      </w:r>
      <w:r w:rsidR="00307CAB">
        <w:rPr>
          <w:rFonts w:ascii="Cambria" w:eastAsia="Times New Roman" w:hAnsi="Cambria" w:cs="Arial"/>
          <w:sz w:val="24"/>
          <w:szCs w:val="24"/>
          <w:lang w:eastAsia="en-CA"/>
        </w:rPr>
        <w:t>, especially for</w:t>
      </w:r>
      <w:r w:rsidR="00E5448D" w:rsidRPr="00A431DD">
        <w:rPr>
          <w:rFonts w:ascii="Cambria" w:eastAsia="Times New Roman" w:hAnsi="Cambria" w:cs="Arial"/>
          <w:sz w:val="24"/>
          <w:szCs w:val="24"/>
          <w:lang w:eastAsia="en-CA"/>
        </w:rPr>
        <w:t xml:space="preserve"> </w:t>
      </w:r>
      <w:r w:rsidR="00357E4D">
        <w:rPr>
          <w:rFonts w:ascii="Cambria" w:eastAsia="Times New Roman" w:hAnsi="Cambria" w:cs="Arial"/>
          <w:sz w:val="24"/>
          <w:szCs w:val="24"/>
          <w:lang w:eastAsia="en-CA"/>
        </w:rPr>
        <w:t>lower-middle</w:t>
      </w:r>
      <w:r w:rsidR="00CF4C27">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income countries</w:t>
      </w:r>
      <w:r w:rsidR="000A2615">
        <w:rPr>
          <w:rFonts w:ascii="Cambria" w:eastAsia="Times New Roman" w:hAnsi="Cambria" w:cs="Arial"/>
          <w:sz w:val="24"/>
          <w:szCs w:val="24"/>
          <w:lang w:eastAsia="en-CA"/>
        </w:rPr>
        <w:t>.</w:t>
      </w:r>
      <w:r w:rsidR="00307CAB">
        <w:rPr>
          <w:rFonts w:ascii="Cambria" w:eastAsia="Times New Roman" w:hAnsi="Cambria" w:cs="Arial"/>
          <w:sz w:val="24"/>
          <w:szCs w:val="24"/>
          <w:lang w:eastAsia="en-CA"/>
        </w:rPr>
        <w:t xml:space="preserve"> </w:t>
      </w:r>
      <w:r w:rsidR="00076A51">
        <w:rPr>
          <w:rFonts w:ascii="Cambria" w:eastAsia="Times New Roman" w:hAnsi="Cambria" w:cs="Arial"/>
          <w:sz w:val="24"/>
          <w:szCs w:val="24"/>
          <w:lang w:eastAsia="en-CA"/>
        </w:rPr>
        <w:t xml:space="preserve">She asked for the </w:t>
      </w:r>
      <w:r w:rsidR="00307CAB">
        <w:rPr>
          <w:rFonts w:ascii="Cambria" w:eastAsia="Times New Roman" w:hAnsi="Cambria" w:cs="Arial"/>
          <w:sz w:val="24"/>
          <w:szCs w:val="24"/>
          <w:lang w:eastAsia="en-CA"/>
        </w:rPr>
        <w:t xml:space="preserve">recommendations for countries in the lower right quadrant of the </w:t>
      </w:r>
      <w:r w:rsidR="00076A51">
        <w:rPr>
          <w:rFonts w:ascii="Cambria" w:eastAsia="Times New Roman" w:hAnsi="Cambria" w:cs="Arial"/>
          <w:sz w:val="24"/>
          <w:szCs w:val="24"/>
          <w:lang w:eastAsia="en-CA"/>
        </w:rPr>
        <w:t>figure (see slide 13 from the presentation)</w:t>
      </w:r>
      <w:r w:rsidR="00076A51">
        <w:rPr>
          <w:rStyle w:val="FootnoteReference"/>
          <w:rFonts w:ascii="Cambria" w:eastAsia="Times New Roman" w:hAnsi="Cambria" w:cs="Arial"/>
          <w:sz w:val="24"/>
          <w:szCs w:val="24"/>
          <w:lang w:eastAsia="en-CA"/>
        </w:rPr>
        <w:footnoteReference w:id="7"/>
      </w:r>
      <w:r w:rsidR="00076A51">
        <w:rPr>
          <w:rFonts w:ascii="Cambria" w:eastAsia="Times New Roman" w:hAnsi="Cambria" w:cs="Arial"/>
          <w:sz w:val="24"/>
          <w:szCs w:val="24"/>
          <w:lang w:eastAsia="en-CA"/>
        </w:rPr>
        <w:t xml:space="preserve">.  </w:t>
      </w:r>
    </w:p>
    <w:p w14:paraId="5D381B0A" w14:textId="77777777" w:rsidR="00423704" w:rsidRPr="00423704" w:rsidRDefault="00423704" w:rsidP="00036D05">
      <w:pPr>
        <w:spacing w:after="0" w:line="240" w:lineRule="auto"/>
        <w:ind w:right="-195"/>
        <w:contextualSpacing/>
        <w:rPr>
          <w:rFonts w:ascii="Cambria" w:eastAsia="Times New Roman" w:hAnsi="Cambria" w:cs="Arial"/>
          <w:sz w:val="24"/>
          <w:szCs w:val="24"/>
          <w:lang w:eastAsia="en-CA"/>
        </w:rPr>
      </w:pPr>
    </w:p>
    <w:p w14:paraId="55BB3A2B" w14:textId="309227EC" w:rsidR="00EF44C4" w:rsidRPr="00A431DD" w:rsidRDefault="00A019DE" w:rsidP="00036D05">
      <w:pPr>
        <w:spacing w:after="0" w:line="240" w:lineRule="auto"/>
        <w:ind w:right="-195"/>
        <w:contextualSpacing/>
        <w:rPr>
          <w:rFonts w:ascii="Cambria" w:eastAsia="Times New Roman" w:hAnsi="Cambria" w:cs="Arial"/>
          <w:sz w:val="24"/>
          <w:szCs w:val="24"/>
          <w:lang w:eastAsia="en-CA"/>
        </w:rPr>
      </w:pPr>
      <w:r w:rsidRPr="00DB4251">
        <w:rPr>
          <w:rFonts w:ascii="Cambria" w:eastAsia="Times New Roman" w:hAnsi="Cambria" w:cs="Arial"/>
          <w:sz w:val="24"/>
          <w:szCs w:val="24"/>
          <w:lang w:eastAsia="en-CA"/>
        </w:rPr>
        <w:t xml:space="preserve">Dr. </w:t>
      </w:r>
      <w:r w:rsidR="00E5448D" w:rsidRPr="00DB4251">
        <w:rPr>
          <w:rFonts w:ascii="Cambria" w:eastAsia="Times New Roman" w:hAnsi="Cambria" w:cs="Arial"/>
          <w:sz w:val="24"/>
          <w:szCs w:val="24"/>
          <w:lang w:eastAsia="en-CA"/>
        </w:rPr>
        <w:t>Jayne</w:t>
      </w:r>
      <w:r w:rsidR="006A1445" w:rsidRPr="00A431DD">
        <w:rPr>
          <w:rFonts w:ascii="Cambria" w:eastAsia="Times New Roman" w:hAnsi="Cambria" w:cs="Arial"/>
          <w:b/>
          <w:bCs/>
          <w:sz w:val="24"/>
          <w:szCs w:val="24"/>
          <w:lang w:eastAsia="en-CA"/>
        </w:rPr>
        <w:t xml:space="preserve"> </w:t>
      </w:r>
      <w:r w:rsidR="00423704" w:rsidRPr="00DB4251">
        <w:rPr>
          <w:rFonts w:ascii="Cambria" w:eastAsia="Times New Roman" w:hAnsi="Cambria" w:cs="Arial"/>
          <w:sz w:val="24"/>
          <w:szCs w:val="24"/>
          <w:lang w:eastAsia="en-CA"/>
        </w:rPr>
        <w:t>noted</w:t>
      </w:r>
      <w:r w:rsidR="00423704">
        <w:rPr>
          <w:rFonts w:ascii="Cambria" w:eastAsia="Times New Roman" w:hAnsi="Cambria" w:cs="Arial"/>
          <w:b/>
          <w:bCs/>
          <w:sz w:val="24"/>
          <w:szCs w:val="24"/>
          <w:lang w:eastAsia="en-CA"/>
        </w:rPr>
        <w:t xml:space="preserve"> </w:t>
      </w:r>
      <w:r w:rsidR="006A1445" w:rsidRPr="00A431DD">
        <w:rPr>
          <w:rFonts w:ascii="Cambria" w:eastAsia="Times New Roman" w:hAnsi="Cambria" w:cs="Arial"/>
          <w:sz w:val="24"/>
          <w:szCs w:val="24"/>
          <w:lang w:eastAsia="en-CA"/>
        </w:rPr>
        <w:t xml:space="preserve">that the </w:t>
      </w:r>
      <w:r w:rsidR="00E5448D" w:rsidRPr="00A431DD">
        <w:rPr>
          <w:rFonts w:ascii="Cambria" w:eastAsia="Times New Roman" w:hAnsi="Cambria" w:cs="Arial"/>
          <w:sz w:val="24"/>
          <w:szCs w:val="24"/>
          <w:lang w:eastAsia="en-CA"/>
        </w:rPr>
        <w:t xml:space="preserve">lower right side </w:t>
      </w:r>
      <w:r w:rsidR="006A1445" w:rsidRPr="00A431DD">
        <w:rPr>
          <w:rFonts w:ascii="Cambria" w:eastAsia="Times New Roman" w:hAnsi="Cambria" w:cs="Arial"/>
          <w:sz w:val="24"/>
          <w:szCs w:val="24"/>
          <w:lang w:eastAsia="en-CA"/>
        </w:rPr>
        <w:t xml:space="preserve">of the </w:t>
      </w:r>
      <w:r w:rsidR="00076A51">
        <w:rPr>
          <w:rFonts w:ascii="Cambria" w:eastAsia="Times New Roman" w:hAnsi="Cambria" w:cs="Arial"/>
          <w:sz w:val="24"/>
          <w:szCs w:val="24"/>
          <w:lang w:eastAsia="en-CA"/>
        </w:rPr>
        <w:t>figure</w:t>
      </w:r>
      <w:r w:rsidR="006A1445" w:rsidRPr="00A431DD">
        <w:rPr>
          <w:rFonts w:ascii="Cambria" w:eastAsia="Times New Roman" w:hAnsi="Cambria" w:cs="Arial"/>
          <w:sz w:val="24"/>
          <w:szCs w:val="24"/>
          <w:lang w:eastAsia="en-CA"/>
        </w:rPr>
        <w:t xml:space="preserve"> </w:t>
      </w:r>
      <w:r w:rsidR="00076A51">
        <w:rPr>
          <w:rFonts w:ascii="Cambria" w:eastAsia="Times New Roman" w:hAnsi="Cambria" w:cs="Arial"/>
          <w:sz w:val="24"/>
          <w:szCs w:val="24"/>
          <w:lang w:eastAsia="en-CA"/>
        </w:rPr>
        <w:t>included</w:t>
      </w:r>
      <w:r w:rsidR="00423704">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countries</w:t>
      </w:r>
      <w:r w:rsidR="000156F5">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that were not achieving agricultural productivity growth, labor productivity growth in agriculture</w:t>
      </w:r>
      <w:r w:rsidR="00423704">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and </w:t>
      </w:r>
      <w:r w:rsidR="00423704">
        <w:rPr>
          <w:rFonts w:ascii="Cambria" w:eastAsia="Times New Roman" w:hAnsi="Cambria" w:cs="Arial"/>
          <w:sz w:val="24"/>
          <w:szCs w:val="24"/>
          <w:lang w:eastAsia="en-CA"/>
        </w:rPr>
        <w:t xml:space="preserve">had </w:t>
      </w:r>
      <w:r w:rsidR="00E5448D" w:rsidRPr="00A431DD">
        <w:rPr>
          <w:rFonts w:ascii="Cambria" w:eastAsia="Times New Roman" w:hAnsi="Cambria" w:cs="Arial"/>
          <w:sz w:val="24"/>
          <w:szCs w:val="24"/>
          <w:lang w:eastAsia="en-CA"/>
        </w:rPr>
        <w:t xml:space="preserve">either small increases in poverty rates or poverty </w:t>
      </w:r>
      <w:r w:rsidR="00423704">
        <w:rPr>
          <w:rFonts w:ascii="Cambria" w:eastAsia="Times New Roman" w:hAnsi="Cambria" w:cs="Arial"/>
          <w:sz w:val="24"/>
          <w:szCs w:val="24"/>
          <w:lang w:eastAsia="en-CA"/>
        </w:rPr>
        <w:t>rates were stagnant</w:t>
      </w:r>
      <w:r w:rsidR="00E5448D" w:rsidRPr="00A431DD">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 xml:space="preserve">Dr. </w:t>
      </w:r>
      <w:r w:rsidR="00423704">
        <w:rPr>
          <w:rFonts w:ascii="Cambria" w:eastAsia="Times New Roman" w:hAnsi="Cambria" w:cs="Arial"/>
          <w:sz w:val="24"/>
          <w:szCs w:val="24"/>
          <w:lang w:eastAsia="en-CA"/>
        </w:rPr>
        <w:t>Jayne</w:t>
      </w:r>
      <w:r w:rsidRPr="00A431DD">
        <w:rPr>
          <w:rFonts w:ascii="Cambria" w:eastAsia="Times New Roman" w:hAnsi="Cambria" w:cs="Arial"/>
          <w:sz w:val="24"/>
          <w:szCs w:val="24"/>
          <w:lang w:eastAsia="en-CA"/>
        </w:rPr>
        <w:t xml:space="preserve"> </w:t>
      </w:r>
      <w:r w:rsidR="00076A51">
        <w:rPr>
          <w:rFonts w:ascii="Cambria" w:eastAsia="Times New Roman" w:hAnsi="Cambria" w:cs="Arial"/>
          <w:sz w:val="24"/>
          <w:szCs w:val="24"/>
          <w:lang w:eastAsia="en-CA"/>
        </w:rPr>
        <w:t xml:space="preserve">said that the priorities would be the same for these countries: </w:t>
      </w:r>
      <w:r w:rsidR="00E5448D" w:rsidRPr="00A431DD">
        <w:rPr>
          <w:rFonts w:ascii="Cambria" w:eastAsia="Times New Roman" w:hAnsi="Cambria" w:cs="Arial"/>
          <w:sz w:val="24"/>
          <w:szCs w:val="24"/>
          <w:lang w:eastAsia="en-CA"/>
        </w:rPr>
        <w:t>R&amp;D, extension</w:t>
      </w:r>
      <w:r w:rsidR="008931F8">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enabling environment, infrastructure, education, </w:t>
      </w:r>
      <w:r w:rsidRPr="00A431DD">
        <w:rPr>
          <w:rFonts w:ascii="Cambria" w:eastAsia="Times New Roman" w:hAnsi="Cambria" w:cs="Arial"/>
          <w:sz w:val="24"/>
          <w:szCs w:val="24"/>
          <w:lang w:eastAsia="en-CA"/>
        </w:rPr>
        <w:t xml:space="preserve">and </w:t>
      </w:r>
      <w:r w:rsidR="00E5448D" w:rsidRPr="00A431DD">
        <w:rPr>
          <w:rFonts w:ascii="Cambria" w:eastAsia="Times New Roman" w:hAnsi="Cambria" w:cs="Arial"/>
          <w:sz w:val="24"/>
          <w:szCs w:val="24"/>
          <w:lang w:eastAsia="en-CA"/>
        </w:rPr>
        <w:t>improving tertiary education</w:t>
      </w:r>
      <w:r w:rsidR="00076A51">
        <w:rPr>
          <w:rFonts w:ascii="Cambria" w:eastAsia="Times New Roman" w:hAnsi="Cambria" w:cs="Arial"/>
          <w:sz w:val="24"/>
          <w:szCs w:val="24"/>
          <w:lang w:eastAsia="en-CA"/>
        </w:rPr>
        <w:t xml:space="preserve">. He </w:t>
      </w:r>
      <w:r w:rsidR="00423704">
        <w:rPr>
          <w:rFonts w:ascii="Cambria" w:eastAsia="Times New Roman" w:hAnsi="Cambria" w:cs="Arial"/>
          <w:sz w:val="24"/>
          <w:szCs w:val="24"/>
          <w:lang w:eastAsia="en-CA"/>
        </w:rPr>
        <w:t xml:space="preserve">noted </w:t>
      </w:r>
      <w:r w:rsidR="00076A51">
        <w:rPr>
          <w:rFonts w:ascii="Cambria" w:eastAsia="Times New Roman" w:hAnsi="Cambria" w:cs="Arial"/>
          <w:sz w:val="24"/>
          <w:szCs w:val="24"/>
          <w:lang w:eastAsia="en-CA"/>
        </w:rPr>
        <w:t xml:space="preserve">that </w:t>
      </w:r>
      <w:r w:rsidR="00E5448D" w:rsidRPr="00A431DD">
        <w:rPr>
          <w:rFonts w:ascii="Cambria" w:eastAsia="Times New Roman" w:hAnsi="Cambria" w:cs="Arial"/>
          <w:sz w:val="24"/>
          <w:szCs w:val="24"/>
          <w:lang w:eastAsia="en-CA"/>
        </w:rPr>
        <w:t>there ha</w:t>
      </w:r>
      <w:r w:rsidR="008931F8">
        <w:rPr>
          <w:rFonts w:ascii="Cambria" w:eastAsia="Times New Roman" w:hAnsi="Cambria" w:cs="Arial"/>
          <w:sz w:val="24"/>
          <w:szCs w:val="24"/>
          <w:lang w:eastAsia="en-CA"/>
        </w:rPr>
        <w:t>ve</w:t>
      </w:r>
      <w:r w:rsidR="00E5448D" w:rsidRPr="00A431DD">
        <w:rPr>
          <w:rFonts w:ascii="Cambria" w:eastAsia="Times New Roman" w:hAnsi="Cambria" w:cs="Arial"/>
          <w:sz w:val="24"/>
          <w:szCs w:val="24"/>
          <w:lang w:eastAsia="en-CA"/>
        </w:rPr>
        <w:t xml:space="preserve"> been several </w:t>
      </w:r>
      <w:r w:rsidR="00076A51">
        <w:rPr>
          <w:rFonts w:ascii="Cambria" w:eastAsia="Times New Roman" w:hAnsi="Cambria" w:cs="Arial"/>
          <w:sz w:val="24"/>
          <w:szCs w:val="24"/>
          <w:lang w:eastAsia="en-CA"/>
        </w:rPr>
        <w:t>meta-</w:t>
      </w:r>
      <w:r w:rsidR="00E5448D" w:rsidRPr="00A431DD">
        <w:rPr>
          <w:rFonts w:ascii="Cambria" w:eastAsia="Times New Roman" w:hAnsi="Cambria" w:cs="Arial"/>
          <w:sz w:val="24"/>
          <w:szCs w:val="24"/>
          <w:lang w:eastAsia="en-CA"/>
        </w:rPr>
        <w:t>studies done</w:t>
      </w:r>
      <w:r w:rsidR="00423704">
        <w:rPr>
          <w:rFonts w:ascii="Cambria" w:eastAsia="Times New Roman" w:hAnsi="Cambria" w:cs="Arial"/>
          <w:sz w:val="24"/>
          <w:szCs w:val="24"/>
          <w:lang w:eastAsia="en-CA"/>
        </w:rPr>
        <w:t xml:space="preserve"> on this subject</w:t>
      </w:r>
      <w:r w:rsidR="00E5448D" w:rsidRPr="00A431DD">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 xml:space="preserve">He referred to </w:t>
      </w:r>
      <w:r w:rsidR="00423704">
        <w:rPr>
          <w:rFonts w:ascii="Cambria" w:eastAsia="Times New Roman" w:hAnsi="Cambria" w:cs="Arial"/>
          <w:sz w:val="24"/>
          <w:szCs w:val="24"/>
          <w:lang w:eastAsia="en-CA"/>
        </w:rPr>
        <w:t>Mr.</w:t>
      </w:r>
      <w:r w:rsidR="00E5448D" w:rsidRPr="00A431DD">
        <w:rPr>
          <w:rFonts w:ascii="Cambria" w:eastAsia="Times New Roman" w:hAnsi="Cambria" w:cs="Arial"/>
          <w:sz w:val="24"/>
          <w:szCs w:val="24"/>
          <w:lang w:eastAsia="en-CA"/>
        </w:rPr>
        <w:t xml:space="preserve"> Ash’s earlier question about </w:t>
      </w:r>
      <w:r w:rsidR="00423704">
        <w:rPr>
          <w:rFonts w:ascii="Cambria" w:eastAsia="Times New Roman" w:hAnsi="Cambria" w:cs="Arial"/>
          <w:sz w:val="24"/>
          <w:szCs w:val="24"/>
          <w:lang w:eastAsia="en-CA"/>
        </w:rPr>
        <w:t>the greatest impact for monetary value</w:t>
      </w:r>
      <w:r w:rsidR="00E5448D" w:rsidRPr="00A431DD">
        <w:rPr>
          <w:rFonts w:ascii="Cambria" w:eastAsia="Times New Roman" w:hAnsi="Cambria" w:cs="Arial"/>
          <w:sz w:val="24"/>
          <w:szCs w:val="24"/>
          <w:lang w:eastAsia="en-CA"/>
        </w:rPr>
        <w:t xml:space="preserve">. </w:t>
      </w:r>
      <w:r w:rsidR="00423704">
        <w:rPr>
          <w:rFonts w:ascii="Cambria" w:eastAsia="Times New Roman" w:hAnsi="Cambria" w:cs="Arial"/>
          <w:sz w:val="24"/>
          <w:szCs w:val="24"/>
          <w:lang w:eastAsia="en-CA"/>
        </w:rPr>
        <w:t>S</w:t>
      </w:r>
      <w:r w:rsidR="00E5448D" w:rsidRPr="00A431DD">
        <w:rPr>
          <w:rFonts w:ascii="Cambria" w:eastAsia="Times New Roman" w:hAnsi="Cambria" w:cs="Arial"/>
          <w:sz w:val="24"/>
          <w:szCs w:val="24"/>
          <w:lang w:eastAsia="en-CA"/>
        </w:rPr>
        <w:t>everal studies</w:t>
      </w:r>
      <w:r w:rsidR="000A18EC">
        <w:rPr>
          <w:rStyle w:val="FootnoteReference"/>
          <w:rFonts w:ascii="Cambria" w:eastAsia="Times New Roman" w:hAnsi="Cambria" w:cs="Arial"/>
          <w:sz w:val="24"/>
          <w:szCs w:val="24"/>
          <w:lang w:eastAsia="en-CA"/>
        </w:rPr>
        <w:footnoteReference w:id="8"/>
      </w:r>
      <w:r w:rsidR="000A18EC">
        <w:rPr>
          <w:rFonts w:ascii="Cambria" w:eastAsia="Times New Roman" w:hAnsi="Cambria" w:cs="Arial"/>
          <w:sz w:val="24"/>
          <w:szCs w:val="24"/>
          <w:lang w:eastAsia="en-CA"/>
        </w:rPr>
        <w:t xml:space="preserve"> </w:t>
      </w:r>
      <w:r w:rsidR="00423704">
        <w:rPr>
          <w:rFonts w:ascii="Cambria" w:eastAsia="Times New Roman" w:hAnsi="Cambria" w:cs="Arial"/>
          <w:sz w:val="24"/>
          <w:szCs w:val="24"/>
          <w:lang w:eastAsia="en-CA"/>
        </w:rPr>
        <w:t>ha</w:t>
      </w:r>
      <w:r w:rsidR="002C64C4">
        <w:rPr>
          <w:rFonts w:ascii="Cambria" w:eastAsia="Times New Roman" w:hAnsi="Cambria" w:cs="Arial"/>
          <w:sz w:val="24"/>
          <w:szCs w:val="24"/>
          <w:lang w:eastAsia="en-CA"/>
        </w:rPr>
        <w:t>ve</w:t>
      </w:r>
      <w:r w:rsidR="00423704">
        <w:rPr>
          <w:rFonts w:ascii="Cambria" w:eastAsia="Times New Roman" w:hAnsi="Cambria" w:cs="Arial"/>
          <w:sz w:val="24"/>
          <w:szCs w:val="24"/>
          <w:lang w:eastAsia="en-CA"/>
        </w:rPr>
        <w:t xml:space="preserve"> been </w:t>
      </w:r>
      <w:r w:rsidRPr="00A431DD">
        <w:rPr>
          <w:rFonts w:ascii="Cambria" w:eastAsia="Times New Roman" w:hAnsi="Cambria" w:cs="Arial"/>
          <w:sz w:val="24"/>
          <w:szCs w:val="24"/>
          <w:lang w:eastAsia="en-CA"/>
        </w:rPr>
        <w:t xml:space="preserve">done </w:t>
      </w:r>
      <w:r w:rsidR="00423704">
        <w:rPr>
          <w:rFonts w:ascii="Cambria" w:eastAsia="Times New Roman" w:hAnsi="Cambria" w:cs="Arial"/>
          <w:sz w:val="24"/>
          <w:szCs w:val="24"/>
          <w:lang w:eastAsia="en-CA"/>
        </w:rPr>
        <w:t xml:space="preserve">in </w:t>
      </w:r>
      <w:r w:rsidR="00E5448D" w:rsidRPr="00A431DD">
        <w:rPr>
          <w:rFonts w:ascii="Cambria" w:eastAsia="Times New Roman" w:hAnsi="Cambria" w:cs="Arial"/>
          <w:sz w:val="24"/>
          <w:szCs w:val="24"/>
          <w:lang w:eastAsia="en-CA"/>
        </w:rPr>
        <w:t xml:space="preserve">Asia </w:t>
      </w:r>
      <w:r w:rsidR="00423704">
        <w:rPr>
          <w:rFonts w:ascii="Cambria" w:eastAsia="Times New Roman" w:hAnsi="Cambria" w:cs="Arial"/>
          <w:sz w:val="24"/>
          <w:szCs w:val="24"/>
          <w:lang w:eastAsia="en-CA"/>
        </w:rPr>
        <w:t xml:space="preserve">and </w:t>
      </w:r>
      <w:r w:rsidR="00E5448D" w:rsidRPr="00A431DD">
        <w:rPr>
          <w:rFonts w:ascii="Cambria" w:eastAsia="Times New Roman" w:hAnsi="Cambria" w:cs="Arial"/>
          <w:sz w:val="24"/>
          <w:szCs w:val="24"/>
          <w:lang w:eastAsia="en-CA"/>
        </w:rPr>
        <w:t xml:space="preserve">other regions that </w:t>
      </w:r>
      <w:r w:rsidR="00423704">
        <w:rPr>
          <w:rFonts w:ascii="Cambria" w:eastAsia="Times New Roman" w:hAnsi="Cambria" w:cs="Arial"/>
          <w:sz w:val="24"/>
          <w:szCs w:val="24"/>
          <w:lang w:eastAsia="en-CA"/>
        </w:rPr>
        <w:t xml:space="preserve">analyzed </w:t>
      </w:r>
      <w:r w:rsidR="00E5448D" w:rsidRPr="00A431DD">
        <w:rPr>
          <w:rFonts w:ascii="Cambria" w:eastAsia="Times New Roman" w:hAnsi="Cambria" w:cs="Arial"/>
          <w:sz w:val="24"/>
          <w:szCs w:val="24"/>
          <w:lang w:eastAsia="en-CA"/>
        </w:rPr>
        <w:t>the payoffs</w:t>
      </w:r>
      <w:r w:rsidR="00423704">
        <w:rPr>
          <w:rFonts w:ascii="Cambria" w:eastAsia="Times New Roman" w:hAnsi="Cambria" w:cs="Arial"/>
          <w:sz w:val="24"/>
          <w:szCs w:val="24"/>
          <w:lang w:eastAsia="en-CA"/>
        </w:rPr>
        <w:t xml:space="preserve"> </w:t>
      </w:r>
      <w:r w:rsidR="00076A51">
        <w:rPr>
          <w:rFonts w:ascii="Cambria" w:eastAsia="Times New Roman" w:hAnsi="Cambria" w:cs="Arial"/>
          <w:sz w:val="24"/>
          <w:szCs w:val="24"/>
          <w:lang w:eastAsia="en-CA"/>
        </w:rPr>
        <w:t>to</w:t>
      </w:r>
      <w:r w:rsidR="00423704">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 xml:space="preserve">poverty reduction and economic growth from alternative public investments in agriculture. The </w:t>
      </w:r>
      <w:r w:rsidR="00076A51">
        <w:rPr>
          <w:rFonts w:ascii="Cambria" w:eastAsia="Times New Roman" w:hAnsi="Cambria" w:cs="Arial"/>
          <w:sz w:val="24"/>
          <w:szCs w:val="24"/>
          <w:lang w:eastAsia="en-CA"/>
        </w:rPr>
        <w:t>top investments with the highest payoff</w:t>
      </w:r>
      <w:r w:rsidR="00E5448D" w:rsidRPr="00A431DD">
        <w:rPr>
          <w:rFonts w:ascii="Cambria" w:eastAsia="Times New Roman" w:hAnsi="Cambria" w:cs="Arial"/>
          <w:sz w:val="24"/>
          <w:szCs w:val="24"/>
          <w:lang w:eastAsia="en-CA"/>
        </w:rPr>
        <w:t xml:space="preserve"> </w:t>
      </w:r>
      <w:r w:rsidR="002C64C4">
        <w:rPr>
          <w:rFonts w:ascii="Cambria" w:eastAsia="Times New Roman" w:hAnsi="Cambria" w:cs="Arial"/>
          <w:sz w:val="24"/>
          <w:szCs w:val="24"/>
          <w:lang w:eastAsia="en-CA"/>
        </w:rPr>
        <w:t>are</w:t>
      </w:r>
      <w:r w:rsidRPr="00A431DD">
        <w:rPr>
          <w:rFonts w:ascii="Cambria" w:eastAsia="Times New Roman" w:hAnsi="Cambria" w:cs="Arial"/>
          <w:sz w:val="24"/>
          <w:szCs w:val="24"/>
          <w:lang w:eastAsia="en-CA"/>
        </w:rPr>
        <w:t xml:space="preserve"> </w:t>
      </w:r>
      <w:r w:rsidR="00076A51">
        <w:rPr>
          <w:rFonts w:ascii="Cambria" w:eastAsia="Times New Roman" w:hAnsi="Cambria" w:cs="Arial"/>
          <w:sz w:val="24"/>
          <w:szCs w:val="24"/>
          <w:lang w:eastAsia="en-CA"/>
        </w:rPr>
        <w:t xml:space="preserve">always </w:t>
      </w:r>
      <w:r w:rsidR="00E5448D" w:rsidRPr="00A431DD">
        <w:rPr>
          <w:rFonts w:ascii="Cambria" w:eastAsia="Times New Roman" w:hAnsi="Cambria" w:cs="Arial"/>
          <w:sz w:val="24"/>
          <w:szCs w:val="24"/>
          <w:lang w:eastAsia="en-CA"/>
        </w:rPr>
        <w:t>in R&amp;D</w:t>
      </w:r>
      <w:r w:rsidR="00076A51">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 xml:space="preserve">enabling environment to improve policies, </w:t>
      </w:r>
      <w:r w:rsidR="00423704">
        <w:rPr>
          <w:rFonts w:ascii="Cambria" w:eastAsia="Times New Roman" w:hAnsi="Cambria" w:cs="Arial"/>
          <w:sz w:val="24"/>
          <w:szCs w:val="24"/>
          <w:lang w:eastAsia="en-CA"/>
        </w:rPr>
        <w:t xml:space="preserve">and </w:t>
      </w:r>
      <w:r w:rsidR="00E5448D" w:rsidRPr="00A431DD">
        <w:rPr>
          <w:rFonts w:ascii="Cambria" w:eastAsia="Times New Roman" w:hAnsi="Cambria" w:cs="Arial"/>
          <w:sz w:val="24"/>
          <w:szCs w:val="24"/>
          <w:lang w:eastAsia="en-CA"/>
        </w:rPr>
        <w:t>extension systems</w:t>
      </w:r>
      <w:r w:rsidR="00423704">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when they work well</w:t>
      </w:r>
      <w:r w:rsidRPr="00A431DD">
        <w:rPr>
          <w:rFonts w:ascii="Cambria" w:eastAsia="Times New Roman" w:hAnsi="Cambria" w:cs="Arial"/>
          <w:sz w:val="24"/>
          <w:szCs w:val="24"/>
          <w:lang w:eastAsia="en-CA"/>
        </w:rPr>
        <w:t xml:space="preserve">. </w:t>
      </w:r>
      <w:r w:rsidR="00423704">
        <w:rPr>
          <w:rFonts w:ascii="Cambria" w:eastAsia="Times New Roman" w:hAnsi="Cambria" w:cs="Arial"/>
          <w:sz w:val="24"/>
          <w:szCs w:val="24"/>
          <w:lang w:eastAsia="en-CA"/>
        </w:rPr>
        <w:t>In contra</w:t>
      </w:r>
      <w:r w:rsidR="005D248F">
        <w:rPr>
          <w:rFonts w:ascii="Cambria" w:eastAsia="Times New Roman" w:hAnsi="Cambria" w:cs="Arial"/>
          <w:sz w:val="24"/>
          <w:szCs w:val="24"/>
          <w:lang w:eastAsia="en-CA"/>
        </w:rPr>
        <w:t>s</w:t>
      </w:r>
      <w:r w:rsidR="00423704">
        <w:rPr>
          <w:rFonts w:ascii="Cambria" w:eastAsia="Times New Roman" w:hAnsi="Cambria" w:cs="Arial"/>
          <w:sz w:val="24"/>
          <w:szCs w:val="24"/>
          <w:lang w:eastAsia="en-CA"/>
        </w:rPr>
        <w:t xml:space="preserve">t, </w:t>
      </w:r>
      <w:r w:rsidR="00E5448D" w:rsidRPr="00A431DD">
        <w:rPr>
          <w:rFonts w:ascii="Cambria" w:eastAsia="Times New Roman" w:hAnsi="Cambria" w:cs="Arial"/>
          <w:sz w:val="24"/>
          <w:szCs w:val="24"/>
          <w:lang w:eastAsia="en-CA"/>
        </w:rPr>
        <w:t xml:space="preserve">input subsidy programs, credit subsidies, </w:t>
      </w:r>
      <w:r w:rsidR="00423704">
        <w:rPr>
          <w:rFonts w:ascii="Cambria" w:eastAsia="Times New Roman" w:hAnsi="Cambria" w:cs="Arial"/>
          <w:sz w:val="24"/>
          <w:szCs w:val="24"/>
          <w:lang w:eastAsia="en-CA"/>
        </w:rPr>
        <w:t xml:space="preserve">and </w:t>
      </w:r>
      <w:r w:rsidR="00E5448D" w:rsidRPr="00A431DD">
        <w:rPr>
          <w:rFonts w:ascii="Cambria" w:eastAsia="Times New Roman" w:hAnsi="Cambria" w:cs="Arial"/>
          <w:sz w:val="24"/>
          <w:szCs w:val="24"/>
          <w:lang w:eastAsia="en-CA"/>
        </w:rPr>
        <w:t>mechanization subsidies</w:t>
      </w:r>
      <w:r w:rsidRPr="00A431DD">
        <w:rPr>
          <w:rFonts w:ascii="Cambria" w:eastAsia="Times New Roman" w:hAnsi="Cambria" w:cs="Arial"/>
          <w:sz w:val="24"/>
          <w:szCs w:val="24"/>
          <w:lang w:eastAsia="en-CA"/>
        </w:rPr>
        <w:t xml:space="preserve"> </w:t>
      </w:r>
      <w:r w:rsidR="00076A51">
        <w:rPr>
          <w:rFonts w:ascii="Cambria" w:eastAsia="Times New Roman" w:hAnsi="Cambria" w:cs="Arial"/>
          <w:sz w:val="24"/>
          <w:szCs w:val="24"/>
          <w:lang w:eastAsia="en-CA"/>
        </w:rPr>
        <w:t xml:space="preserve">are </w:t>
      </w:r>
      <w:r w:rsidR="00F73002">
        <w:rPr>
          <w:rFonts w:ascii="Cambria" w:eastAsia="Times New Roman" w:hAnsi="Cambria" w:cs="Arial"/>
          <w:sz w:val="24"/>
          <w:szCs w:val="24"/>
          <w:lang w:eastAsia="en-CA"/>
        </w:rPr>
        <w:t xml:space="preserve">usually near </w:t>
      </w:r>
      <w:r w:rsidR="00E5448D" w:rsidRPr="00A431DD">
        <w:rPr>
          <w:rFonts w:ascii="Cambria" w:eastAsia="Times New Roman" w:hAnsi="Cambria" w:cs="Arial"/>
          <w:sz w:val="24"/>
          <w:szCs w:val="24"/>
          <w:lang w:eastAsia="en-CA"/>
        </w:rPr>
        <w:t>t</w:t>
      </w:r>
      <w:r w:rsidR="00E5448D" w:rsidRPr="00A431DD">
        <w:rPr>
          <w:rFonts w:ascii="Cambria" w:eastAsia="Times New Roman" w:hAnsi="Cambria" w:cs="Arial"/>
          <w:sz w:val="24"/>
          <w:szCs w:val="24"/>
          <w:lang w:eastAsia="en-CA"/>
        </w:rPr>
        <w:t>he bottom</w:t>
      </w:r>
      <w:r w:rsidR="00423704">
        <w:rPr>
          <w:rFonts w:ascii="Cambria" w:eastAsia="Times New Roman" w:hAnsi="Cambria" w:cs="Arial"/>
          <w:sz w:val="24"/>
          <w:szCs w:val="24"/>
          <w:lang w:eastAsia="en-CA"/>
        </w:rPr>
        <w:t xml:space="preserve"> of the list</w:t>
      </w:r>
      <w:r w:rsidR="00076A51">
        <w:rPr>
          <w:rFonts w:ascii="Cambria" w:eastAsia="Times New Roman" w:hAnsi="Cambria" w:cs="Arial"/>
          <w:sz w:val="24"/>
          <w:szCs w:val="24"/>
          <w:lang w:eastAsia="en-CA"/>
        </w:rPr>
        <w:t xml:space="preserve"> in terms of low payoffs to poverty reduction and economic growth</w:t>
      </w:r>
      <w:r w:rsidR="00E5448D" w:rsidRPr="00A431DD">
        <w:rPr>
          <w:rFonts w:ascii="Cambria" w:eastAsia="Times New Roman" w:hAnsi="Cambria" w:cs="Arial"/>
          <w:sz w:val="24"/>
          <w:szCs w:val="24"/>
          <w:lang w:eastAsia="en-CA"/>
        </w:rPr>
        <w:t>.</w:t>
      </w:r>
      <w:r w:rsidR="00EF44C4">
        <w:rPr>
          <w:rFonts w:ascii="Cambria" w:eastAsia="Times New Roman" w:hAnsi="Cambria" w:cs="Arial"/>
          <w:sz w:val="24"/>
          <w:szCs w:val="24"/>
          <w:lang w:eastAsia="en-CA"/>
        </w:rPr>
        <w:t xml:space="preserve"> </w:t>
      </w:r>
      <w:r w:rsidR="00076A51">
        <w:rPr>
          <w:rFonts w:ascii="Cambria" w:eastAsia="Times New Roman" w:hAnsi="Cambria" w:cs="Arial"/>
          <w:sz w:val="24"/>
          <w:szCs w:val="24"/>
          <w:lang w:eastAsia="en-CA"/>
        </w:rPr>
        <w:t xml:space="preserve"> This gives a general notion of where the biggest bang for the buck will be</w:t>
      </w:r>
      <w:r w:rsidR="000C234D">
        <w:rPr>
          <w:rFonts w:ascii="Cambria" w:eastAsia="Times New Roman" w:hAnsi="Cambria" w:cs="Arial"/>
          <w:sz w:val="24"/>
          <w:szCs w:val="24"/>
          <w:lang w:eastAsia="en-CA"/>
        </w:rPr>
        <w:t xml:space="preserve">, and it </w:t>
      </w:r>
      <w:r w:rsidR="005473CB">
        <w:rPr>
          <w:rFonts w:ascii="Cambria" w:eastAsia="Times New Roman" w:hAnsi="Cambria" w:cs="Arial"/>
          <w:sz w:val="24"/>
          <w:szCs w:val="24"/>
          <w:lang w:eastAsia="en-CA"/>
        </w:rPr>
        <w:t>applies to</w:t>
      </w:r>
      <w:r w:rsidR="00076A51">
        <w:rPr>
          <w:rFonts w:ascii="Cambria" w:eastAsia="Times New Roman" w:hAnsi="Cambria" w:cs="Arial"/>
          <w:sz w:val="24"/>
          <w:szCs w:val="24"/>
          <w:lang w:eastAsia="en-CA"/>
        </w:rPr>
        <w:t xml:space="preserve"> those countries that </w:t>
      </w:r>
      <w:r w:rsidR="005473CB">
        <w:rPr>
          <w:rFonts w:ascii="Cambria" w:eastAsia="Times New Roman" w:hAnsi="Cambria" w:cs="Arial"/>
          <w:sz w:val="24"/>
          <w:szCs w:val="24"/>
          <w:lang w:eastAsia="en-CA"/>
        </w:rPr>
        <w:t>have not</w:t>
      </w:r>
      <w:r w:rsidR="00076A51">
        <w:rPr>
          <w:rFonts w:ascii="Cambria" w:eastAsia="Times New Roman" w:hAnsi="Cambria" w:cs="Arial"/>
          <w:sz w:val="24"/>
          <w:szCs w:val="24"/>
          <w:lang w:eastAsia="en-CA"/>
        </w:rPr>
        <w:t xml:space="preserve"> gotten agriculture moving much. </w:t>
      </w:r>
    </w:p>
    <w:p w14:paraId="3406540A" w14:textId="77777777" w:rsidR="00A019DE" w:rsidRPr="00A431DD" w:rsidRDefault="00A019DE" w:rsidP="00036D05">
      <w:pPr>
        <w:spacing w:after="0" w:line="240" w:lineRule="auto"/>
        <w:ind w:right="-195"/>
        <w:contextualSpacing/>
        <w:rPr>
          <w:rFonts w:ascii="Cambria" w:eastAsia="Times New Roman" w:hAnsi="Cambria" w:cs="Arial"/>
          <w:sz w:val="24"/>
          <w:szCs w:val="24"/>
          <w:lang w:eastAsia="en-CA"/>
        </w:rPr>
      </w:pPr>
    </w:p>
    <w:p w14:paraId="412F41E4" w14:textId="111A51E7" w:rsidR="00A019DE" w:rsidRPr="00A431DD" w:rsidRDefault="00BB6F7E"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Dr. Cohen summarized questions and comments from </w:t>
      </w:r>
      <w:r w:rsidR="00AF4FF2">
        <w:rPr>
          <w:rFonts w:ascii="Cambria" w:eastAsia="Times New Roman" w:hAnsi="Cambria" w:cs="Arial"/>
          <w:sz w:val="24"/>
          <w:szCs w:val="24"/>
          <w:lang w:eastAsia="en-CA"/>
        </w:rPr>
        <w:t xml:space="preserve">Dr. </w:t>
      </w:r>
      <w:r w:rsidR="00E5448D" w:rsidRPr="00DB4251">
        <w:rPr>
          <w:rFonts w:ascii="Cambria" w:eastAsia="Times New Roman" w:hAnsi="Cambria" w:cs="Arial"/>
          <w:sz w:val="24"/>
          <w:szCs w:val="24"/>
          <w:lang w:eastAsia="en-CA"/>
        </w:rPr>
        <w:t xml:space="preserve">Elsa Murano, </w:t>
      </w:r>
      <w:r w:rsidR="000156F5">
        <w:rPr>
          <w:rFonts w:ascii="Cambria" w:eastAsia="Times New Roman" w:hAnsi="Cambria" w:cs="Arial"/>
          <w:sz w:val="24"/>
          <w:szCs w:val="24"/>
          <w:lang w:eastAsia="en-CA"/>
        </w:rPr>
        <w:t>Texas A&amp;M University Borlaug Institut</w:t>
      </w:r>
      <w:r>
        <w:rPr>
          <w:rFonts w:ascii="Cambria" w:eastAsia="Times New Roman" w:hAnsi="Cambria" w:cs="Arial"/>
          <w:sz w:val="24"/>
          <w:szCs w:val="24"/>
          <w:lang w:eastAsia="en-CA"/>
        </w:rPr>
        <w:t>e,</w:t>
      </w:r>
      <w:r w:rsidR="00E5448D" w:rsidRPr="00DB4251">
        <w:rPr>
          <w:rFonts w:ascii="Cambria" w:eastAsia="Times New Roman" w:hAnsi="Cambria" w:cs="Arial"/>
          <w:sz w:val="24"/>
          <w:szCs w:val="24"/>
          <w:lang w:eastAsia="en-CA"/>
        </w:rPr>
        <w:t xml:space="preserve"> </w:t>
      </w:r>
      <w:r w:rsidR="00AF4FF2">
        <w:rPr>
          <w:rFonts w:ascii="Cambria" w:eastAsia="Times New Roman" w:hAnsi="Cambria" w:cs="Arial"/>
          <w:sz w:val="24"/>
          <w:szCs w:val="24"/>
          <w:lang w:eastAsia="en-CA"/>
        </w:rPr>
        <w:t xml:space="preserve">Ms. </w:t>
      </w:r>
      <w:r w:rsidR="00E5448D" w:rsidRPr="00DB4251">
        <w:rPr>
          <w:rFonts w:ascii="Cambria" w:eastAsia="Times New Roman" w:hAnsi="Cambria" w:cs="Arial"/>
          <w:sz w:val="24"/>
          <w:szCs w:val="24"/>
          <w:lang w:eastAsia="en-CA"/>
        </w:rPr>
        <w:t>Vivian Bernal-Galeano</w:t>
      </w:r>
      <w:r w:rsidR="00A7101E">
        <w:rPr>
          <w:rFonts w:ascii="Cambria" w:eastAsia="Times New Roman" w:hAnsi="Cambria" w:cs="Arial"/>
          <w:sz w:val="24"/>
          <w:szCs w:val="24"/>
          <w:lang w:eastAsia="en-CA"/>
        </w:rPr>
        <w:t>, Virginia Tech</w:t>
      </w:r>
      <w:r>
        <w:rPr>
          <w:rFonts w:ascii="Cambria" w:eastAsia="Times New Roman" w:hAnsi="Cambria" w:cs="Arial"/>
          <w:sz w:val="24"/>
          <w:szCs w:val="24"/>
          <w:lang w:eastAsia="en-CA"/>
        </w:rPr>
        <w:t xml:space="preserve">, </w:t>
      </w:r>
      <w:r w:rsidR="00E5448D" w:rsidRPr="00DB4251">
        <w:rPr>
          <w:rFonts w:ascii="Cambria" w:eastAsia="Times New Roman" w:hAnsi="Cambria" w:cs="Arial"/>
          <w:sz w:val="24"/>
          <w:szCs w:val="24"/>
          <w:lang w:eastAsia="en-CA"/>
        </w:rPr>
        <w:t xml:space="preserve">and </w:t>
      </w:r>
      <w:r w:rsidR="00AF4FF2">
        <w:rPr>
          <w:rFonts w:ascii="Cambria" w:eastAsia="Times New Roman" w:hAnsi="Cambria" w:cs="Arial"/>
          <w:sz w:val="24"/>
          <w:szCs w:val="24"/>
          <w:lang w:eastAsia="en-CA"/>
        </w:rPr>
        <w:t xml:space="preserve">Dr. </w:t>
      </w:r>
      <w:r w:rsidR="00E5448D" w:rsidRPr="00DB4251">
        <w:rPr>
          <w:rFonts w:ascii="Cambria" w:eastAsia="Times New Roman" w:hAnsi="Cambria" w:cs="Arial"/>
          <w:sz w:val="24"/>
          <w:szCs w:val="24"/>
          <w:lang w:eastAsia="en-CA"/>
        </w:rPr>
        <w:t>Deanna Behring</w:t>
      </w:r>
      <w:r w:rsidR="00EF44C4" w:rsidRPr="00DB4251">
        <w:rPr>
          <w:rFonts w:ascii="Cambria" w:eastAsia="Times New Roman" w:hAnsi="Cambria" w:cs="Arial"/>
          <w:sz w:val="24"/>
          <w:szCs w:val="24"/>
          <w:lang w:eastAsia="en-CA"/>
        </w:rPr>
        <w:t>,</w:t>
      </w:r>
      <w:r w:rsidR="00E5448D" w:rsidRPr="00DB4251">
        <w:rPr>
          <w:rFonts w:ascii="Cambria" w:eastAsia="Times New Roman" w:hAnsi="Cambria" w:cs="Arial"/>
          <w:sz w:val="24"/>
          <w:szCs w:val="24"/>
          <w:lang w:eastAsia="en-CA"/>
        </w:rPr>
        <w:t xml:space="preserve"> Penn State University</w:t>
      </w:r>
      <w:r>
        <w:rPr>
          <w:rFonts w:ascii="Cambria" w:eastAsia="Times New Roman" w:hAnsi="Cambria" w:cs="Arial"/>
          <w:sz w:val="24"/>
          <w:szCs w:val="24"/>
          <w:lang w:eastAsia="en-CA"/>
        </w:rPr>
        <w:t xml:space="preserve">, </w:t>
      </w:r>
      <w:r w:rsidR="00582A0F">
        <w:rPr>
          <w:rFonts w:ascii="Cambria" w:eastAsia="Times New Roman" w:hAnsi="Cambria" w:cs="Arial"/>
          <w:sz w:val="24"/>
          <w:szCs w:val="24"/>
          <w:lang w:eastAsia="en-CA"/>
        </w:rPr>
        <w:t xml:space="preserve">about the relationship between low government effectiveness </w:t>
      </w:r>
      <w:r>
        <w:rPr>
          <w:rFonts w:ascii="Cambria" w:eastAsia="Times New Roman" w:hAnsi="Cambria" w:cs="Arial"/>
          <w:sz w:val="24"/>
          <w:szCs w:val="24"/>
          <w:lang w:eastAsia="en-CA"/>
        </w:rPr>
        <w:t>in</w:t>
      </w:r>
      <w:r w:rsidR="00E5448D" w:rsidRPr="00A431DD">
        <w:rPr>
          <w:rFonts w:ascii="Cambria" w:eastAsia="Times New Roman" w:hAnsi="Cambria" w:cs="Arial"/>
          <w:sz w:val="24"/>
          <w:szCs w:val="24"/>
          <w:lang w:eastAsia="en-CA"/>
        </w:rPr>
        <w:t xml:space="preserve"> </w:t>
      </w:r>
      <w:r w:rsidR="00071F09">
        <w:rPr>
          <w:rFonts w:ascii="Cambria" w:eastAsia="Times New Roman" w:hAnsi="Cambria" w:cs="Arial"/>
          <w:sz w:val="24"/>
          <w:szCs w:val="24"/>
          <w:lang w:eastAsia="en-CA"/>
        </w:rPr>
        <w:t>resource-rich</w:t>
      </w:r>
      <w:r w:rsidR="00E5448D" w:rsidRPr="00A431DD">
        <w:rPr>
          <w:rFonts w:ascii="Cambria" w:eastAsia="Times New Roman" w:hAnsi="Cambria" w:cs="Arial"/>
          <w:sz w:val="24"/>
          <w:szCs w:val="24"/>
          <w:lang w:eastAsia="en-CA"/>
        </w:rPr>
        <w:t xml:space="preserve"> countries </w:t>
      </w:r>
      <w:r w:rsidR="00582A0F">
        <w:rPr>
          <w:rFonts w:ascii="Cambria" w:eastAsia="Times New Roman" w:hAnsi="Cambria" w:cs="Arial"/>
          <w:sz w:val="24"/>
          <w:szCs w:val="24"/>
          <w:lang w:eastAsia="en-CA"/>
        </w:rPr>
        <w:t xml:space="preserve">and </w:t>
      </w:r>
      <w:r w:rsidR="00E5448D" w:rsidRPr="00A431DD">
        <w:rPr>
          <w:rFonts w:ascii="Cambria" w:eastAsia="Times New Roman" w:hAnsi="Cambria" w:cs="Arial"/>
          <w:sz w:val="24"/>
          <w:szCs w:val="24"/>
          <w:lang w:eastAsia="en-CA"/>
        </w:rPr>
        <w:t>corruption, inequality, and lack of world voice</w:t>
      </w:r>
      <w:r w:rsidR="00A019DE" w:rsidRPr="00A431DD">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w:t>
      </w:r>
    </w:p>
    <w:p w14:paraId="0665893C" w14:textId="77777777" w:rsidR="00A019DE" w:rsidRPr="00A431DD" w:rsidRDefault="00A019DE" w:rsidP="00036D05">
      <w:pPr>
        <w:spacing w:after="0" w:line="240" w:lineRule="auto"/>
        <w:ind w:right="-195"/>
        <w:contextualSpacing/>
        <w:rPr>
          <w:rFonts w:ascii="Cambria" w:eastAsia="Times New Roman" w:hAnsi="Cambria" w:cs="Arial"/>
          <w:sz w:val="24"/>
          <w:szCs w:val="24"/>
          <w:lang w:eastAsia="en-CA"/>
        </w:rPr>
      </w:pPr>
    </w:p>
    <w:p w14:paraId="75A362BF" w14:textId="786E4507" w:rsidR="00A17895" w:rsidRPr="00A431DD" w:rsidRDefault="00A019DE" w:rsidP="00036D05">
      <w:pPr>
        <w:spacing w:after="0" w:line="240" w:lineRule="auto"/>
        <w:ind w:right="-195"/>
        <w:contextualSpacing/>
        <w:rPr>
          <w:rFonts w:ascii="Cambria" w:eastAsia="Times New Roman" w:hAnsi="Cambria" w:cs="Arial"/>
          <w:sz w:val="24"/>
          <w:szCs w:val="24"/>
          <w:lang w:eastAsia="en-CA"/>
        </w:rPr>
      </w:pPr>
      <w:r w:rsidRPr="00DB4251">
        <w:rPr>
          <w:rFonts w:ascii="Cambria" w:eastAsia="Times New Roman" w:hAnsi="Cambria" w:cs="Arial"/>
          <w:sz w:val="24"/>
          <w:szCs w:val="24"/>
          <w:lang w:eastAsia="en-CA"/>
        </w:rPr>
        <w:t xml:space="preserve">Dr. </w:t>
      </w:r>
      <w:r w:rsidR="00E5448D" w:rsidRPr="00DB4251">
        <w:rPr>
          <w:rFonts w:ascii="Cambria" w:eastAsia="Times New Roman" w:hAnsi="Cambria" w:cs="Arial"/>
          <w:sz w:val="24"/>
          <w:szCs w:val="24"/>
          <w:lang w:eastAsia="en-CA"/>
        </w:rPr>
        <w:t>Adelaja</w:t>
      </w:r>
      <w:r w:rsidRPr="00DB4251">
        <w:rPr>
          <w:rFonts w:ascii="Cambria" w:eastAsia="Times New Roman" w:hAnsi="Cambria" w:cs="Arial"/>
          <w:sz w:val="24"/>
          <w:szCs w:val="24"/>
          <w:lang w:eastAsia="en-CA"/>
        </w:rPr>
        <w:t xml:space="preserve"> </w:t>
      </w:r>
      <w:r w:rsidRPr="00EF44C4">
        <w:rPr>
          <w:rFonts w:ascii="Cambria" w:eastAsia="Times New Roman" w:hAnsi="Cambria" w:cs="Arial"/>
          <w:sz w:val="24"/>
          <w:szCs w:val="24"/>
          <w:lang w:eastAsia="en-CA"/>
        </w:rPr>
        <w:t xml:space="preserve">responded </w:t>
      </w:r>
      <w:r w:rsidRPr="00A431DD">
        <w:rPr>
          <w:rFonts w:ascii="Cambria" w:eastAsia="Times New Roman" w:hAnsi="Cambria" w:cs="Arial"/>
          <w:sz w:val="24"/>
          <w:szCs w:val="24"/>
          <w:lang w:eastAsia="en-CA"/>
        </w:rPr>
        <w:t>that</w:t>
      </w:r>
      <w:r w:rsidR="00EF44C4">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 i</w:t>
      </w:r>
      <w:r w:rsidR="00E5448D" w:rsidRPr="00A431DD">
        <w:rPr>
          <w:rFonts w:ascii="Cambria" w:eastAsia="Times New Roman" w:hAnsi="Cambria" w:cs="Arial"/>
          <w:sz w:val="24"/>
          <w:szCs w:val="24"/>
          <w:lang w:eastAsia="en-CA"/>
        </w:rPr>
        <w:t xml:space="preserve">n </w:t>
      </w:r>
      <w:r w:rsidR="00071F09">
        <w:rPr>
          <w:rFonts w:ascii="Cambria" w:eastAsia="Times New Roman" w:hAnsi="Cambria" w:cs="Arial"/>
          <w:sz w:val="24"/>
          <w:szCs w:val="24"/>
          <w:lang w:eastAsia="en-CA"/>
        </w:rPr>
        <w:t>resource-rich</w:t>
      </w:r>
      <w:r w:rsidR="00E5448D" w:rsidRPr="00A431DD">
        <w:rPr>
          <w:rFonts w:ascii="Cambria" w:eastAsia="Times New Roman" w:hAnsi="Cambria" w:cs="Arial"/>
          <w:sz w:val="24"/>
          <w:szCs w:val="24"/>
          <w:lang w:eastAsia="en-CA"/>
        </w:rPr>
        <w:t xml:space="preserve"> countries, there </w:t>
      </w:r>
      <w:r w:rsidR="00A04AD2">
        <w:rPr>
          <w:rFonts w:ascii="Cambria" w:eastAsia="Times New Roman" w:hAnsi="Cambria" w:cs="Arial"/>
          <w:sz w:val="24"/>
          <w:szCs w:val="24"/>
          <w:lang w:eastAsia="en-CA"/>
        </w:rPr>
        <w:t xml:space="preserve">is </w:t>
      </w:r>
      <w:r w:rsidR="00E5448D" w:rsidRPr="00A431DD">
        <w:rPr>
          <w:rFonts w:ascii="Cambria" w:eastAsia="Times New Roman" w:hAnsi="Cambria" w:cs="Arial"/>
          <w:sz w:val="24"/>
          <w:szCs w:val="24"/>
          <w:lang w:eastAsia="en-CA"/>
        </w:rPr>
        <w:t xml:space="preserve">a tendency to overly focus on the sector that </w:t>
      </w:r>
      <w:r w:rsidR="00A04AD2">
        <w:rPr>
          <w:rFonts w:ascii="Cambria" w:eastAsia="Times New Roman" w:hAnsi="Cambria" w:cs="Arial"/>
          <w:sz w:val="24"/>
          <w:szCs w:val="24"/>
          <w:lang w:eastAsia="en-CA"/>
        </w:rPr>
        <w:t>is</w:t>
      </w:r>
      <w:r w:rsidR="00E5448D" w:rsidRPr="00A431DD">
        <w:rPr>
          <w:rFonts w:ascii="Cambria" w:eastAsia="Times New Roman" w:hAnsi="Cambria" w:cs="Arial"/>
          <w:sz w:val="24"/>
          <w:szCs w:val="24"/>
          <w:lang w:eastAsia="en-CA"/>
        </w:rPr>
        <w:t xml:space="preserve"> bringing in resources</w:t>
      </w:r>
      <w:r w:rsidR="000C234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 xml:space="preserve">in some cases, oil, </w:t>
      </w:r>
      <w:r w:rsidR="000C234D">
        <w:rPr>
          <w:rFonts w:ascii="Cambria" w:eastAsia="Times New Roman" w:hAnsi="Cambria" w:cs="Arial"/>
          <w:sz w:val="24"/>
          <w:szCs w:val="24"/>
          <w:lang w:eastAsia="en-CA"/>
        </w:rPr>
        <w:t xml:space="preserve">and </w:t>
      </w:r>
      <w:r w:rsidR="00E5448D" w:rsidRPr="00A431DD">
        <w:rPr>
          <w:rFonts w:ascii="Cambria" w:eastAsia="Times New Roman" w:hAnsi="Cambria" w:cs="Arial"/>
          <w:sz w:val="24"/>
          <w:szCs w:val="24"/>
          <w:lang w:eastAsia="en-CA"/>
        </w:rPr>
        <w:t xml:space="preserve">in </w:t>
      </w:r>
      <w:r w:rsidR="00196582">
        <w:rPr>
          <w:rFonts w:ascii="Cambria" w:eastAsia="Times New Roman" w:hAnsi="Cambria" w:cs="Arial"/>
          <w:sz w:val="24"/>
          <w:szCs w:val="24"/>
          <w:lang w:eastAsia="en-CA"/>
        </w:rPr>
        <w:t>other</w:t>
      </w:r>
      <w:r w:rsidR="00A04AD2">
        <w:rPr>
          <w:rFonts w:ascii="Cambria" w:eastAsia="Times New Roman" w:hAnsi="Cambria" w:cs="Arial"/>
          <w:sz w:val="24"/>
          <w:szCs w:val="24"/>
          <w:lang w:eastAsia="en-CA"/>
        </w:rPr>
        <w:t xml:space="preserve"> cases</w:t>
      </w:r>
      <w:r w:rsidR="00196582">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minerals. The stakeholder base in th</w:t>
      </w:r>
      <w:r w:rsidR="00196582">
        <w:rPr>
          <w:rFonts w:ascii="Cambria" w:eastAsia="Times New Roman" w:hAnsi="Cambria" w:cs="Arial"/>
          <w:sz w:val="24"/>
          <w:szCs w:val="24"/>
          <w:lang w:eastAsia="en-CA"/>
        </w:rPr>
        <w:t>ese</w:t>
      </w:r>
      <w:r w:rsidR="00E5448D" w:rsidRPr="00A431DD">
        <w:rPr>
          <w:rFonts w:ascii="Cambria" w:eastAsia="Times New Roman" w:hAnsi="Cambria" w:cs="Arial"/>
          <w:sz w:val="24"/>
          <w:szCs w:val="24"/>
          <w:lang w:eastAsia="en-CA"/>
        </w:rPr>
        <w:t xml:space="preserve"> countr</w:t>
      </w:r>
      <w:r w:rsidR="00196582">
        <w:rPr>
          <w:rFonts w:ascii="Cambria" w:eastAsia="Times New Roman" w:hAnsi="Cambria" w:cs="Arial"/>
          <w:sz w:val="24"/>
          <w:szCs w:val="24"/>
          <w:lang w:eastAsia="en-CA"/>
        </w:rPr>
        <w:t>ies</w:t>
      </w:r>
      <w:r w:rsidR="00E5448D" w:rsidRPr="00A431DD">
        <w:rPr>
          <w:rFonts w:ascii="Cambria" w:eastAsia="Times New Roman" w:hAnsi="Cambria" w:cs="Arial"/>
          <w:sz w:val="24"/>
          <w:szCs w:val="24"/>
          <w:lang w:eastAsia="en-CA"/>
        </w:rPr>
        <w:t xml:space="preserve"> usually reconfigure to center around th</w:t>
      </w:r>
      <w:r w:rsidR="00196582">
        <w:rPr>
          <w:rFonts w:ascii="Cambria" w:eastAsia="Times New Roman" w:hAnsi="Cambria" w:cs="Arial"/>
          <w:sz w:val="24"/>
          <w:szCs w:val="24"/>
          <w:lang w:eastAsia="en-CA"/>
        </w:rPr>
        <w:t>e</w:t>
      </w:r>
      <w:r w:rsidR="00E5448D" w:rsidRPr="00A431DD">
        <w:rPr>
          <w:rFonts w:ascii="Cambria" w:eastAsia="Times New Roman" w:hAnsi="Cambria" w:cs="Arial"/>
          <w:sz w:val="24"/>
          <w:szCs w:val="24"/>
          <w:lang w:eastAsia="en-CA"/>
        </w:rPr>
        <w:t>se major sectors, so the political voice of farmers or other sectors bec</w:t>
      </w:r>
      <w:r w:rsidR="00A04AD2">
        <w:rPr>
          <w:rFonts w:ascii="Cambria" w:eastAsia="Times New Roman" w:hAnsi="Cambria" w:cs="Arial"/>
          <w:sz w:val="24"/>
          <w:szCs w:val="24"/>
          <w:lang w:eastAsia="en-CA"/>
        </w:rPr>
        <w:t>o</w:t>
      </w:r>
      <w:r w:rsidR="00E5448D" w:rsidRPr="00A431DD">
        <w:rPr>
          <w:rFonts w:ascii="Cambria" w:eastAsia="Times New Roman" w:hAnsi="Cambria" w:cs="Arial"/>
          <w:sz w:val="24"/>
          <w:szCs w:val="24"/>
          <w:lang w:eastAsia="en-CA"/>
        </w:rPr>
        <w:t xml:space="preserve">me weak. </w:t>
      </w:r>
      <w:r w:rsidR="00196582">
        <w:rPr>
          <w:rFonts w:ascii="Cambria" w:eastAsia="Times New Roman" w:hAnsi="Cambria" w:cs="Arial"/>
          <w:sz w:val="24"/>
          <w:szCs w:val="24"/>
          <w:lang w:eastAsia="en-CA"/>
        </w:rPr>
        <w:t>T</w:t>
      </w:r>
      <w:r w:rsidR="00196582" w:rsidRPr="009557B0">
        <w:rPr>
          <w:rFonts w:ascii="Cambria" w:eastAsia="Times New Roman" w:hAnsi="Cambria" w:cs="Arial"/>
          <w:sz w:val="24"/>
          <w:szCs w:val="24"/>
          <w:lang w:eastAsia="en-CA"/>
        </w:rPr>
        <w:t>h</w:t>
      </w:r>
      <w:r w:rsidR="00196582">
        <w:rPr>
          <w:rFonts w:ascii="Cambria" w:eastAsia="Times New Roman" w:hAnsi="Cambria" w:cs="Arial"/>
          <w:sz w:val="24"/>
          <w:szCs w:val="24"/>
          <w:lang w:eastAsia="en-CA"/>
        </w:rPr>
        <w:t>e</w:t>
      </w:r>
      <w:r w:rsidR="00196582" w:rsidRPr="009557B0">
        <w:rPr>
          <w:rFonts w:ascii="Cambria" w:eastAsia="Times New Roman" w:hAnsi="Cambria" w:cs="Arial"/>
          <w:sz w:val="24"/>
          <w:szCs w:val="24"/>
          <w:lang w:eastAsia="en-CA"/>
        </w:rPr>
        <w:t>se countries</w:t>
      </w:r>
      <w:r w:rsidR="00196582" w:rsidRPr="00A431DD">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 xml:space="preserve">also </w:t>
      </w:r>
      <w:r w:rsidR="00196582">
        <w:rPr>
          <w:rFonts w:ascii="Cambria" w:eastAsia="Times New Roman" w:hAnsi="Cambria" w:cs="Arial"/>
          <w:sz w:val="24"/>
          <w:szCs w:val="24"/>
          <w:lang w:eastAsia="en-CA"/>
        </w:rPr>
        <w:t>tend to have a</w:t>
      </w:r>
      <w:r w:rsidRPr="00A431D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significant amount of corruption</w:t>
      </w:r>
      <w:r w:rsidR="00196582">
        <w:rPr>
          <w:rFonts w:ascii="Cambria" w:eastAsia="Times New Roman" w:hAnsi="Cambria" w:cs="Arial"/>
          <w:sz w:val="24"/>
          <w:szCs w:val="24"/>
          <w:lang w:eastAsia="en-CA"/>
        </w:rPr>
        <w:t>. P</w:t>
      </w:r>
      <w:r w:rsidR="00E5448D" w:rsidRPr="00A431DD">
        <w:rPr>
          <w:rFonts w:ascii="Cambria" w:eastAsia="Times New Roman" w:hAnsi="Cambria" w:cs="Arial"/>
          <w:sz w:val="24"/>
          <w:szCs w:val="24"/>
          <w:lang w:eastAsia="en-CA"/>
        </w:rPr>
        <w:t xml:space="preserve">eople </w:t>
      </w:r>
      <w:r w:rsidRPr="00A431DD">
        <w:rPr>
          <w:rFonts w:ascii="Cambria" w:eastAsia="Times New Roman" w:hAnsi="Cambria" w:cs="Arial"/>
          <w:sz w:val="24"/>
          <w:szCs w:val="24"/>
          <w:lang w:eastAsia="en-CA"/>
        </w:rPr>
        <w:t>s</w:t>
      </w:r>
      <w:r w:rsidR="00A04AD2">
        <w:rPr>
          <w:rFonts w:ascii="Cambria" w:eastAsia="Times New Roman" w:hAnsi="Cambria" w:cs="Arial"/>
          <w:sz w:val="24"/>
          <w:szCs w:val="24"/>
          <w:lang w:eastAsia="en-CA"/>
        </w:rPr>
        <w:t>ee</w:t>
      </w:r>
      <w:r w:rsidR="00E5448D" w:rsidRPr="00A431DD">
        <w:rPr>
          <w:rFonts w:ascii="Cambria" w:eastAsia="Times New Roman" w:hAnsi="Cambria" w:cs="Arial"/>
          <w:sz w:val="24"/>
          <w:szCs w:val="24"/>
          <w:lang w:eastAsia="en-CA"/>
        </w:rPr>
        <w:t xml:space="preserve"> the wealth around them</w:t>
      </w:r>
      <w:r w:rsidR="007F473A">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but</w:t>
      </w:r>
      <w:r w:rsidR="007F473A">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economic conditions</w:t>
      </w:r>
      <w:r w:rsidRPr="00A431DD">
        <w:rPr>
          <w:rFonts w:ascii="Cambria" w:eastAsia="Times New Roman" w:hAnsi="Cambria" w:cs="Arial"/>
          <w:sz w:val="24"/>
          <w:szCs w:val="24"/>
          <w:lang w:eastAsia="en-CA"/>
        </w:rPr>
        <w:t xml:space="preserve"> </w:t>
      </w:r>
      <w:r w:rsidR="007F473A">
        <w:rPr>
          <w:rFonts w:ascii="Cambria" w:eastAsia="Times New Roman" w:hAnsi="Cambria" w:cs="Arial"/>
          <w:sz w:val="24"/>
          <w:szCs w:val="24"/>
          <w:lang w:eastAsia="en-CA"/>
        </w:rPr>
        <w:t>are</w:t>
      </w:r>
      <w:r w:rsidR="00E5448D" w:rsidRPr="00A431DD">
        <w:rPr>
          <w:rFonts w:ascii="Cambria" w:eastAsia="Times New Roman" w:hAnsi="Cambria" w:cs="Arial"/>
          <w:sz w:val="24"/>
          <w:szCs w:val="24"/>
          <w:lang w:eastAsia="en-CA"/>
        </w:rPr>
        <w:t xml:space="preserve"> not always good enough for </w:t>
      </w:r>
      <w:r w:rsidR="00196582">
        <w:rPr>
          <w:rFonts w:ascii="Cambria" w:eastAsia="Times New Roman" w:hAnsi="Cambria" w:cs="Arial"/>
          <w:sz w:val="24"/>
          <w:szCs w:val="24"/>
          <w:lang w:eastAsia="en-CA"/>
        </w:rPr>
        <w:t xml:space="preserve">a </w:t>
      </w:r>
      <w:r w:rsidR="00E5448D" w:rsidRPr="00A431DD">
        <w:rPr>
          <w:rFonts w:ascii="Cambria" w:eastAsia="Times New Roman" w:hAnsi="Cambria" w:cs="Arial"/>
          <w:sz w:val="24"/>
          <w:szCs w:val="24"/>
          <w:lang w:eastAsia="en-CA"/>
        </w:rPr>
        <w:t xml:space="preserve">large section of society. </w:t>
      </w:r>
      <w:r w:rsidR="000C234D">
        <w:rPr>
          <w:rFonts w:ascii="Cambria" w:eastAsia="Times New Roman" w:hAnsi="Cambria" w:cs="Arial"/>
          <w:sz w:val="24"/>
          <w:szCs w:val="24"/>
          <w:lang w:eastAsia="en-CA"/>
        </w:rPr>
        <w:t xml:space="preserve">This is one of the reasons why we see higher levels of corruption and ineffective governance. </w:t>
      </w:r>
      <w:r w:rsidR="001B1FC5" w:rsidRPr="001B1FC5">
        <w:rPr>
          <w:rFonts w:ascii="Cambria" w:eastAsia="Times New Roman" w:hAnsi="Cambria" w:cs="Arial"/>
          <w:sz w:val="24"/>
          <w:szCs w:val="24"/>
          <w:lang w:eastAsia="en-CA"/>
        </w:rPr>
        <w:t>Dr. Adelaja mentioned that in the case of Nigeria, where the financial resource contributions of oil are still significant, there is an intrinsic bias against other industries. People do</w:t>
      </w:r>
      <w:r w:rsidR="00D30E34">
        <w:rPr>
          <w:rFonts w:ascii="Cambria" w:eastAsia="Times New Roman" w:hAnsi="Cambria" w:cs="Arial"/>
          <w:sz w:val="24"/>
          <w:szCs w:val="24"/>
          <w:lang w:eastAsia="en-CA"/>
        </w:rPr>
        <w:t xml:space="preserve"> not </w:t>
      </w:r>
      <w:r w:rsidR="001B1FC5" w:rsidRPr="001B1FC5">
        <w:rPr>
          <w:rFonts w:ascii="Cambria" w:eastAsia="Times New Roman" w:hAnsi="Cambria" w:cs="Arial"/>
          <w:sz w:val="24"/>
          <w:szCs w:val="24"/>
          <w:lang w:eastAsia="en-CA"/>
        </w:rPr>
        <w:t>see the value of agriculture. Furthermore, resource-rich</w:t>
      </w:r>
      <w:r w:rsidR="001B1FC5">
        <w:rPr>
          <w:rFonts w:ascii="Cambria" w:eastAsia="Times New Roman" w:hAnsi="Cambria" w:cs="Arial"/>
          <w:sz w:val="24"/>
          <w:szCs w:val="24"/>
          <w:lang w:eastAsia="en-CA"/>
        </w:rPr>
        <w:t xml:space="preserve"> sectors</w:t>
      </w:r>
      <w:r w:rsidR="001B1FC5" w:rsidRPr="001B1FC5">
        <w:rPr>
          <w:rFonts w:ascii="Cambria" w:eastAsia="Times New Roman" w:hAnsi="Cambria" w:cs="Arial"/>
          <w:sz w:val="24"/>
          <w:szCs w:val="24"/>
          <w:lang w:eastAsia="en-CA"/>
        </w:rPr>
        <w:t xml:space="preserve"> </w:t>
      </w:r>
      <w:r w:rsidR="001B1FC5">
        <w:rPr>
          <w:rFonts w:ascii="Cambria" w:eastAsia="Times New Roman" w:hAnsi="Cambria" w:cs="Arial"/>
          <w:sz w:val="24"/>
          <w:szCs w:val="24"/>
          <w:lang w:eastAsia="en-CA"/>
        </w:rPr>
        <w:t xml:space="preserve">attract rent-seeking and </w:t>
      </w:r>
      <w:r w:rsidR="001B1FC5" w:rsidRPr="001B1FC5">
        <w:rPr>
          <w:rFonts w:ascii="Cambria" w:eastAsia="Times New Roman" w:hAnsi="Cambria" w:cs="Arial"/>
          <w:sz w:val="24"/>
          <w:szCs w:val="24"/>
          <w:lang w:eastAsia="en-CA"/>
        </w:rPr>
        <w:t>leads to an increase in corruption and insider dealing.</w:t>
      </w:r>
    </w:p>
    <w:p w14:paraId="3E3F6D0E" w14:textId="77777777" w:rsidR="00A17895" w:rsidRPr="00A431DD" w:rsidRDefault="00A17895" w:rsidP="00036D05">
      <w:pPr>
        <w:spacing w:after="0" w:line="240" w:lineRule="auto"/>
        <w:ind w:right="-195"/>
        <w:contextualSpacing/>
        <w:rPr>
          <w:rFonts w:ascii="Cambria" w:eastAsia="Times New Roman" w:hAnsi="Cambria" w:cs="Arial"/>
          <w:sz w:val="24"/>
          <w:szCs w:val="24"/>
          <w:lang w:eastAsia="en-CA"/>
        </w:rPr>
      </w:pPr>
    </w:p>
    <w:p w14:paraId="1C6BEFF4" w14:textId="1057DA12" w:rsidR="00A17895" w:rsidRPr="00A431DD" w:rsidRDefault="00481FD9"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Fox</w:t>
      </w:r>
      <w:r w:rsidR="00A019DE" w:rsidRPr="00A431DD">
        <w:rPr>
          <w:rFonts w:ascii="Cambria" w:eastAsia="Times New Roman" w:hAnsi="Cambria" w:cs="Arial"/>
          <w:b/>
          <w:bCs/>
          <w:sz w:val="24"/>
          <w:szCs w:val="24"/>
          <w:lang w:eastAsia="en-CA"/>
        </w:rPr>
        <w:t xml:space="preserve"> </w:t>
      </w:r>
      <w:r w:rsidR="00A019DE" w:rsidRPr="00A431DD">
        <w:rPr>
          <w:rFonts w:ascii="Cambria" w:eastAsia="Times New Roman" w:hAnsi="Cambria" w:cs="Arial"/>
          <w:sz w:val="24"/>
          <w:szCs w:val="24"/>
          <w:lang w:eastAsia="en-CA"/>
        </w:rPr>
        <w:t xml:space="preserve">added that </w:t>
      </w:r>
      <w:r w:rsidR="00E5448D" w:rsidRPr="00A431DD">
        <w:rPr>
          <w:rFonts w:ascii="Cambria" w:eastAsia="Times New Roman" w:hAnsi="Cambria" w:cs="Arial"/>
          <w:sz w:val="24"/>
          <w:szCs w:val="24"/>
          <w:lang w:eastAsia="en-CA"/>
        </w:rPr>
        <w:t xml:space="preserve">there </w:t>
      </w:r>
      <w:r w:rsidR="00B3736C">
        <w:rPr>
          <w:rFonts w:ascii="Cambria" w:eastAsia="Times New Roman" w:hAnsi="Cambria" w:cs="Arial"/>
          <w:sz w:val="24"/>
          <w:szCs w:val="24"/>
          <w:lang w:eastAsia="en-CA"/>
        </w:rPr>
        <w:t xml:space="preserve">is </w:t>
      </w:r>
      <w:r w:rsidR="000C234D">
        <w:rPr>
          <w:rFonts w:ascii="Cambria" w:eastAsia="Times New Roman" w:hAnsi="Cambria" w:cs="Arial"/>
          <w:sz w:val="24"/>
          <w:szCs w:val="24"/>
          <w:lang w:eastAsia="en-CA"/>
        </w:rPr>
        <w:t>a deep</w:t>
      </w:r>
      <w:r w:rsidR="00E5448D" w:rsidRPr="00A431DD">
        <w:rPr>
          <w:rFonts w:ascii="Cambria" w:eastAsia="Times New Roman" w:hAnsi="Cambria" w:cs="Arial"/>
          <w:sz w:val="24"/>
          <w:szCs w:val="24"/>
          <w:lang w:eastAsia="en-CA"/>
        </w:rPr>
        <w:t xml:space="preserve"> literature </w:t>
      </w:r>
      <w:r w:rsidR="00196582">
        <w:rPr>
          <w:rFonts w:ascii="Cambria" w:eastAsia="Times New Roman" w:hAnsi="Cambria" w:cs="Arial"/>
          <w:sz w:val="24"/>
          <w:szCs w:val="24"/>
          <w:lang w:eastAsia="en-CA"/>
        </w:rPr>
        <w:t xml:space="preserve">on </w:t>
      </w:r>
      <w:r w:rsidR="00E5448D" w:rsidRPr="00A431DD">
        <w:rPr>
          <w:rFonts w:ascii="Cambria" w:eastAsia="Times New Roman" w:hAnsi="Cambria" w:cs="Arial"/>
          <w:sz w:val="24"/>
          <w:szCs w:val="24"/>
          <w:lang w:eastAsia="en-CA"/>
        </w:rPr>
        <w:t>the resource curse</w:t>
      </w:r>
      <w:r w:rsidR="00196582">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includ</w:t>
      </w:r>
      <w:r w:rsidR="00196582">
        <w:rPr>
          <w:rFonts w:ascii="Cambria" w:eastAsia="Times New Roman" w:hAnsi="Cambria" w:cs="Arial"/>
          <w:sz w:val="24"/>
          <w:szCs w:val="24"/>
          <w:lang w:eastAsia="en-CA"/>
        </w:rPr>
        <w:t>ing</w:t>
      </w:r>
      <w:r w:rsidR="00E5448D" w:rsidRPr="00A431DD">
        <w:rPr>
          <w:rFonts w:ascii="Cambria" w:eastAsia="Times New Roman" w:hAnsi="Cambria" w:cs="Arial"/>
          <w:sz w:val="24"/>
          <w:szCs w:val="24"/>
          <w:lang w:eastAsia="en-CA"/>
        </w:rPr>
        <w:t xml:space="preserve"> a long-term study of the U</w:t>
      </w:r>
      <w:r w:rsidR="000C234D">
        <w:rPr>
          <w:rFonts w:ascii="Cambria" w:eastAsia="Times New Roman" w:hAnsi="Cambria" w:cs="Arial"/>
          <w:sz w:val="24"/>
          <w:szCs w:val="24"/>
          <w:lang w:eastAsia="en-CA"/>
        </w:rPr>
        <w:t>nited States</w:t>
      </w:r>
      <w:r w:rsidR="00196582">
        <w:rPr>
          <w:rFonts w:ascii="Cambria" w:eastAsia="Times New Roman" w:hAnsi="Cambria" w:cs="Arial"/>
          <w:sz w:val="24"/>
          <w:szCs w:val="24"/>
          <w:lang w:eastAsia="en-CA"/>
        </w:rPr>
        <w:t xml:space="preserve">. </w:t>
      </w:r>
      <w:r w:rsidR="000C234D">
        <w:rPr>
          <w:rFonts w:ascii="Cambria" w:eastAsia="Times New Roman" w:hAnsi="Cambria" w:cs="Arial"/>
          <w:sz w:val="24"/>
          <w:szCs w:val="24"/>
          <w:lang w:eastAsia="en-CA"/>
        </w:rPr>
        <w:t>The literature</w:t>
      </w:r>
      <w:r w:rsidR="00196582">
        <w:rPr>
          <w:rFonts w:ascii="Cambria" w:eastAsia="Times New Roman" w:hAnsi="Cambria" w:cs="Arial"/>
          <w:sz w:val="24"/>
          <w:szCs w:val="24"/>
          <w:lang w:eastAsia="en-CA"/>
        </w:rPr>
        <w:t xml:space="preserve"> </w:t>
      </w:r>
      <w:r w:rsidR="000C234D">
        <w:rPr>
          <w:rFonts w:ascii="Cambria" w:eastAsia="Times New Roman" w:hAnsi="Cambria" w:cs="Arial"/>
          <w:sz w:val="24"/>
          <w:szCs w:val="24"/>
          <w:lang w:eastAsia="en-CA"/>
        </w:rPr>
        <w:t>shows</w:t>
      </w:r>
      <w:r w:rsidR="00196582">
        <w:rPr>
          <w:rFonts w:ascii="Cambria" w:eastAsia="Times New Roman" w:hAnsi="Cambria" w:cs="Arial"/>
          <w:sz w:val="24"/>
          <w:szCs w:val="24"/>
          <w:lang w:eastAsia="en-CA"/>
        </w:rPr>
        <w:t xml:space="preserve"> that US </w:t>
      </w:r>
      <w:r w:rsidR="00E5448D" w:rsidRPr="00A431DD">
        <w:rPr>
          <w:rFonts w:ascii="Cambria" w:eastAsia="Times New Roman" w:hAnsi="Cambria" w:cs="Arial"/>
          <w:sz w:val="24"/>
          <w:szCs w:val="24"/>
          <w:lang w:eastAsia="en-CA"/>
        </w:rPr>
        <w:t xml:space="preserve">counties that </w:t>
      </w:r>
      <w:r w:rsidR="008B4F7D">
        <w:rPr>
          <w:rFonts w:ascii="Cambria" w:eastAsia="Times New Roman" w:hAnsi="Cambria" w:cs="Arial"/>
          <w:sz w:val="24"/>
          <w:szCs w:val="24"/>
          <w:lang w:eastAsia="en-CA"/>
        </w:rPr>
        <w:t>were</w:t>
      </w:r>
      <w:r w:rsidR="00E5448D" w:rsidRPr="00A431DD">
        <w:rPr>
          <w:rFonts w:ascii="Cambria" w:eastAsia="Times New Roman" w:hAnsi="Cambria" w:cs="Arial"/>
          <w:sz w:val="24"/>
          <w:szCs w:val="24"/>
          <w:lang w:eastAsia="en-CA"/>
        </w:rPr>
        <w:t xml:space="preserve"> mineral rich in the 1800s ha</w:t>
      </w:r>
      <w:r w:rsidR="008B4F7D">
        <w:rPr>
          <w:rFonts w:ascii="Cambria" w:eastAsia="Times New Roman" w:hAnsi="Cambria" w:cs="Arial"/>
          <w:sz w:val="24"/>
          <w:szCs w:val="24"/>
          <w:lang w:eastAsia="en-CA"/>
        </w:rPr>
        <w:t>ve</w:t>
      </w:r>
      <w:r w:rsidR="00E5448D" w:rsidRPr="00A431DD">
        <w:rPr>
          <w:rFonts w:ascii="Cambria" w:eastAsia="Times New Roman" w:hAnsi="Cambria" w:cs="Arial"/>
          <w:sz w:val="24"/>
          <w:szCs w:val="24"/>
          <w:lang w:eastAsia="en-CA"/>
        </w:rPr>
        <w:t xml:space="preserve"> more violence today</w:t>
      </w:r>
      <w:r w:rsidR="00196582">
        <w:rPr>
          <w:rFonts w:ascii="Cambria" w:eastAsia="Times New Roman" w:hAnsi="Cambria" w:cs="Arial"/>
          <w:sz w:val="24"/>
          <w:szCs w:val="24"/>
          <w:lang w:eastAsia="en-CA"/>
        </w:rPr>
        <w:t xml:space="preserve">, </w:t>
      </w:r>
      <w:r w:rsidR="000C234D">
        <w:rPr>
          <w:rFonts w:ascii="Cambria" w:eastAsia="Times New Roman" w:hAnsi="Cambria" w:cs="Arial"/>
          <w:sz w:val="24"/>
          <w:szCs w:val="24"/>
          <w:lang w:eastAsia="en-CA"/>
        </w:rPr>
        <w:t>suggesting</w:t>
      </w:r>
      <w:r w:rsidR="00196582">
        <w:rPr>
          <w:rFonts w:ascii="Cambria" w:eastAsia="Times New Roman" w:hAnsi="Cambria" w:cs="Arial"/>
          <w:sz w:val="24"/>
          <w:szCs w:val="24"/>
          <w:lang w:eastAsia="en-CA"/>
        </w:rPr>
        <w:t xml:space="preserve"> that </w:t>
      </w:r>
      <w:r w:rsidR="00E5448D" w:rsidRPr="00A431DD">
        <w:rPr>
          <w:rFonts w:ascii="Cambria" w:eastAsia="Times New Roman" w:hAnsi="Cambria" w:cs="Arial"/>
          <w:sz w:val="24"/>
          <w:szCs w:val="24"/>
          <w:lang w:eastAsia="en-CA"/>
        </w:rPr>
        <w:t>the resource curse c</w:t>
      </w:r>
      <w:r w:rsidR="008B4F7D">
        <w:rPr>
          <w:rFonts w:ascii="Cambria" w:eastAsia="Times New Roman" w:hAnsi="Cambria" w:cs="Arial"/>
          <w:sz w:val="24"/>
          <w:szCs w:val="24"/>
          <w:lang w:eastAsia="en-CA"/>
        </w:rPr>
        <w:t>an</w:t>
      </w:r>
      <w:r w:rsidR="00A019DE" w:rsidRPr="00A431D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be very long</w:t>
      </w:r>
      <w:r w:rsidR="00196582">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lasting. </w:t>
      </w:r>
      <w:r w:rsidR="000C234D">
        <w:rPr>
          <w:rFonts w:ascii="Cambria" w:eastAsia="Times New Roman" w:hAnsi="Cambria" w:cs="Arial"/>
          <w:sz w:val="24"/>
          <w:szCs w:val="24"/>
          <w:lang w:eastAsia="en-CA"/>
        </w:rPr>
        <w:t xml:space="preserve">The resource curse comes about because the resource money comes into the public budget. There is no reason why that money </w:t>
      </w:r>
      <w:r w:rsidR="005473CB">
        <w:rPr>
          <w:rFonts w:ascii="Cambria" w:eastAsia="Times New Roman" w:hAnsi="Cambria" w:cs="Arial"/>
          <w:sz w:val="24"/>
          <w:szCs w:val="24"/>
          <w:lang w:eastAsia="en-CA"/>
        </w:rPr>
        <w:t>must</w:t>
      </w:r>
      <w:r w:rsidR="000C234D">
        <w:rPr>
          <w:rFonts w:ascii="Cambria" w:eastAsia="Times New Roman" w:hAnsi="Cambria" w:cs="Arial"/>
          <w:sz w:val="24"/>
          <w:szCs w:val="24"/>
          <w:lang w:eastAsia="en-CA"/>
        </w:rPr>
        <w:t xml:space="preserve"> come in transparently</w:t>
      </w:r>
      <w:r w:rsidR="00C54FC1">
        <w:rPr>
          <w:rFonts w:ascii="Cambria" w:eastAsia="Times New Roman" w:hAnsi="Cambria" w:cs="Arial"/>
          <w:sz w:val="24"/>
          <w:szCs w:val="24"/>
          <w:lang w:eastAsia="en-CA"/>
        </w:rPr>
        <w:t>.</w:t>
      </w:r>
      <w:r w:rsidR="000C234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If taxes</w:t>
      </w:r>
      <w:r w:rsidR="00A019DE" w:rsidRPr="00A431DD">
        <w:rPr>
          <w:rFonts w:ascii="Cambria" w:eastAsia="Times New Roman" w:hAnsi="Cambria" w:cs="Arial"/>
          <w:sz w:val="24"/>
          <w:szCs w:val="24"/>
          <w:lang w:eastAsia="en-CA"/>
        </w:rPr>
        <w:t xml:space="preserve"> </w:t>
      </w:r>
      <w:r w:rsidR="008B4F7D">
        <w:rPr>
          <w:rFonts w:ascii="Cambria" w:eastAsia="Times New Roman" w:hAnsi="Cambria" w:cs="Arial"/>
          <w:sz w:val="24"/>
          <w:szCs w:val="24"/>
          <w:lang w:eastAsia="en-CA"/>
        </w:rPr>
        <w:t>are</w:t>
      </w:r>
      <w:r w:rsidR="00A019DE" w:rsidRPr="00A431DD">
        <w:rPr>
          <w:rFonts w:ascii="Cambria" w:eastAsia="Times New Roman" w:hAnsi="Cambria" w:cs="Arial"/>
          <w:sz w:val="24"/>
          <w:szCs w:val="24"/>
          <w:lang w:eastAsia="en-CA"/>
        </w:rPr>
        <w:t xml:space="preserve"> collected</w:t>
      </w:r>
      <w:r w:rsidR="00E5448D" w:rsidRPr="00A431DD">
        <w:rPr>
          <w:rFonts w:ascii="Cambria" w:eastAsia="Times New Roman" w:hAnsi="Cambria" w:cs="Arial"/>
          <w:sz w:val="24"/>
          <w:szCs w:val="24"/>
          <w:lang w:eastAsia="en-CA"/>
        </w:rPr>
        <w:t xml:space="preserve"> to pay for </w:t>
      </w:r>
      <w:r w:rsidR="000C234D">
        <w:rPr>
          <w:rFonts w:ascii="Cambria" w:eastAsia="Times New Roman" w:hAnsi="Cambria" w:cs="Arial"/>
          <w:sz w:val="24"/>
          <w:szCs w:val="24"/>
          <w:lang w:eastAsia="en-CA"/>
        </w:rPr>
        <w:t xml:space="preserve">things the government does, the government </w:t>
      </w:r>
      <w:r w:rsidR="00CA30EF">
        <w:rPr>
          <w:rFonts w:ascii="Cambria" w:eastAsia="Times New Roman" w:hAnsi="Cambria" w:cs="Arial"/>
          <w:sz w:val="24"/>
          <w:szCs w:val="24"/>
          <w:lang w:eastAsia="en-CA"/>
        </w:rPr>
        <w:t xml:space="preserve">at least </w:t>
      </w:r>
      <w:r w:rsidR="000C234D">
        <w:rPr>
          <w:rFonts w:ascii="Cambria" w:eastAsia="Times New Roman" w:hAnsi="Cambria" w:cs="Arial"/>
          <w:sz w:val="24"/>
          <w:szCs w:val="24"/>
          <w:lang w:eastAsia="en-CA"/>
        </w:rPr>
        <w:t xml:space="preserve">must </w:t>
      </w:r>
      <w:r w:rsidR="00E5448D" w:rsidRPr="00A431DD">
        <w:rPr>
          <w:rFonts w:ascii="Cambria" w:eastAsia="Times New Roman" w:hAnsi="Cambria" w:cs="Arial"/>
          <w:sz w:val="24"/>
          <w:szCs w:val="24"/>
          <w:lang w:eastAsia="en-CA"/>
        </w:rPr>
        <w:t>explain to people where the</w:t>
      </w:r>
      <w:r w:rsidR="00B70D6C">
        <w:rPr>
          <w:rFonts w:ascii="Cambria" w:eastAsia="Times New Roman" w:hAnsi="Cambria" w:cs="Arial"/>
          <w:sz w:val="24"/>
          <w:szCs w:val="24"/>
          <w:lang w:eastAsia="en-CA"/>
        </w:rPr>
        <w:t>ir tax</w:t>
      </w:r>
      <w:r w:rsidR="00E5448D" w:rsidRPr="00A431DD">
        <w:rPr>
          <w:rFonts w:ascii="Cambria" w:eastAsia="Times New Roman" w:hAnsi="Cambria" w:cs="Arial"/>
          <w:sz w:val="24"/>
          <w:szCs w:val="24"/>
          <w:lang w:eastAsia="en-CA"/>
        </w:rPr>
        <w:t xml:space="preserve"> money</w:t>
      </w:r>
      <w:r w:rsidR="00A019DE" w:rsidRPr="00A431DD">
        <w:rPr>
          <w:rFonts w:ascii="Cambria" w:eastAsia="Times New Roman" w:hAnsi="Cambria" w:cs="Arial"/>
          <w:sz w:val="24"/>
          <w:szCs w:val="24"/>
          <w:lang w:eastAsia="en-CA"/>
        </w:rPr>
        <w:t xml:space="preserve"> </w:t>
      </w:r>
      <w:r w:rsidR="008B4F7D">
        <w:rPr>
          <w:rFonts w:ascii="Cambria" w:eastAsia="Times New Roman" w:hAnsi="Cambria" w:cs="Arial"/>
          <w:sz w:val="24"/>
          <w:szCs w:val="24"/>
          <w:lang w:eastAsia="en-CA"/>
        </w:rPr>
        <w:t>is</w:t>
      </w:r>
      <w:r w:rsidR="00E5448D" w:rsidRPr="00A431DD">
        <w:rPr>
          <w:rFonts w:ascii="Cambria" w:eastAsia="Times New Roman" w:hAnsi="Cambria" w:cs="Arial"/>
          <w:sz w:val="24"/>
          <w:szCs w:val="24"/>
          <w:lang w:eastAsia="en-CA"/>
        </w:rPr>
        <w:t xml:space="preserve"> going. </w:t>
      </w:r>
      <w:r w:rsidR="000C234D">
        <w:rPr>
          <w:rFonts w:ascii="Cambria" w:eastAsia="Times New Roman" w:hAnsi="Cambria" w:cs="Arial"/>
          <w:sz w:val="24"/>
          <w:szCs w:val="24"/>
          <w:lang w:eastAsia="en-CA"/>
        </w:rPr>
        <w:t>However, i</w:t>
      </w:r>
      <w:r w:rsidR="00E5448D" w:rsidRPr="00A431DD">
        <w:rPr>
          <w:rFonts w:ascii="Cambria" w:eastAsia="Times New Roman" w:hAnsi="Cambria" w:cs="Arial"/>
          <w:sz w:val="24"/>
          <w:szCs w:val="24"/>
          <w:lang w:eastAsia="en-CA"/>
        </w:rPr>
        <w:t xml:space="preserve">f </w:t>
      </w:r>
      <w:r w:rsidR="00A019DE" w:rsidRPr="00A431DD">
        <w:rPr>
          <w:rFonts w:ascii="Cambria" w:eastAsia="Times New Roman" w:hAnsi="Cambria" w:cs="Arial"/>
          <w:sz w:val="24"/>
          <w:szCs w:val="24"/>
          <w:lang w:eastAsia="en-CA"/>
        </w:rPr>
        <w:t xml:space="preserve">the </w:t>
      </w:r>
      <w:r w:rsidR="00B70D6C">
        <w:rPr>
          <w:rFonts w:ascii="Cambria" w:eastAsia="Times New Roman" w:hAnsi="Cambria" w:cs="Arial"/>
          <w:sz w:val="24"/>
          <w:szCs w:val="24"/>
          <w:lang w:eastAsia="en-CA"/>
        </w:rPr>
        <w:t xml:space="preserve">money was obtained from the </w:t>
      </w:r>
      <w:r w:rsidR="00E5448D" w:rsidRPr="00A431DD">
        <w:rPr>
          <w:rFonts w:ascii="Cambria" w:eastAsia="Times New Roman" w:hAnsi="Cambria" w:cs="Arial"/>
          <w:sz w:val="24"/>
          <w:szCs w:val="24"/>
          <w:lang w:eastAsia="en-CA"/>
        </w:rPr>
        <w:t>resource</w:t>
      </w:r>
      <w:r w:rsidR="00B70D6C">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w:t>
      </w:r>
      <w:r w:rsidR="00A019DE" w:rsidRPr="00A431DD">
        <w:rPr>
          <w:rFonts w:ascii="Cambria" w:eastAsia="Times New Roman" w:hAnsi="Cambria" w:cs="Arial"/>
          <w:sz w:val="24"/>
          <w:szCs w:val="24"/>
          <w:lang w:eastAsia="en-CA"/>
        </w:rPr>
        <w:t xml:space="preserve">there </w:t>
      </w:r>
      <w:r w:rsidR="008B4F7D">
        <w:rPr>
          <w:rFonts w:ascii="Cambria" w:eastAsia="Times New Roman" w:hAnsi="Cambria" w:cs="Arial"/>
          <w:sz w:val="24"/>
          <w:szCs w:val="24"/>
          <w:lang w:eastAsia="en-CA"/>
        </w:rPr>
        <w:t>is</w:t>
      </w:r>
      <w:r w:rsidR="00A019DE" w:rsidRPr="00A431DD">
        <w:rPr>
          <w:rFonts w:ascii="Cambria" w:eastAsia="Times New Roman" w:hAnsi="Cambria" w:cs="Arial"/>
          <w:sz w:val="24"/>
          <w:szCs w:val="24"/>
          <w:lang w:eastAsia="en-CA"/>
        </w:rPr>
        <w:t xml:space="preserve"> no need </w:t>
      </w:r>
      <w:r w:rsidR="002A67A0">
        <w:rPr>
          <w:rFonts w:ascii="Cambria" w:eastAsia="Times New Roman" w:hAnsi="Cambria" w:cs="Arial"/>
          <w:sz w:val="24"/>
          <w:szCs w:val="24"/>
          <w:lang w:eastAsia="en-CA"/>
        </w:rPr>
        <w:t>for transparency</w:t>
      </w:r>
      <w:r w:rsidR="00E5448D" w:rsidRPr="00A431DD">
        <w:rPr>
          <w:rFonts w:ascii="Cambria" w:eastAsia="Times New Roman" w:hAnsi="Cambria" w:cs="Arial"/>
          <w:sz w:val="24"/>
          <w:szCs w:val="24"/>
          <w:lang w:eastAsia="en-CA"/>
        </w:rPr>
        <w:t xml:space="preserve">. </w:t>
      </w:r>
      <w:r w:rsidR="002A67A0">
        <w:rPr>
          <w:rFonts w:ascii="Cambria" w:eastAsia="Times New Roman" w:hAnsi="Cambria" w:cs="Arial"/>
          <w:sz w:val="24"/>
          <w:szCs w:val="24"/>
          <w:lang w:eastAsia="en-CA"/>
        </w:rPr>
        <w:t>The</w:t>
      </w:r>
      <w:r w:rsidR="00E5448D" w:rsidRPr="00A431DD">
        <w:rPr>
          <w:rFonts w:ascii="Cambria" w:eastAsia="Times New Roman" w:hAnsi="Cambria" w:cs="Arial"/>
          <w:sz w:val="24"/>
          <w:szCs w:val="24"/>
          <w:lang w:eastAsia="en-CA"/>
        </w:rPr>
        <w:t xml:space="preserve"> elite</w:t>
      </w:r>
      <w:r w:rsidR="002A67A0">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 xml:space="preserve">compete for that </w:t>
      </w:r>
      <w:r w:rsidR="002A67A0">
        <w:rPr>
          <w:rFonts w:ascii="Cambria" w:eastAsia="Times New Roman" w:hAnsi="Cambria" w:cs="Arial"/>
          <w:sz w:val="24"/>
          <w:szCs w:val="24"/>
          <w:lang w:eastAsia="en-CA"/>
        </w:rPr>
        <w:t xml:space="preserve">resource </w:t>
      </w:r>
      <w:r w:rsidR="00E5448D" w:rsidRPr="00A431DD">
        <w:rPr>
          <w:rFonts w:ascii="Cambria" w:eastAsia="Times New Roman" w:hAnsi="Cambria" w:cs="Arial"/>
          <w:sz w:val="24"/>
          <w:szCs w:val="24"/>
          <w:lang w:eastAsia="en-CA"/>
        </w:rPr>
        <w:t>money for private ga</w:t>
      </w:r>
      <w:r w:rsidR="00B70D6C">
        <w:rPr>
          <w:rFonts w:ascii="Cambria" w:eastAsia="Times New Roman" w:hAnsi="Cambria" w:cs="Arial"/>
          <w:sz w:val="24"/>
          <w:szCs w:val="24"/>
          <w:lang w:eastAsia="en-CA"/>
        </w:rPr>
        <w:t>in</w:t>
      </w:r>
      <w:r w:rsidR="00CA30EF">
        <w:rPr>
          <w:rFonts w:ascii="Cambria" w:eastAsia="Times New Roman" w:hAnsi="Cambria" w:cs="Arial"/>
          <w:sz w:val="24"/>
          <w:szCs w:val="24"/>
          <w:lang w:eastAsia="en-CA"/>
        </w:rPr>
        <w:t xml:space="preserve"> rather than for public gain</w:t>
      </w:r>
      <w:r w:rsidR="00E5448D" w:rsidRPr="00A431DD">
        <w:rPr>
          <w:rFonts w:ascii="Cambria" w:eastAsia="Times New Roman" w:hAnsi="Cambria" w:cs="Arial"/>
          <w:sz w:val="24"/>
          <w:szCs w:val="24"/>
          <w:lang w:eastAsia="en-CA"/>
        </w:rPr>
        <w:t xml:space="preserve">. </w:t>
      </w:r>
      <w:r w:rsidR="00CA30EF">
        <w:rPr>
          <w:rFonts w:ascii="Cambria" w:eastAsia="Times New Roman" w:hAnsi="Cambria" w:cs="Arial"/>
          <w:sz w:val="24"/>
          <w:szCs w:val="24"/>
          <w:lang w:eastAsia="en-CA"/>
        </w:rPr>
        <w:t xml:space="preserve">This is a fundamental governance challenge that dominates. </w:t>
      </w:r>
      <w:r w:rsidR="002A67A0">
        <w:rPr>
          <w:rFonts w:ascii="Cambria" w:eastAsia="Times New Roman" w:hAnsi="Cambria" w:cs="Arial"/>
          <w:sz w:val="24"/>
          <w:szCs w:val="24"/>
          <w:lang w:eastAsia="en-CA"/>
        </w:rPr>
        <w:t>The resource curse does not occur in</w:t>
      </w:r>
      <w:r w:rsidR="00E96EC5">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Norway or Canada</w:t>
      </w:r>
      <w:r w:rsidR="002A67A0">
        <w:rPr>
          <w:rFonts w:ascii="Cambria" w:eastAsia="Times New Roman" w:hAnsi="Cambria" w:cs="Arial"/>
          <w:sz w:val="24"/>
          <w:szCs w:val="24"/>
          <w:lang w:eastAsia="en-CA"/>
        </w:rPr>
        <w:t xml:space="preserve"> because </w:t>
      </w:r>
      <w:r w:rsidR="00E5448D" w:rsidRPr="00A431DD">
        <w:rPr>
          <w:rFonts w:ascii="Cambria" w:eastAsia="Times New Roman" w:hAnsi="Cambria" w:cs="Arial"/>
          <w:sz w:val="24"/>
          <w:szCs w:val="24"/>
          <w:lang w:eastAsia="en-CA"/>
        </w:rPr>
        <w:t xml:space="preserve">resources </w:t>
      </w:r>
      <w:r w:rsidR="002A67A0">
        <w:rPr>
          <w:rFonts w:ascii="Cambria" w:eastAsia="Times New Roman" w:hAnsi="Cambria" w:cs="Arial"/>
          <w:sz w:val="24"/>
          <w:szCs w:val="24"/>
          <w:lang w:eastAsia="en-CA"/>
        </w:rPr>
        <w:t xml:space="preserve">in those countries </w:t>
      </w:r>
      <w:r w:rsidR="00B70D6C">
        <w:rPr>
          <w:rFonts w:ascii="Cambria" w:eastAsia="Times New Roman" w:hAnsi="Cambria" w:cs="Arial"/>
          <w:sz w:val="24"/>
          <w:szCs w:val="24"/>
          <w:lang w:eastAsia="en-CA"/>
        </w:rPr>
        <w:t xml:space="preserve">were </w:t>
      </w:r>
      <w:r w:rsidR="002A67A0">
        <w:rPr>
          <w:rFonts w:ascii="Cambria" w:eastAsia="Times New Roman" w:hAnsi="Cambria" w:cs="Arial"/>
          <w:sz w:val="24"/>
          <w:szCs w:val="24"/>
          <w:lang w:eastAsia="en-CA"/>
        </w:rPr>
        <w:t>discovered</w:t>
      </w:r>
      <w:r w:rsidR="00B70D6C">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after the institutions of government</w:t>
      </w:r>
      <w:r w:rsidR="00B70D6C">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voice</w:t>
      </w:r>
      <w:r w:rsidR="00B70D6C">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w:t>
      </w:r>
      <w:r w:rsidR="00E96EC5">
        <w:rPr>
          <w:rFonts w:ascii="Cambria" w:eastAsia="Times New Roman" w:hAnsi="Cambria" w:cs="Arial"/>
          <w:sz w:val="24"/>
          <w:szCs w:val="24"/>
          <w:lang w:eastAsia="en-CA"/>
        </w:rPr>
        <w:t xml:space="preserve">and </w:t>
      </w:r>
      <w:r w:rsidR="00E5448D" w:rsidRPr="00A431DD">
        <w:rPr>
          <w:rFonts w:ascii="Cambria" w:eastAsia="Times New Roman" w:hAnsi="Cambria" w:cs="Arial"/>
          <w:sz w:val="24"/>
          <w:szCs w:val="24"/>
          <w:lang w:eastAsia="en-CA"/>
        </w:rPr>
        <w:t xml:space="preserve">accountability </w:t>
      </w:r>
      <w:r w:rsidR="00B70D6C">
        <w:rPr>
          <w:rFonts w:ascii="Cambria" w:eastAsia="Times New Roman" w:hAnsi="Cambria" w:cs="Arial"/>
          <w:sz w:val="24"/>
          <w:szCs w:val="24"/>
          <w:lang w:eastAsia="en-CA"/>
        </w:rPr>
        <w:t xml:space="preserve">had </w:t>
      </w:r>
      <w:r w:rsidR="00E5448D" w:rsidRPr="00A431DD">
        <w:rPr>
          <w:rFonts w:ascii="Cambria" w:eastAsia="Times New Roman" w:hAnsi="Cambria" w:cs="Arial"/>
          <w:sz w:val="24"/>
          <w:szCs w:val="24"/>
          <w:lang w:eastAsia="en-CA"/>
        </w:rPr>
        <w:t xml:space="preserve">already </w:t>
      </w:r>
      <w:r w:rsidR="00B70D6C">
        <w:rPr>
          <w:rFonts w:ascii="Cambria" w:eastAsia="Times New Roman" w:hAnsi="Cambria" w:cs="Arial"/>
          <w:sz w:val="24"/>
          <w:szCs w:val="24"/>
          <w:lang w:eastAsia="en-CA"/>
        </w:rPr>
        <w:t xml:space="preserve">been </w:t>
      </w:r>
      <w:r w:rsidR="00E5448D" w:rsidRPr="00A431DD">
        <w:rPr>
          <w:rFonts w:ascii="Cambria" w:eastAsia="Times New Roman" w:hAnsi="Cambria" w:cs="Arial"/>
          <w:sz w:val="24"/>
          <w:szCs w:val="24"/>
          <w:lang w:eastAsia="en-CA"/>
        </w:rPr>
        <w:t>developed.</w:t>
      </w:r>
      <w:r w:rsidR="00B70D6C">
        <w:rPr>
          <w:rFonts w:ascii="Cambria" w:eastAsia="Times New Roman" w:hAnsi="Cambria" w:cs="Arial"/>
          <w:sz w:val="24"/>
          <w:szCs w:val="24"/>
          <w:lang w:eastAsia="en-CA"/>
        </w:rPr>
        <w:t xml:space="preserve"> T</w:t>
      </w:r>
      <w:r w:rsidR="00E5448D" w:rsidRPr="00A431DD">
        <w:rPr>
          <w:rFonts w:ascii="Cambria" w:eastAsia="Times New Roman" w:hAnsi="Cambria" w:cs="Arial"/>
          <w:sz w:val="24"/>
          <w:szCs w:val="24"/>
          <w:lang w:eastAsia="en-CA"/>
        </w:rPr>
        <w:t xml:space="preserve">he problem for a country </w:t>
      </w:r>
      <w:r w:rsidR="00B70D6C">
        <w:rPr>
          <w:rFonts w:ascii="Cambria" w:eastAsia="Times New Roman" w:hAnsi="Cambria" w:cs="Arial"/>
          <w:sz w:val="24"/>
          <w:szCs w:val="24"/>
          <w:lang w:eastAsia="en-CA"/>
        </w:rPr>
        <w:t xml:space="preserve">such as </w:t>
      </w:r>
      <w:r w:rsidR="00E5448D" w:rsidRPr="00A431DD">
        <w:rPr>
          <w:rFonts w:ascii="Cambria" w:eastAsia="Times New Roman" w:hAnsi="Cambria" w:cs="Arial"/>
          <w:sz w:val="24"/>
          <w:szCs w:val="24"/>
          <w:lang w:eastAsia="en-CA"/>
        </w:rPr>
        <w:t>Angola</w:t>
      </w:r>
      <w:r w:rsidR="002A67A0">
        <w:rPr>
          <w:rFonts w:ascii="Cambria" w:eastAsia="Times New Roman" w:hAnsi="Cambria" w:cs="Arial"/>
          <w:sz w:val="24"/>
          <w:szCs w:val="24"/>
          <w:lang w:eastAsia="en-CA"/>
        </w:rPr>
        <w:t xml:space="preserve">, or in many countries that were colonized, </w:t>
      </w:r>
      <w:r w:rsidR="00E96EC5">
        <w:rPr>
          <w:rFonts w:ascii="Cambria" w:eastAsia="Times New Roman" w:hAnsi="Cambria" w:cs="Arial"/>
          <w:sz w:val="24"/>
          <w:szCs w:val="24"/>
          <w:lang w:eastAsia="en-CA"/>
        </w:rPr>
        <w:t>is</w:t>
      </w:r>
      <w:r w:rsidR="00E5448D" w:rsidRPr="00A431DD">
        <w:rPr>
          <w:rFonts w:ascii="Cambria" w:eastAsia="Times New Roman" w:hAnsi="Cambria" w:cs="Arial"/>
          <w:sz w:val="24"/>
          <w:szCs w:val="24"/>
          <w:lang w:eastAsia="en-CA"/>
        </w:rPr>
        <w:t xml:space="preserve"> th</w:t>
      </w:r>
      <w:r w:rsidR="00B70D6C">
        <w:rPr>
          <w:rFonts w:ascii="Cambria" w:eastAsia="Times New Roman" w:hAnsi="Cambria" w:cs="Arial"/>
          <w:sz w:val="24"/>
          <w:szCs w:val="24"/>
          <w:lang w:eastAsia="en-CA"/>
        </w:rPr>
        <w:t>at</w:t>
      </w:r>
      <w:r w:rsidR="00E5448D" w:rsidRPr="00A431DD">
        <w:rPr>
          <w:rFonts w:ascii="Cambria" w:eastAsia="Times New Roman" w:hAnsi="Cambria" w:cs="Arial"/>
          <w:sz w:val="24"/>
          <w:szCs w:val="24"/>
          <w:lang w:eastAsia="en-CA"/>
        </w:rPr>
        <w:t xml:space="preserve"> resources were </w:t>
      </w:r>
      <w:r w:rsidR="002A67A0">
        <w:rPr>
          <w:rFonts w:ascii="Cambria" w:eastAsia="Times New Roman" w:hAnsi="Cambria" w:cs="Arial"/>
          <w:sz w:val="24"/>
          <w:szCs w:val="24"/>
          <w:lang w:eastAsia="en-CA"/>
        </w:rPr>
        <w:t>extracted</w:t>
      </w:r>
      <w:r w:rsidR="00E5448D" w:rsidRPr="00A431DD">
        <w:rPr>
          <w:rFonts w:ascii="Cambria" w:eastAsia="Times New Roman" w:hAnsi="Cambria" w:cs="Arial"/>
          <w:sz w:val="24"/>
          <w:szCs w:val="24"/>
          <w:lang w:eastAsia="en-CA"/>
        </w:rPr>
        <w:t xml:space="preserve"> </w:t>
      </w:r>
      <w:r w:rsidR="00CA30EF">
        <w:rPr>
          <w:rFonts w:ascii="Cambria" w:eastAsia="Times New Roman" w:hAnsi="Cambria" w:cs="Arial"/>
          <w:sz w:val="24"/>
          <w:szCs w:val="24"/>
          <w:lang w:eastAsia="en-CA"/>
        </w:rPr>
        <w:t>well</w:t>
      </w:r>
      <w:r w:rsidR="00E5448D" w:rsidRPr="00A431DD">
        <w:rPr>
          <w:rFonts w:ascii="Cambria" w:eastAsia="Times New Roman" w:hAnsi="Cambria" w:cs="Arial"/>
          <w:sz w:val="24"/>
          <w:szCs w:val="24"/>
          <w:lang w:eastAsia="en-CA"/>
        </w:rPr>
        <w:t xml:space="preserve"> before </w:t>
      </w:r>
      <w:r w:rsidR="00B70D6C">
        <w:rPr>
          <w:rFonts w:ascii="Cambria" w:eastAsia="Times New Roman" w:hAnsi="Cambria" w:cs="Arial"/>
          <w:sz w:val="24"/>
          <w:szCs w:val="24"/>
          <w:lang w:eastAsia="en-CA"/>
        </w:rPr>
        <w:t>the</w:t>
      </w:r>
      <w:r w:rsidR="002A67A0">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 xml:space="preserve">development of institutions of government. </w:t>
      </w:r>
      <w:r w:rsidR="002A67A0">
        <w:rPr>
          <w:rFonts w:ascii="Cambria" w:eastAsia="Times New Roman" w:hAnsi="Cambria" w:cs="Arial"/>
          <w:sz w:val="24"/>
          <w:szCs w:val="24"/>
          <w:lang w:eastAsia="en-CA"/>
        </w:rPr>
        <w:t xml:space="preserve"> Resource extraction </w:t>
      </w:r>
      <w:r w:rsidR="005473CB">
        <w:rPr>
          <w:rFonts w:ascii="Cambria" w:eastAsia="Times New Roman" w:hAnsi="Cambria" w:cs="Arial"/>
          <w:sz w:val="24"/>
          <w:szCs w:val="24"/>
          <w:lang w:eastAsia="en-CA"/>
        </w:rPr>
        <w:t>inhibited</w:t>
      </w:r>
      <w:r w:rsidR="002A67A0">
        <w:rPr>
          <w:rFonts w:ascii="Cambria" w:eastAsia="Times New Roman" w:hAnsi="Cambria" w:cs="Arial"/>
          <w:sz w:val="24"/>
          <w:szCs w:val="24"/>
          <w:lang w:eastAsia="en-CA"/>
        </w:rPr>
        <w:t xml:space="preserve"> the development of institutions of government. </w:t>
      </w:r>
      <w:r w:rsidR="00274F52" w:rsidRPr="00A431DD">
        <w:rPr>
          <w:rFonts w:ascii="Cambria" w:eastAsia="Times New Roman" w:hAnsi="Cambria" w:cs="Arial"/>
          <w:sz w:val="24"/>
          <w:szCs w:val="24"/>
          <w:lang w:eastAsia="en-CA"/>
        </w:rPr>
        <w:t xml:space="preserve">The hope </w:t>
      </w:r>
      <w:r w:rsidR="00E96EC5">
        <w:rPr>
          <w:rFonts w:ascii="Cambria" w:eastAsia="Times New Roman" w:hAnsi="Cambria" w:cs="Arial"/>
          <w:sz w:val="24"/>
          <w:szCs w:val="24"/>
          <w:lang w:eastAsia="en-CA"/>
        </w:rPr>
        <w:t>is</w:t>
      </w:r>
      <w:r w:rsidR="00274F52" w:rsidRPr="00A431DD">
        <w:rPr>
          <w:rFonts w:ascii="Cambria" w:eastAsia="Times New Roman" w:hAnsi="Cambria" w:cs="Arial"/>
          <w:sz w:val="24"/>
          <w:szCs w:val="24"/>
          <w:lang w:eastAsia="en-CA"/>
        </w:rPr>
        <w:t xml:space="preserve"> that</w:t>
      </w:r>
      <w:r w:rsidR="00B70D6C">
        <w:rPr>
          <w:rFonts w:ascii="Cambria" w:eastAsia="Times New Roman" w:hAnsi="Cambria" w:cs="Arial"/>
          <w:sz w:val="24"/>
          <w:szCs w:val="24"/>
          <w:lang w:eastAsia="en-CA"/>
        </w:rPr>
        <w:t>,</w:t>
      </w:r>
      <w:r w:rsidR="00274F52" w:rsidRPr="00A431DD">
        <w:rPr>
          <w:rFonts w:ascii="Cambria" w:eastAsia="Times New Roman" w:hAnsi="Cambria" w:cs="Arial"/>
          <w:sz w:val="24"/>
          <w:szCs w:val="24"/>
          <w:lang w:eastAsia="en-CA"/>
        </w:rPr>
        <w:t xml:space="preserve"> in </w:t>
      </w:r>
      <w:r w:rsidR="00E5448D" w:rsidRPr="00A431DD">
        <w:rPr>
          <w:rFonts w:ascii="Cambria" w:eastAsia="Times New Roman" w:hAnsi="Cambria" w:cs="Arial"/>
          <w:sz w:val="24"/>
          <w:szCs w:val="24"/>
          <w:lang w:eastAsia="en-CA"/>
        </w:rPr>
        <w:t xml:space="preserve">countries </w:t>
      </w:r>
      <w:r w:rsidR="00B70D6C">
        <w:rPr>
          <w:rFonts w:ascii="Cambria" w:eastAsia="Times New Roman" w:hAnsi="Cambria" w:cs="Arial"/>
          <w:sz w:val="24"/>
          <w:szCs w:val="24"/>
          <w:lang w:eastAsia="en-CA"/>
        </w:rPr>
        <w:t xml:space="preserve">such as </w:t>
      </w:r>
      <w:r w:rsidR="00E5448D" w:rsidRPr="00A431DD">
        <w:rPr>
          <w:rFonts w:ascii="Cambria" w:eastAsia="Times New Roman" w:hAnsi="Cambria" w:cs="Arial"/>
          <w:sz w:val="24"/>
          <w:szCs w:val="24"/>
          <w:lang w:eastAsia="en-CA"/>
        </w:rPr>
        <w:t>Kenya</w:t>
      </w:r>
      <w:r w:rsidR="00B70D6C">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Ghana</w:t>
      </w:r>
      <w:r w:rsidR="00B70D6C">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and Senegal</w:t>
      </w:r>
      <w:r w:rsidR="00B70D6C">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w:t>
      </w:r>
      <w:r w:rsidR="002A67A0">
        <w:rPr>
          <w:rFonts w:ascii="Cambria" w:eastAsia="Times New Roman" w:hAnsi="Cambria" w:cs="Arial"/>
          <w:sz w:val="24"/>
          <w:szCs w:val="24"/>
          <w:lang w:eastAsia="en-CA"/>
        </w:rPr>
        <w:t>which</w:t>
      </w:r>
      <w:r w:rsidR="00E5448D" w:rsidRPr="00A431DD">
        <w:rPr>
          <w:rFonts w:ascii="Cambria" w:eastAsia="Times New Roman" w:hAnsi="Cambria" w:cs="Arial"/>
          <w:sz w:val="24"/>
          <w:szCs w:val="24"/>
          <w:lang w:eastAsia="en-CA"/>
        </w:rPr>
        <w:t xml:space="preserve"> already ha</w:t>
      </w:r>
      <w:r w:rsidR="00E96EC5">
        <w:rPr>
          <w:rFonts w:ascii="Cambria" w:eastAsia="Times New Roman" w:hAnsi="Cambria" w:cs="Arial"/>
          <w:sz w:val="24"/>
          <w:szCs w:val="24"/>
          <w:lang w:eastAsia="en-CA"/>
        </w:rPr>
        <w:t>ve</w:t>
      </w:r>
      <w:r w:rsidR="00E5448D" w:rsidRPr="00A431DD">
        <w:rPr>
          <w:rFonts w:ascii="Cambria" w:eastAsia="Times New Roman" w:hAnsi="Cambria" w:cs="Arial"/>
          <w:sz w:val="24"/>
          <w:szCs w:val="24"/>
          <w:lang w:eastAsia="en-CA"/>
        </w:rPr>
        <w:t xml:space="preserve"> some </w:t>
      </w:r>
      <w:r w:rsidR="00B70D6C">
        <w:rPr>
          <w:rFonts w:ascii="Cambria" w:eastAsia="Times New Roman" w:hAnsi="Cambria" w:cs="Arial"/>
          <w:sz w:val="24"/>
          <w:szCs w:val="24"/>
          <w:lang w:eastAsia="en-CA"/>
        </w:rPr>
        <w:t xml:space="preserve">type of established </w:t>
      </w:r>
      <w:r w:rsidR="00E5448D" w:rsidRPr="00A431DD">
        <w:rPr>
          <w:rFonts w:ascii="Cambria" w:eastAsia="Times New Roman" w:hAnsi="Cambria" w:cs="Arial"/>
          <w:sz w:val="24"/>
          <w:szCs w:val="24"/>
          <w:lang w:eastAsia="en-CA"/>
        </w:rPr>
        <w:t>government</w:t>
      </w:r>
      <w:r w:rsidR="00B70D6C">
        <w:rPr>
          <w:rFonts w:ascii="Cambria" w:eastAsia="Times New Roman" w:hAnsi="Cambria" w:cs="Arial"/>
          <w:sz w:val="24"/>
          <w:szCs w:val="24"/>
          <w:lang w:eastAsia="en-CA"/>
        </w:rPr>
        <w:t xml:space="preserve"> </w:t>
      </w:r>
      <w:r w:rsidR="00B70D6C" w:rsidRPr="00801394">
        <w:rPr>
          <w:rFonts w:ascii="Cambria" w:eastAsia="Times New Roman" w:hAnsi="Cambria" w:cs="Arial"/>
          <w:sz w:val="24"/>
          <w:szCs w:val="24"/>
          <w:lang w:eastAsia="en-CA"/>
        </w:rPr>
        <w:t>institution</w:t>
      </w:r>
      <w:r w:rsidR="00E96EC5">
        <w:rPr>
          <w:rFonts w:ascii="Cambria" w:eastAsia="Times New Roman" w:hAnsi="Cambria" w:cs="Arial"/>
          <w:sz w:val="24"/>
          <w:szCs w:val="24"/>
          <w:lang w:eastAsia="en-CA"/>
        </w:rPr>
        <w:t>s</w:t>
      </w:r>
      <w:r w:rsidR="00E5448D" w:rsidRPr="00A431DD">
        <w:rPr>
          <w:rFonts w:ascii="Cambria" w:eastAsia="Times New Roman" w:hAnsi="Cambria" w:cs="Arial"/>
          <w:sz w:val="24"/>
          <w:szCs w:val="24"/>
          <w:lang w:eastAsia="en-CA"/>
        </w:rPr>
        <w:t xml:space="preserve">, </w:t>
      </w:r>
      <w:r w:rsidR="00B70D6C" w:rsidRPr="00801394">
        <w:rPr>
          <w:rFonts w:ascii="Cambria" w:eastAsia="Times New Roman" w:hAnsi="Cambria" w:cs="Arial"/>
          <w:sz w:val="24"/>
          <w:szCs w:val="24"/>
          <w:lang w:eastAsia="en-CA"/>
        </w:rPr>
        <w:t xml:space="preserve">the </w:t>
      </w:r>
      <w:r w:rsidR="00CA30EF">
        <w:rPr>
          <w:rFonts w:ascii="Cambria" w:eastAsia="Times New Roman" w:hAnsi="Cambria" w:cs="Arial"/>
          <w:sz w:val="24"/>
          <w:szCs w:val="24"/>
          <w:lang w:eastAsia="en-CA"/>
        </w:rPr>
        <w:t xml:space="preserve">government can avoid the </w:t>
      </w:r>
      <w:r w:rsidR="00B70D6C" w:rsidRPr="00801394">
        <w:rPr>
          <w:rFonts w:ascii="Cambria" w:eastAsia="Times New Roman" w:hAnsi="Cambria" w:cs="Arial"/>
          <w:sz w:val="24"/>
          <w:szCs w:val="24"/>
          <w:lang w:eastAsia="en-CA"/>
        </w:rPr>
        <w:t>resource curse</w:t>
      </w:r>
      <w:r w:rsidR="002A67A0">
        <w:rPr>
          <w:rFonts w:ascii="Cambria" w:eastAsia="Times New Roman" w:hAnsi="Cambria" w:cs="Arial"/>
          <w:sz w:val="24"/>
          <w:szCs w:val="24"/>
          <w:lang w:eastAsia="en-CA"/>
        </w:rPr>
        <w:t xml:space="preserve">. </w:t>
      </w:r>
    </w:p>
    <w:p w14:paraId="1D466B50" w14:textId="77777777" w:rsidR="00A17895" w:rsidRPr="00A431DD" w:rsidRDefault="00A17895" w:rsidP="00036D05">
      <w:pPr>
        <w:spacing w:after="0" w:line="240" w:lineRule="auto"/>
        <w:ind w:right="-195"/>
        <w:contextualSpacing/>
        <w:rPr>
          <w:rFonts w:ascii="Cambria" w:eastAsia="Times New Roman" w:hAnsi="Cambria" w:cs="Arial"/>
          <w:sz w:val="24"/>
          <w:szCs w:val="24"/>
          <w:lang w:eastAsia="en-CA"/>
        </w:rPr>
      </w:pPr>
    </w:p>
    <w:p w14:paraId="527A3D82" w14:textId="517E09F5" w:rsidR="00A17895" w:rsidRPr="00A431DD" w:rsidRDefault="00E94D0A"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Fuglie</w:t>
      </w:r>
      <w:r w:rsidR="00A17895" w:rsidRPr="00A431DD">
        <w:rPr>
          <w:rFonts w:ascii="Cambria" w:eastAsia="Times New Roman" w:hAnsi="Cambria" w:cs="Arial"/>
          <w:b/>
          <w:bCs/>
          <w:sz w:val="24"/>
          <w:szCs w:val="24"/>
          <w:lang w:eastAsia="en-CA"/>
        </w:rPr>
        <w:t xml:space="preserve"> </w:t>
      </w:r>
      <w:r w:rsidR="00A17895" w:rsidRPr="00A431DD">
        <w:rPr>
          <w:rFonts w:ascii="Cambria" w:eastAsia="Times New Roman" w:hAnsi="Cambria" w:cs="Arial"/>
          <w:sz w:val="24"/>
          <w:szCs w:val="24"/>
          <w:lang w:eastAsia="en-CA"/>
        </w:rPr>
        <w:t>added that t</w:t>
      </w:r>
      <w:r w:rsidR="00E5448D" w:rsidRPr="00A431DD">
        <w:rPr>
          <w:rFonts w:ascii="Cambria" w:eastAsia="Times New Roman" w:hAnsi="Cambria" w:cs="Arial"/>
          <w:sz w:val="24"/>
          <w:szCs w:val="24"/>
          <w:lang w:eastAsia="en-CA"/>
        </w:rPr>
        <w:t xml:space="preserve">he resource curse </w:t>
      </w:r>
      <w:r w:rsidR="007E21D7">
        <w:rPr>
          <w:rFonts w:ascii="Cambria" w:eastAsia="Times New Roman" w:hAnsi="Cambria" w:cs="Arial"/>
          <w:sz w:val="24"/>
          <w:szCs w:val="24"/>
          <w:lang w:eastAsia="en-CA"/>
        </w:rPr>
        <w:t>i</w:t>
      </w:r>
      <w:r w:rsidR="00E5448D" w:rsidRPr="00A431DD">
        <w:rPr>
          <w:rFonts w:ascii="Cambria" w:eastAsia="Times New Roman" w:hAnsi="Cambria" w:cs="Arial"/>
          <w:sz w:val="24"/>
          <w:szCs w:val="24"/>
          <w:lang w:eastAsia="en-CA"/>
        </w:rPr>
        <w:t xml:space="preserve">s not just about corruption and poor </w:t>
      </w:r>
      <w:r w:rsidR="00B70D6C" w:rsidRPr="00A431DD">
        <w:rPr>
          <w:rFonts w:ascii="Cambria" w:eastAsia="Times New Roman" w:hAnsi="Cambria" w:cs="Arial"/>
          <w:sz w:val="24"/>
          <w:szCs w:val="24"/>
          <w:lang w:eastAsia="en-CA"/>
        </w:rPr>
        <w:t>governance</w:t>
      </w:r>
      <w:r w:rsidR="007E21D7">
        <w:rPr>
          <w:rFonts w:ascii="Cambria" w:eastAsia="Times New Roman" w:hAnsi="Cambria" w:cs="Arial"/>
          <w:sz w:val="24"/>
          <w:szCs w:val="24"/>
          <w:lang w:eastAsia="en-CA"/>
        </w:rPr>
        <w:t>;</w:t>
      </w:r>
      <w:r w:rsidR="00A17895" w:rsidRPr="00A431DD">
        <w:rPr>
          <w:rFonts w:ascii="Cambria" w:eastAsia="Times New Roman" w:hAnsi="Cambria" w:cs="Arial"/>
          <w:sz w:val="24"/>
          <w:szCs w:val="24"/>
          <w:lang w:eastAsia="en-CA"/>
        </w:rPr>
        <w:t xml:space="preserve"> it c</w:t>
      </w:r>
      <w:r w:rsidR="007E21D7">
        <w:rPr>
          <w:rFonts w:ascii="Cambria" w:eastAsia="Times New Roman" w:hAnsi="Cambria" w:cs="Arial"/>
          <w:sz w:val="24"/>
          <w:szCs w:val="24"/>
          <w:lang w:eastAsia="en-CA"/>
        </w:rPr>
        <w:t>an</w:t>
      </w:r>
      <w:r w:rsidR="00A17895" w:rsidRPr="00A431DD">
        <w:rPr>
          <w:rFonts w:ascii="Cambria" w:eastAsia="Times New Roman" w:hAnsi="Cambria" w:cs="Arial"/>
          <w:sz w:val="24"/>
          <w:szCs w:val="24"/>
          <w:lang w:eastAsia="en-CA"/>
        </w:rPr>
        <w:t xml:space="preserve"> also </w:t>
      </w:r>
      <w:r w:rsidR="00E5448D" w:rsidRPr="00A431DD">
        <w:rPr>
          <w:rFonts w:ascii="Cambria" w:eastAsia="Times New Roman" w:hAnsi="Cambria" w:cs="Arial"/>
          <w:sz w:val="24"/>
          <w:szCs w:val="24"/>
          <w:lang w:eastAsia="en-CA"/>
        </w:rPr>
        <w:t>affect wel</w:t>
      </w:r>
      <w:r w:rsidR="002A67A0">
        <w:rPr>
          <w:rFonts w:ascii="Cambria" w:eastAsia="Times New Roman" w:hAnsi="Cambria" w:cs="Arial"/>
          <w:sz w:val="24"/>
          <w:szCs w:val="24"/>
          <w:lang w:eastAsia="en-CA"/>
        </w:rPr>
        <w:t>l-</w:t>
      </w:r>
      <w:r w:rsidR="00E5448D" w:rsidRPr="00A431DD">
        <w:rPr>
          <w:rFonts w:ascii="Cambria" w:eastAsia="Times New Roman" w:hAnsi="Cambria" w:cs="Arial"/>
          <w:sz w:val="24"/>
          <w:szCs w:val="24"/>
          <w:lang w:eastAsia="en-CA"/>
        </w:rPr>
        <w:t xml:space="preserve">governed countries. </w:t>
      </w:r>
      <w:r w:rsidR="007E21D7">
        <w:rPr>
          <w:rFonts w:ascii="Cambria" w:eastAsia="Times New Roman" w:hAnsi="Cambria" w:cs="Arial"/>
          <w:sz w:val="24"/>
          <w:szCs w:val="24"/>
          <w:lang w:eastAsia="en-CA"/>
        </w:rPr>
        <w:t>The</w:t>
      </w:r>
      <w:r w:rsidR="00E5448D" w:rsidRPr="00A431DD">
        <w:rPr>
          <w:rFonts w:ascii="Cambria" w:eastAsia="Times New Roman" w:hAnsi="Cambria" w:cs="Arial"/>
          <w:sz w:val="24"/>
          <w:szCs w:val="24"/>
          <w:lang w:eastAsia="en-CA"/>
        </w:rPr>
        <w:t xml:space="preserve"> term </w:t>
      </w:r>
      <w:r w:rsidR="00CC4A05">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Dutch disease</w:t>
      </w:r>
      <w:r w:rsidR="00B70D6C">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w:t>
      </w:r>
      <w:r w:rsidR="00B70D6C">
        <w:rPr>
          <w:rFonts w:ascii="Cambria" w:eastAsia="Times New Roman" w:hAnsi="Cambria" w:cs="Arial"/>
          <w:sz w:val="24"/>
          <w:szCs w:val="24"/>
          <w:lang w:eastAsia="en-CA"/>
        </w:rPr>
        <w:t xml:space="preserve">originated after the events of </w:t>
      </w:r>
      <w:r w:rsidR="00E5448D" w:rsidRPr="00A431DD">
        <w:rPr>
          <w:rFonts w:ascii="Cambria" w:eastAsia="Times New Roman" w:hAnsi="Cambria" w:cs="Arial"/>
          <w:sz w:val="24"/>
          <w:szCs w:val="24"/>
          <w:lang w:eastAsia="en-CA"/>
        </w:rPr>
        <w:t>the Netherlands</w:t>
      </w:r>
      <w:r w:rsidR="00B70D6C">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economy</w:t>
      </w:r>
      <w:r w:rsidR="00B70D6C">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when it discovered North Sea oil</w:t>
      </w:r>
      <w:r w:rsidR="00273A19">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and</w:t>
      </w:r>
      <w:r w:rsidR="00273A19">
        <w:rPr>
          <w:rFonts w:ascii="Cambria" w:eastAsia="Times New Roman" w:hAnsi="Cambria" w:cs="Arial"/>
          <w:sz w:val="24"/>
          <w:szCs w:val="24"/>
          <w:lang w:eastAsia="en-CA"/>
        </w:rPr>
        <w:t xml:space="preserve"> then</w:t>
      </w:r>
      <w:r w:rsidR="00E5448D" w:rsidRPr="00A431DD">
        <w:rPr>
          <w:rFonts w:ascii="Cambria" w:eastAsia="Times New Roman" w:hAnsi="Cambria" w:cs="Arial"/>
          <w:sz w:val="24"/>
          <w:szCs w:val="24"/>
          <w:lang w:eastAsia="en-CA"/>
        </w:rPr>
        <w:t xml:space="preserve"> all other sectors of the economy started to suffer. </w:t>
      </w:r>
      <w:r w:rsidR="00B70D6C">
        <w:rPr>
          <w:rFonts w:ascii="Cambria" w:eastAsia="Times New Roman" w:hAnsi="Cambria" w:cs="Arial"/>
          <w:sz w:val="24"/>
          <w:szCs w:val="24"/>
          <w:lang w:eastAsia="en-CA"/>
        </w:rPr>
        <w:t xml:space="preserve">This </w:t>
      </w:r>
      <w:r w:rsidR="00E5448D" w:rsidRPr="00A431DD">
        <w:rPr>
          <w:rFonts w:ascii="Cambria" w:eastAsia="Times New Roman" w:hAnsi="Cambria" w:cs="Arial"/>
          <w:sz w:val="24"/>
          <w:szCs w:val="24"/>
          <w:lang w:eastAsia="en-CA"/>
        </w:rPr>
        <w:t>was not because of poor governance</w:t>
      </w:r>
      <w:r w:rsidR="00B70D6C">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but due to the overvaluation of the exchange rate that hurt the competitiveness of all other sectors. </w:t>
      </w:r>
      <w:r>
        <w:rPr>
          <w:rFonts w:ascii="Cambria" w:eastAsia="Times New Roman" w:hAnsi="Cambria" w:cs="Arial"/>
          <w:sz w:val="24"/>
          <w:szCs w:val="24"/>
          <w:lang w:eastAsia="en-CA"/>
        </w:rPr>
        <w:t>Dr. Fuglie</w:t>
      </w:r>
      <w:r w:rsidR="00A17895" w:rsidRPr="00A431DD">
        <w:rPr>
          <w:rFonts w:ascii="Cambria" w:eastAsia="Times New Roman" w:hAnsi="Cambria" w:cs="Arial"/>
          <w:sz w:val="24"/>
          <w:szCs w:val="24"/>
          <w:lang w:eastAsia="en-CA"/>
        </w:rPr>
        <w:t xml:space="preserve"> stated that</w:t>
      </w:r>
      <w:r w:rsidR="00B70D6C">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 xml:space="preserve">the report </w:t>
      </w:r>
      <w:r w:rsidR="00A17895" w:rsidRPr="00A431DD">
        <w:rPr>
          <w:rFonts w:ascii="Cambria" w:eastAsia="Times New Roman" w:hAnsi="Cambria" w:cs="Arial"/>
          <w:sz w:val="24"/>
          <w:szCs w:val="24"/>
          <w:lang w:eastAsia="en-CA"/>
        </w:rPr>
        <w:t>reference</w:t>
      </w:r>
      <w:r w:rsidR="0072567A">
        <w:rPr>
          <w:rFonts w:ascii="Cambria" w:eastAsia="Times New Roman" w:hAnsi="Cambria" w:cs="Arial"/>
          <w:sz w:val="24"/>
          <w:szCs w:val="24"/>
          <w:lang w:eastAsia="en-CA"/>
        </w:rPr>
        <w:t>s</w:t>
      </w:r>
      <w:r w:rsidR="00A17895" w:rsidRPr="00A431D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comparisons between Indonesia and Nigeria</w:t>
      </w:r>
      <w:r w:rsidR="00B70D6C">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and how they handled the windfall of oil revenues in the 1970s. Both countries </w:t>
      </w:r>
      <w:r w:rsidR="00B70D6C">
        <w:rPr>
          <w:rFonts w:ascii="Cambria" w:eastAsia="Times New Roman" w:hAnsi="Cambria" w:cs="Arial"/>
          <w:sz w:val="24"/>
          <w:szCs w:val="24"/>
          <w:lang w:eastAsia="en-CA"/>
        </w:rPr>
        <w:t xml:space="preserve">experienced </w:t>
      </w:r>
      <w:r w:rsidR="00E5448D" w:rsidRPr="00A431DD">
        <w:rPr>
          <w:rFonts w:ascii="Cambria" w:eastAsia="Times New Roman" w:hAnsi="Cambria" w:cs="Arial"/>
          <w:sz w:val="24"/>
          <w:szCs w:val="24"/>
          <w:lang w:eastAsia="en-CA"/>
        </w:rPr>
        <w:t xml:space="preserve">relatively high levels of corruption </w:t>
      </w:r>
      <w:r w:rsidR="00B70D6C">
        <w:rPr>
          <w:rFonts w:ascii="Cambria" w:eastAsia="Times New Roman" w:hAnsi="Cambria" w:cs="Arial"/>
          <w:sz w:val="24"/>
          <w:szCs w:val="24"/>
          <w:lang w:eastAsia="en-CA"/>
        </w:rPr>
        <w:t xml:space="preserve">from </w:t>
      </w:r>
      <w:r w:rsidR="00E5448D" w:rsidRPr="00A431DD">
        <w:rPr>
          <w:rFonts w:ascii="Cambria" w:eastAsia="Times New Roman" w:hAnsi="Cambria" w:cs="Arial"/>
          <w:sz w:val="24"/>
          <w:szCs w:val="24"/>
          <w:lang w:eastAsia="en-CA"/>
        </w:rPr>
        <w:t>oil wealth</w:t>
      </w:r>
      <w:r w:rsidR="00B70D6C">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but Indonesia targeted a lot of </w:t>
      </w:r>
      <w:r w:rsidR="00B70D6C">
        <w:rPr>
          <w:rFonts w:ascii="Cambria" w:eastAsia="Times New Roman" w:hAnsi="Cambria" w:cs="Arial"/>
          <w:sz w:val="24"/>
          <w:szCs w:val="24"/>
          <w:lang w:eastAsia="en-CA"/>
        </w:rPr>
        <w:t xml:space="preserve">its </w:t>
      </w:r>
      <w:r w:rsidR="00E5448D" w:rsidRPr="00A431DD">
        <w:rPr>
          <w:rFonts w:ascii="Cambria" w:eastAsia="Times New Roman" w:hAnsi="Cambria" w:cs="Arial"/>
          <w:sz w:val="24"/>
          <w:szCs w:val="24"/>
          <w:lang w:eastAsia="en-CA"/>
        </w:rPr>
        <w:t xml:space="preserve">resources </w:t>
      </w:r>
      <w:r w:rsidR="00273A19">
        <w:rPr>
          <w:rFonts w:ascii="Cambria" w:eastAsia="Times New Roman" w:hAnsi="Cambria" w:cs="Arial"/>
          <w:sz w:val="24"/>
          <w:szCs w:val="24"/>
          <w:lang w:eastAsia="en-CA"/>
        </w:rPr>
        <w:t>to</w:t>
      </w:r>
      <w:r w:rsidR="00E5448D" w:rsidRPr="00A431DD">
        <w:rPr>
          <w:rFonts w:ascii="Cambria" w:eastAsia="Times New Roman" w:hAnsi="Cambria" w:cs="Arial"/>
          <w:sz w:val="24"/>
          <w:szCs w:val="24"/>
          <w:lang w:eastAsia="en-CA"/>
        </w:rPr>
        <w:t xml:space="preserve"> agriculture and</w:t>
      </w:r>
      <w:r w:rsidR="0072567A">
        <w:rPr>
          <w:rFonts w:ascii="Cambria" w:eastAsia="Times New Roman" w:hAnsi="Cambria" w:cs="Arial"/>
          <w:sz w:val="24"/>
          <w:szCs w:val="24"/>
          <w:lang w:eastAsia="en-CA"/>
        </w:rPr>
        <w:t xml:space="preserve"> </w:t>
      </w:r>
      <w:r w:rsidR="00B70D6C" w:rsidRPr="00801394">
        <w:rPr>
          <w:rFonts w:ascii="Cambria" w:eastAsia="Times New Roman" w:hAnsi="Cambria" w:cs="Arial"/>
          <w:sz w:val="24"/>
          <w:szCs w:val="24"/>
          <w:lang w:eastAsia="en-CA"/>
        </w:rPr>
        <w:t xml:space="preserve">managed </w:t>
      </w:r>
      <w:r w:rsidR="00E5448D" w:rsidRPr="00A431DD">
        <w:rPr>
          <w:rFonts w:ascii="Cambria" w:eastAsia="Times New Roman" w:hAnsi="Cambria" w:cs="Arial"/>
          <w:sz w:val="24"/>
          <w:szCs w:val="24"/>
          <w:lang w:eastAsia="en-CA"/>
        </w:rPr>
        <w:t>its exchange rate well</w:t>
      </w:r>
      <w:r w:rsidR="00273A19">
        <w:rPr>
          <w:rFonts w:ascii="Cambria" w:eastAsia="Times New Roman" w:hAnsi="Cambria" w:cs="Arial"/>
          <w:sz w:val="24"/>
          <w:szCs w:val="24"/>
          <w:lang w:eastAsia="en-CA"/>
        </w:rPr>
        <w:t xml:space="preserve">, not to discriminate against its agricultural sector.  </w:t>
      </w:r>
      <w:r w:rsidR="00B70D6C">
        <w:rPr>
          <w:rFonts w:ascii="Cambria" w:eastAsia="Times New Roman" w:hAnsi="Cambria" w:cs="Arial"/>
          <w:sz w:val="24"/>
          <w:szCs w:val="24"/>
          <w:lang w:eastAsia="en-CA"/>
        </w:rPr>
        <w:t xml:space="preserve">Thanks to these actions, Indonesia </w:t>
      </w:r>
      <w:r w:rsidR="00E5448D" w:rsidRPr="00A431DD">
        <w:rPr>
          <w:rFonts w:ascii="Cambria" w:eastAsia="Times New Roman" w:hAnsi="Cambria" w:cs="Arial"/>
          <w:sz w:val="24"/>
          <w:szCs w:val="24"/>
          <w:lang w:eastAsia="en-CA"/>
        </w:rPr>
        <w:t xml:space="preserve">was able to </w:t>
      </w:r>
      <w:r w:rsidR="003210A2">
        <w:rPr>
          <w:rFonts w:ascii="Cambria" w:eastAsia="Times New Roman" w:hAnsi="Cambria" w:cs="Arial"/>
          <w:sz w:val="24"/>
          <w:szCs w:val="24"/>
          <w:lang w:eastAsia="en-CA"/>
        </w:rPr>
        <w:t>sustain</w:t>
      </w:r>
      <w:r w:rsidR="003210A2" w:rsidRPr="00A431D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significant agricultural growth that reduced poverty</w:t>
      </w:r>
      <w:r w:rsidR="00B70D6C">
        <w:rPr>
          <w:rFonts w:ascii="Cambria" w:eastAsia="Times New Roman" w:hAnsi="Cambria" w:cs="Arial"/>
          <w:sz w:val="24"/>
          <w:szCs w:val="24"/>
          <w:lang w:eastAsia="en-CA"/>
        </w:rPr>
        <w:t xml:space="preserve"> and </w:t>
      </w:r>
      <w:r w:rsidR="00E5448D" w:rsidRPr="00A431DD">
        <w:rPr>
          <w:rFonts w:ascii="Cambria" w:eastAsia="Times New Roman" w:hAnsi="Cambria" w:cs="Arial"/>
          <w:sz w:val="24"/>
          <w:szCs w:val="24"/>
          <w:lang w:eastAsia="en-CA"/>
        </w:rPr>
        <w:t>ha</w:t>
      </w:r>
      <w:r w:rsidR="005574C5">
        <w:rPr>
          <w:rFonts w:ascii="Cambria" w:eastAsia="Times New Roman" w:hAnsi="Cambria" w:cs="Arial"/>
          <w:sz w:val="24"/>
          <w:szCs w:val="24"/>
          <w:lang w:eastAsia="en-CA"/>
        </w:rPr>
        <w:t>s</w:t>
      </w:r>
      <w:r w:rsidR="00E5448D" w:rsidRPr="00A431DD">
        <w:rPr>
          <w:rFonts w:ascii="Cambria" w:eastAsia="Times New Roman" w:hAnsi="Cambria" w:cs="Arial"/>
          <w:sz w:val="24"/>
          <w:szCs w:val="24"/>
          <w:lang w:eastAsia="en-CA"/>
        </w:rPr>
        <w:t xml:space="preserve"> continued to perform better</w:t>
      </w:r>
      <w:r w:rsidR="005574C5">
        <w:rPr>
          <w:rFonts w:ascii="Cambria" w:eastAsia="Times New Roman" w:hAnsi="Cambria" w:cs="Arial"/>
          <w:sz w:val="24"/>
          <w:szCs w:val="24"/>
          <w:lang w:eastAsia="en-CA"/>
        </w:rPr>
        <w:t xml:space="preserve"> since that </w:t>
      </w:r>
      <w:r w:rsidR="005574C5">
        <w:rPr>
          <w:rFonts w:ascii="Cambria" w:eastAsia="Times New Roman" w:hAnsi="Cambria" w:cs="Arial"/>
          <w:sz w:val="24"/>
          <w:szCs w:val="24"/>
          <w:lang w:eastAsia="en-CA"/>
        </w:rPr>
        <w:lastRenderedPageBreak/>
        <w:t>time</w:t>
      </w:r>
      <w:r w:rsidR="00E5448D" w:rsidRPr="00A431DD">
        <w:rPr>
          <w:rFonts w:ascii="Cambria" w:eastAsia="Times New Roman" w:hAnsi="Cambria" w:cs="Arial"/>
          <w:sz w:val="24"/>
          <w:szCs w:val="24"/>
          <w:lang w:eastAsia="en-CA"/>
        </w:rPr>
        <w:t xml:space="preserve">. </w:t>
      </w:r>
      <w:r w:rsidR="007E21D7">
        <w:rPr>
          <w:rFonts w:ascii="Cambria" w:eastAsia="Times New Roman" w:hAnsi="Cambria" w:cs="Arial"/>
          <w:sz w:val="24"/>
          <w:szCs w:val="24"/>
          <w:lang w:eastAsia="en-CA"/>
        </w:rPr>
        <w:t>Thus,</w:t>
      </w:r>
      <w:r w:rsidR="00E5448D" w:rsidRPr="00A431DD">
        <w:rPr>
          <w:rFonts w:ascii="Cambria" w:eastAsia="Times New Roman" w:hAnsi="Cambria" w:cs="Arial"/>
          <w:sz w:val="24"/>
          <w:szCs w:val="24"/>
          <w:lang w:eastAsia="en-CA"/>
        </w:rPr>
        <w:t xml:space="preserve"> </w:t>
      </w:r>
      <w:r w:rsidR="005574C5">
        <w:rPr>
          <w:rFonts w:ascii="Cambria" w:eastAsia="Times New Roman" w:hAnsi="Cambria" w:cs="Arial"/>
          <w:sz w:val="24"/>
          <w:szCs w:val="24"/>
          <w:lang w:eastAsia="en-CA"/>
        </w:rPr>
        <w:t>it is</w:t>
      </w:r>
      <w:r w:rsidR="00E5448D" w:rsidRPr="00A431DD">
        <w:rPr>
          <w:rFonts w:ascii="Cambria" w:eastAsia="Times New Roman" w:hAnsi="Cambria" w:cs="Arial"/>
          <w:sz w:val="24"/>
          <w:szCs w:val="24"/>
          <w:lang w:eastAsia="en-CA"/>
        </w:rPr>
        <w:t xml:space="preserve"> possible</w:t>
      </w:r>
      <w:r w:rsidR="00B70D6C">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with good macroeconomic management, even with relatively poor governance</w:t>
      </w:r>
      <w:r w:rsidR="00B70D6C">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to address some of the challenges faced by </w:t>
      </w:r>
      <w:r w:rsidR="00071F09">
        <w:rPr>
          <w:rFonts w:ascii="Cambria" w:eastAsia="Times New Roman" w:hAnsi="Cambria" w:cs="Arial"/>
          <w:sz w:val="24"/>
          <w:szCs w:val="24"/>
          <w:lang w:eastAsia="en-CA"/>
        </w:rPr>
        <w:t>resource-rich</w:t>
      </w:r>
      <w:r w:rsidR="00E5448D" w:rsidRPr="00A431DD">
        <w:rPr>
          <w:rFonts w:ascii="Cambria" w:eastAsia="Times New Roman" w:hAnsi="Cambria" w:cs="Arial"/>
          <w:sz w:val="24"/>
          <w:szCs w:val="24"/>
          <w:lang w:eastAsia="en-CA"/>
        </w:rPr>
        <w:t xml:space="preserve"> countries.</w:t>
      </w:r>
    </w:p>
    <w:p w14:paraId="4929A46C" w14:textId="77777777" w:rsidR="00A17895" w:rsidRPr="00A431DD" w:rsidRDefault="00A17895" w:rsidP="00036D05">
      <w:pPr>
        <w:spacing w:after="0" w:line="240" w:lineRule="auto"/>
        <w:ind w:right="-195"/>
        <w:contextualSpacing/>
        <w:rPr>
          <w:rFonts w:ascii="Cambria" w:eastAsia="Times New Roman" w:hAnsi="Cambria" w:cs="Arial"/>
          <w:sz w:val="24"/>
          <w:szCs w:val="24"/>
          <w:lang w:eastAsia="en-CA"/>
        </w:rPr>
      </w:pPr>
    </w:p>
    <w:p w14:paraId="6B36803E" w14:textId="68A45555" w:rsidR="00A17895" w:rsidRPr="00A431DD" w:rsidRDefault="00AF4FF2"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Ms. </w:t>
      </w:r>
      <w:r w:rsidR="00E5448D" w:rsidRPr="00DB4251">
        <w:rPr>
          <w:rFonts w:ascii="Cambria" w:eastAsia="Times New Roman" w:hAnsi="Cambria" w:cs="Arial"/>
          <w:sz w:val="24"/>
          <w:szCs w:val="24"/>
          <w:lang w:eastAsia="en-CA"/>
        </w:rPr>
        <w:t>Vivian Bernal-Galeano</w:t>
      </w:r>
      <w:r w:rsidR="00A7101E">
        <w:rPr>
          <w:rFonts w:ascii="Cambria" w:eastAsia="Times New Roman" w:hAnsi="Cambria" w:cs="Arial"/>
          <w:sz w:val="24"/>
          <w:szCs w:val="24"/>
          <w:lang w:eastAsia="en-CA"/>
        </w:rPr>
        <w:t>, Virginia Tech,</w:t>
      </w:r>
      <w:r w:rsidR="00A17895" w:rsidRPr="00DB4251">
        <w:rPr>
          <w:rFonts w:ascii="Cambria" w:eastAsia="Times New Roman" w:hAnsi="Cambria" w:cs="Arial"/>
          <w:sz w:val="24"/>
          <w:szCs w:val="24"/>
          <w:lang w:eastAsia="en-CA"/>
        </w:rPr>
        <w:t xml:space="preserve"> </w:t>
      </w:r>
      <w:r w:rsidR="00A17895" w:rsidRPr="00A431DD">
        <w:rPr>
          <w:rFonts w:ascii="Cambria" w:eastAsia="Times New Roman" w:hAnsi="Cambria" w:cs="Arial"/>
          <w:sz w:val="24"/>
          <w:szCs w:val="24"/>
          <w:lang w:eastAsia="en-CA"/>
        </w:rPr>
        <w:t xml:space="preserve">asked if there </w:t>
      </w:r>
      <w:r w:rsidR="00DF13DA">
        <w:rPr>
          <w:rFonts w:ascii="Cambria" w:eastAsia="Times New Roman" w:hAnsi="Cambria" w:cs="Arial"/>
          <w:sz w:val="24"/>
          <w:szCs w:val="24"/>
          <w:lang w:eastAsia="en-CA"/>
        </w:rPr>
        <w:t>are</w:t>
      </w:r>
      <w:r w:rsidR="00A17895" w:rsidRPr="00A431DD">
        <w:rPr>
          <w:rFonts w:ascii="Cambria" w:eastAsia="Times New Roman" w:hAnsi="Cambria" w:cs="Arial"/>
          <w:sz w:val="24"/>
          <w:szCs w:val="24"/>
          <w:lang w:eastAsia="en-CA"/>
        </w:rPr>
        <w:t xml:space="preserve"> any </w:t>
      </w:r>
      <w:r w:rsidR="00E5448D" w:rsidRPr="00A431DD">
        <w:rPr>
          <w:rFonts w:ascii="Cambria" w:eastAsia="Times New Roman" w:hAnsi="Cambria" w:cs="Arial"/>
          <w:sz w:val="24"/>
          <w:szCs w:val="24"/>
          <w:lang w:eastAsia="en-CA"/>
        </w:rPr>
        <w:t xml:space="preserve">significant differences </w:t>
      </w:r>
      <w:r w:rsidR="00FF3431">
        <w:rPr>
          <w:rFonts w:ascii="Cambria" w:eastAsia="Times New Roman" w:hAnsi="Cambria" w:cs="Arial"/>
          <w:sz w:val="24"/>
          <w:szCs w:val="24"/>
          <w:lang w:eastAsia="en-CA"/>
        </w:rPr>
        <w:t>in</w:t>
      </w:r>
      <w:r w:rsidR="00E5448D" w:rsidRPr="00A431DD">
        <w:rPr>
          <w:rFonts w:ascii="Cambria" w:eastAsia="Times New Roman" w:hAnsi="Cambria" w:cs="Arial"/>
          <w:sz w:val="24"/>
          <w:szCs w:val="24"/>
          <w:lang w:eastAsia="en-CA"/>
        </w:rPr>
        <w:t xml:space="preserve"> the public perception </w:t>
      </w:r>
      <w:r w:rsidR="00B70D6C">
        <w:rPr>
          <w:rFonts w:ascii="Cambria" w:eastAsia="Times New Roman" w:hAnsi="Cambria" w:cs="Arial"/>
          <w:sz w:val="24"/>
          <w:szCs w:val="24"/>
          <w:lang w:eastAsia="en-CA"/>
        </w:rPr>
        <w:t xml:space="preserve">of </w:t>
      </w:r>
      <w:r w:rsidR="00E5448D" w:rsidRPr="00A431DD">
        <w:rPr>
          <w:rFonts w:ascii="Cambria" w:eastAsia="Times New Roman" w:hAnsi="Cambria" w:cs="Arial"/>
          <w:sz w:val="24"/>
          <w:szCs w:val="24"/>
          <w:lang w:eastAsia="en-CA"/>
        </w:rPr>
        <w:t xml:space="preserve">new technologies and </w:t>
      </w:r>
      <w:r w:rsidR="00B70D6C">
        <w:rPr>
          <w:rFonts w:ascii="Cambria" w:eastAsia="Times New Roman" w:hAnsi="Cambria" w:cs="Arial"/>
          <w:sz w:val="24"/>
          <w:szCs w:val="24"/>
          <w:lang w:eastAsia="en-CA"/>
        </w:rPr>
        <w:t xml:space="preserve">the </w:t>
      </w:r>
      <w:r w:rsidR="00E5448D" w:rsidRPr="00A431DD">
        <w:rPr>
          <w:rFonts w:ascii="Cambria" w:eastAsia="Times New Roman" w:hAnsi="Cambria" w:cs="Arial"/>
          <w:sz w:val="24"/>
          <w:szCs w:val="24"/>
          <w:lang w:eastAsia="en-CA"/>
        </w:rPr>
        <w:t xml:space="preserve">science between </w:t>
      </w:r>
      <w:r w:rsidR="00D7761E">
        <w:rPr>
          <w:rFonts w:ascii="Cambria" w:eastAsia="Times New Roman" w:hAnsi="Cambria" w:cs="Arial"/>
          <w:sz w:val="24"/>
          <w:szCs w:val="24"/>
          <w:lang w:eastAsia="en-CA"/>
        </w:rPr>
        <w:t>lower-middle-income</w:t>
      </w:r>
      <w:r w:rsidR="00E5448D" w:rsidRPr="00A431DD">
        <w:rPr>
          <w:rFonts w:ascii="Cambria" w:eastAsia="Times New Roman" w:hAnsi="Cambria" w:cs="Arial"/>
          <w:sz w:val="24"/>
          <w:szCs w:val="24"/>
          <w:lang w:eastAsia="en-CA"/>
        </w:rPr>
        <w:t xml:space="preserve"> countries and </w:t>
      </w:r>
      <w:r w:rsidR="00071F09">
        <w:rPr>
          <w:rFonts w:ascii="Cambria" w:eastAsia="Times New Roman" w:hAnsi="Cambria" w:cs="Arial"/>
          <w:sz w:val="24"/>
          <w:szCs w:val="24"/>
          <w:lang w:eastAsia="en-CA"/>
        </w:rPr>
        <w:t>resource-rich</w:t>
      </w:r>
      <w:r w:rsidR="00E5448D" w:rsidRPr="00A431DD">
        <w:rPr>
          <w:rFonts w:ascii="Cambria" w:eastAsia="Times New Roman" w:hAnsi="Cambria" w:cs="Arial"/>
          <w:sz w:val="24"/>
          <w:szCs w:val="24"/>
          <w:lang w:eastAsia="en-CA"/>
        </w:rPr>
        <w:t xml:space="preserve"> countries</w:t>
      </w:r>
      <w:r w:rsidR="00A17895" w:rsidRPr="00A431DD">
        <w:rPr>
          <w:rFonts w:ascii="Cambria" w:eastAsia="Times New Roman" w:hAnsi="Cambria" w:cs="Arial"/>
          <w:sz w:val="24"/>
          <w:szCs w:val="24"/>
          <w:lang w:eastAsia="en-CA"/>
        </w:rPr>
        <w:t>.</w:t>
      </w:r>
    </w:p>
    <w:p w14:paraId="267A8D84" w14:textId="77777777" w:rsidR="00A17895" w:rsidRPr="00A431DD" w:rsidRDefault="00A17895" w:rsidP="00036D05">
      <w:pPr>
        <w:spacing w:after="0" w:line="240" w:lineRule="auto"/>
        <w:ind w:right="-195"/>
        <w:contextualSpacing/>
        <w:rPr>
          <w:rFonts w:ascii="Cambria" w:eastAsia="Times New Roman" w:hAnsi="Cambria" w:cs="Arial"/>
          <w:sz w:val="24"/>
          <w:szCs w:val="24"/>
          <w:lang w:eastAsia="en-CA"/>
        </w:rPr>
      </w:pPr>
    </w:p>
    <w:p w14:paraId="1A545B00" w14:textId="70887217" w:rsidR="0043295C" w:rsidRPr="00A431DD" w:rsidRDefault="00E94D0A"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Fuglie</w:t>
      </w:r>
      <w:r w:rsidR="00A17895" w:rsidRPr="00A431DD">
        <w:rPr>
          <w:rFonts w:ascii="Cambria" w:eastAsia="Times New Roman" w:hAnsi="Cambria" w:cs="Arial"/>
          <w:b/>
          <w:bCs/>
          <w:sz w:val="24"/>
          <w:szCs w:val="24"/>
          <w:lang w:eastAsia="en-CA"/>
        </w:rPr>
        <w:t xml:space="preserve"> </w:t>
      </w:r>
      <w:r w:rsidR="00A17895" w:rsidRPr="00A431DD">
        <w:rPr>
          <w:rFonts w:ascii="Cambria" w:eastAsia="Times New Roman" w:hAnsi="Cambria" w:cs="Arial"/>
          <w:sz w:val="24"/>
          <w:szCs w:val="24"/>
          <w:lang w:eastAsia="en-CA"/>
        </w:rPr>
        <w:t>believed that the issue c</w:t>
      </w:r>
      <w:r w:rsidR="00DF13DA">
        <w:rPr>
          <w:rFonts w:ascii="Cambria" w:eastAsia="Times New Roman" w:hAnsi="Cambria" w:cs="Arial"/>
          <w:sz w:val="24"/>
          <w:szCs w:val="24"/>
          <w:lang w:eastAsia="en-CA"/>
        </w:rPr>
        <w:t>omes</w:t>
      </w:r>
      <w:r w:rsidR="00A17895" w:rsidRPr="00A431DD">
        <w:rPr>
          <w:rFonts w:ascii="Cambria" w:eastAsia="Times New Roman" w:hAnsi="Cambria" w:cs="Arial"/>
          <w:sz w:val="24"/>
          <w:szCs w:val="24"/>
          <w:lang w:eastAsia="en-CA"/>
        </w:rPr>
        <w:t xml:space="preserve"> down </w:t>
      </w:r>
      <w:r w:rsidR="00B70D6C">
        <w:rPr>
          <w:rFonts w:ascii="Cambria" w:eastAsia="Times New Roman" w:hAnsi="Cambria" w:cs="Arial"/>
          <w:sz w:val="24"/>
          <w:szCs w:val="24"/>
          <w:lang w:eastAsia="en-CA"/>
        </w:rPr>
        <w:t xml:space="preserve">to </w:t>
      </w:r>
      <w:r w:rsidR="00A17895" w:rsidRPr="00A431DD">
        <w:rPr>
          <w:rFonts w:ascii="Cambria" w:eastAsia="Times New Roman" w:hAnsi="Cambria" w:cs="Arial"/>
          <w:sz w:val="24"/>
          <w:szCs w:val="24"/>
          <w:lang w:eastAsia="en-CA"/>
        </w:rPr>
        <w:t>the</w:t>
      </w:r>
      <w:r w:rsidR="00E5448D" w:rsidRPr="00A431DD">
        <w:rPr>
          <w:rFonts w:ascii="Cambria" w:eastAsia="Times New Roman" w:hAnsi="Cambria" w:cs="Arial"/>
          <w:sz w:val="24"/>
          <w:szCs w:val="24"/>
          <w:lang w:eastAsia="en-CA"/>
        </w:rPr>
        <w:t xml:space="preserve"> regulation of technologies and the willingness to accept new technologies. There ha</w:t>
      </w:r>
      <w:r w:rsidR="00DF13DA">
        <w:rPr>
          <w:rFonts w:ascii="Cambria" w:eastAsia="Times New Roman" w:hAnsi="Cambria" w:cs="Arial"/>
          <w:sz w:val="24"/>
          <w:szCs w:val="24"/>
          <w:lang w:eastAsia="en-CA"/>
        </w:rPr>
        <w:t>s</w:t>
      </w:r>
      <w:r w:rsidR="00E5448D" w:rsidRPr="00A431DD">
        <w:rPr>
          <w:rFonts w:ascii="Cambria" w:eastAsia="Times New Roman" w:hAnsi="Cambria" w:cs="Arial"/>
          <w:sz w:val="24"/>
          <w:szCs w:val="24"/>
          <w:lang w:eastAsia="en-CA"/>
        </w:rPr>
        <w:t xml:space="preserve"> been a lot of resistance </w:t>
      </w:r>
      <w:r w:rsidR="00B70D6C">
        <w:rPr>
          <w:rFonts w:ascii="Cambria" w:eastAsia="Times New Roman" w:hAnsi="Cambria" w:cs="Arial"/>
          <w:sz w:val="24"/>
          <w:szCs w:val="24"/>
          <w:lang w:eastAsia="en-CA"/>
        </w:rPr>
        <w:t>to</w:t>
      </w:r>
      <w:r w:rsidR="00E5448D" w:rsidRPr="00A431DD">
        <w:rPr>
          <w:rFonts w:ascii="Cambria" w:eastAsia="Times New Roman" w:hAnsi="Cambria" w:cs="Arial"/>
          <w:sz w:val="24"/>
          <w:szCs w:val="24"/>
          <w:lang w:eastAsia="en-CA"/>
        </w:rPr>
        <w:t xml:space="preserve"> genetically modified crops</w:t>
      </w:r>
      <w:r w:rsidR="00B70D6C">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w:t>
      </w:r>
      <w:r w:rsidR="00C161F3">
        <w:rPr>
          <w:rFonts w:ascii="Cambria" w:eastAsia="Times New Roman" w:hAnsi="Cambria" w:cs="Arial"/>
          <w:sz w:val="24"/>
          <w:szCs w:val="24"/>
          <w:lang w:eastAsia="en-CA"/>
        </w:rPr>
        <w:t>many</w:t>
      </w:r>
      <w:r w:rsidR="00E5448D" w:rsidRPr="00A431DD">
        <w:rPr>
          <w:rFonts w:ascii="Cambria" w:eastAsia="Times New Roman" w:hAnsi="Cambria" w:cs="Arial"/>
          <w:sz w:val="24"/>
          <w:szCs w:val="24"/>
          <w:lang w:eastAsia="en-CA"/>
        </w:rPr>
        <w:t xml:space="preserve"> people ha</w:t>
      </w:r>
      <w:r w:rsidR="00DF13DA">
        <w:rPr>
          <w:rFonts w:ascii="Cambria" w:eastAsia="Times New Roman" w:hAnsi="Cambria" w:cs="Arial"/>
          <w:sz w:val="24"/>
          <w:szCs w:val="24"/>
          <w:lang w:eastAsia="en-CA"/>
        </w:rPr>
        <w:t>ve</w:t>
      </w:r>
      <w:r w:rsidR="00E5448D" w:rsidRPr="00A431DD">
        <w:rPr>
          <w:rFonts w:ascii="Cambria" w:eastAsia="Times New Roman" w:hAnsi="Cambria" w:cs="Arial"/>
          <w:sz w:val="24"/>
          <w:szCs w:val="24"/>
          <w:lang w:eastAsia="en-CA"/>
        </w:rPr>
        <w:t xml:space="preserve"> written that </w:t>
      </w:r>
      <w:r w:rsidR="003210A2">
        <w:rPr>
          <w:rFonts w:ascii="Cambria" w:eastAsia="Times New Roman" w:hAnsi="Cambria" w:cs="Arial"/>
          <w:sz w:val="24"/>
          <w:szCs w:val="24"/>
          <w:lang w:eastAsia="en-CA"/>
        </w:rPr>
        <w:t xml:space="preserve">lack of access to these innovations </w:t>
      </w:r>
      <w:r w:rsidR="00DF13DA">
        <w:rPr>
          <w:rFonts w:ascii="Cambria" w:eastAsia="Times New Roman" w:hAnsi="Cambria" w:cs="Arial"/>
          <w:sz w:val="24"/>
          <w:szCs w:val="24"/>
          <w:lang w:eastAsia="en-CA"/>
        </w:rPr>
        <w:t>are</w:t>
      </w:r>
      <w:r w:rsidR="00465A73">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disadvantag</w:t>
      </w:r>
      <w:r w:rsidR="00C161F3">
        <w:rPr>
          <w:rFonts w:ascii="Cambria" w:eastAsia="Times New Roman" w:hAnsi="Cambria" w:cs="Arial"/>
          <w:sz w:val="24"/>
          <w:szCs w:val="24"/>
          <w:lang w:eastAsia="en-CA"/>
        </w:rPr>
        <w:t>ing</w:t>
      </w:r>
      <w:r w:rsidR="00E5448D" w:rsidRPr="00A431DD">
        <w:rPr>
          <w:rFonts w:ascii="Cambria" w:eastAsia="Times New Roman" w:hAnsi="Cambria" w:cs="Arial"/>
          <w:sz w:val="24"/>
          <w:szCs w:val="24"/>
          <w:lang w:eastAsia="en-CA"/>
        </w:rPr>
        <w:t xml:space="preserve"> farmers in Africa. </w:t>
      </w:r>
      <w:r w:rsidR="00235D24">
        <w:rPr>
          <w:rFonts w:ascii="Cambria" w:eastAsia="Times New Roman" w:hAnsi="Cambria" w:cs="Arial"/>
          <w:sz w:val="24"/>
          <w:szCs w:val="24"/>
          <w:lang w:eastAsia="en-CA"/>
        </w:rPr>
        <w:t xml:space="preserve">This </w:t>
      </w:r>
      <w:r w:rsidR="00DF13DA">
        <w:rPr>
          <w:rFonts w:ascii="Cambria" w:eastAsia="Times New Roman" w:hAnsi="Cambria" w:cs="Arial"/>
          <w:sz w:val="24"/>
          <w:szCs w:val="24"/>
          <w:lang w:eastAsia="en-CA"/>
        </w:rPr>
        <w:t>prevents</w:t>
      </w:r>
      <w:r w:rsidR="00235D24">
        <w:rPr>
          <w:rFonts w:ascii="Cambria" w:eastAsia="Times New Roman" w:hAnsi="Cambria" w:cs="Arial"/>
          <w:sz w:val="24"/>
          <w:szCs w:val="24"/>
          <w:lang w:eastAsia="en-CA"/>
        </w:rPr>
        <w:t xml:space="preserve"> many </w:t>
      </w:r>
      <w:r w:rsidR="00E5448D" w:rsidRPr="00A431DD">
        <w:rPr>
          <w:rFonts w:ascii="Cambria" w:eastAsia="Times New Roman" w:hAnsi="Cambria" w:cs="Arial"/>
          <w:sz w:val="24"/>
          <w:szCs w:val="24"/>
          <w:lang w:eastAsia="en-CA"/>
        </w:rPr>
        <w:t xml:space="preserve">good innovations </w:t>
      </w:r>
      <w:r w:rsidR="00235D24">
        <w:rPr>
          <w:rFonts w:ascii="Cambria" w:eastAsia="Times New Roman" w:hAnsi="Cambria" w:cs="Arial"/>
          <w:sz w:val="24"/>
          <w:szCs w:val="24"/>
          <w:lang w:eastAsia="en-CA"/>
        </w:rPr>
        <w:t xml:space="preserve">from </w:t>
      </w:r>
      <w:r w:rsidR="00E5448D" w:rsidRPr="00A431DD">
        <w:rPr>
          <w:rFonts w:ascii="Cambria" w:eastAsia="Times New Roman" w:hAnsi="Cambria" w:cs="Arial"/>
          <w:sz w:val="24"/>
          <w:szCs w:val="24"/>
          <w:lang w:eastAsia="en-CA"/>
        </w:rPr>
        <w:t>address</w:t>
      </w:r>
      <w:r w:rsidR="00235D24">
        <w:rPr>
          <w:rFonts w:ascii="Cambria" w:eastAsia="Times New Roman" w:hAnsi="Cambria" w:cs="Arial"/>
          <w:sz w:val="24"/>
          <w:szCs w:val="24"/>
          <w:lang w:eastAsia="en-CA"/>
        </w:rPr>
        <w:t xml:space="preserve">ing </w:t>
      </w:r>
      <w:r w:rsidR="00E5448D" w:rsidRPr="00A431DD">
        <w:rPr>
          <w:rFonts w:ascii="Cambria" w:eastAsia="Times New Roman" w:hAnsi="Cambria" w:cs="Arial"/>
          <w:sz w:val="24"/>
          <w:szCs w:val="24"/>
          <w:lang w:eastAsia="en-CA"/>
        </w:rPr>
        <w:t>issues that</w:t>
      </w:r>
      <w:r w:rsidR="00A17895" w:rsidRPr="00A431DD">
        <w:rPr>
          <w:rFonts w:ascii="Cambria" w:eastAsia="Times New Roman" w:hAnsi="Cambria" w:cs="Arial"/>
          <w:sz w:val="24"/>
          <w:szCs w:val="24"/>
          <w:lang w:eastAsia="en-CA"/>
        </w:rPr>
        <w:t xml:space="preserve"> </w:t>
      </w:r>
      <w:r w:rsidR="00DF13DA">
        <w:rPr>
          <w:rFonts w:ascii="Cambria" w:eastAsia="Times New Roman" w:hAnsi="Cambria" w:cs="Arial"/>
          <w:sz w:val="24"/>
          <w:szCs w:val="24"/>
          <w:lang w:eastAsia="en-CA"/>
        </w:rPr>
        <w:t>affect</w:t>
      </w:r>
      <w:r w:rsidR="00E5448D" w:rsidRPr="00A431DD">
        <w:rPr>
          <w:rFonts w:ascii="Cambria" w:eastAsia="Times New Roman" w:hAnsi="Cambria" w:cs="Arial"/>
          <w:sz w:val="24"/>
          <w:szCs w:val="24"/>
          <w:lang w:eastAsia="en-CA"/>
        </w:rPr>
        <w:t xml:space="preserve"> resilience and resistance to pests and diseases. </w:t>
      </w:r>
      <w:r>
        <w:rPr>
          <w:rFonts w:ascii="Cambria" w:eastAsia="Times New Roman" w:hAnsi="Cambria" w:cs="Arial"/>
          <w:sz w:val="24"/>
          <w:szCs w:val="24"/>
          <w:lang w:eastAsia="en-CA"/>
        </w:rPr>
        <w:t>Dr. Fuglie</w:t>
      </w:r>
      <w:r w:rsidR="00A17895" w:rsidRPr="00A431DD">
        <w:rPr>
          <w:rFonts w:ascii="Cambria" w:eastAsia="Times New Roman" w:hAnsi="Cambria" w:cs="Arial"/>
          <w:sz w:val="24"/>
          <w:szCs w:val="24"/>
          <w:lang w:eastAsia="en-CA"/>
        </w:rPr>
        <w:t xml:space="preserve"> felt that the question </w:t>
      </w:r>
      <w:r w:rsidR="00EE4BCE">
        <w:rPr>
          <w:rFonts w:ascii="Cambria" w:eastAsia="Times New Roman" w:hAnsi="Cambria" w:cs="Arial"/>
          <w:sz w:val="24"/>
          <w:szCs w:val="24"/>
          <w:lang w:eastAsia="en-CA"/>
        </w:rPr>
        <w:t>is</w:t>
      </w:r>
      <w:r w:rsidR="00A17895" w:rsidRPr="00A431DD">
        <w:rPr>
          <w:rFonts w:ascii="Cambria" w:eastAsia="Times New Roman" w:hAnsi="Cambria" w:cs="Arial"/>
          <w:sz w:val="24"/>
          <w:szCs w:val="24"/>
          <w:lang w:eastAsia="en-CA"/>
        </w:rPr>
        <w:t xml:space="preserve"> </w:t>
      </w:r>
      <w:r w:rsidR="00EE4BCE">
        <w:rPr>
          <w:rFonts w:ascii="Cambria" w:eastAsia="Times New Roman" w:hAnsi="Cambria" w:cs="Arial"/>
          <w:sz w:val="24"/>
          <w:szCs w:val="24"/>
          <w:lang w:eastAsia="en-CA"/>
        </w:rPr>
        <w:t>critical,</w:t>
      </w:r>
      <w:r w:rsidR="00A17895" w:rsidRPr="00A431DD">
        <w:rPr>
          <w:rFonts w:ascii="Cambria" w:eastAsia="Times New Roman" w:hAnsi="Cambria" w:cs="Arial"/>
          <w:sz w:val="24"/>
          <w:szCs w:val="24"/>
          <w:lang w:eastAsia="en-CA"/>
        </w:rPr>
        <w:t xml:space="preserve"> and </w:t>
      </w:r>
      <w:r w:rsidR="00E5448D" w:rsidRPr="00A431DD">
        <w:rPr>
          <w:rFonts w:ascii="Cambria" w:eastAsia="Times New Roman" w:hAnsi="Cambria" w:cs="Arial"/>
          <w:sz w:val="24"/>
          <w:szCs w:val="24"/>
          <w:lang w:eastAsia="en-CA"/>
        </w:rPr>
        <w:t xml:space="preserve">the investment that </w:t>
      </w:r>
      <w:r w:rsidR="00235D24">
        <w:rPr>
          <w:rFonts w:ascii="Cambria" w:eastAsia="Times New Roman" w:hAnsi="Cambria" w:cs="Arial"/>
          <w:sz w:val="24"/>
          <w:szCs w:val="24"/>
          <w:lang w:eastAsia="en-CA"/>
        </w:rPr>
        <w:t>US</w:t>
      </w:r>
      <w:r w:rsidR="00E5448D" w:rsidRPr="00A431DD">
        <w:rPr>
          <w:rFonts w:ascii="Cambria" w:eastAsia="Times New Roman" w:hAnsi="Cambria" w:cs="Arial"/>
          <w:sz w:val="24"/>
          <w:szCs w:val="24"/>
          <w:lang w:eastAsia="en-CA"/>
        </w:rPr>
        <w:t>AID ha</w:t>
      </w:r>
      <w:r w:rsidR="00EE4BCE">
        <w:rPr>
          <w:rFonts w:ascii="Cambria" w:eastAsia="Times New Roman" w:hAnsi="Cambria" w:cs="Arial"/>
          <w:sz w:val="24"/>
          <w:szCs w:val="24"/>
          <w:lang w:eastAsia="en-CA"/>
        </w:rPr>
        <w:t>s</w:t>
      </w:r>
      <w:r w:rsidR="00E5448D" w:rsidRPr="00A431DD">
        <w:rPr>
          <w:rFonts w:ascii="Cambria" w:eastAsia="Times New Roman" w:hAnsi="Cambria" w:cs="Arial"/>
          <w:sz w:val="24"/>
          <w:szCs w:val="24"/>
          <w:lang w:eastAsia="en-CA"/>
        </w:rPr>
        <w:t xml:space="preserve"> been making to build capacity within these countries to create trustworthy regulatory systems </w:t>
      </w:r>
      <w:r w:rsidR="00C161F3">
        <w:rPr>
          <w:rFonts w:ascii="Cambria" w:eastAsia="Times New Roman" w:hAnsi="Cambria" w:cs="Arial"/>
          <w:sz w:val="24"/>
          <w:szCs w:val="24"/>
          <w:lang w:eastAsia="en-CA"/>
        </w:rPr>
        <w:t>for these</w:t>
      </w:r>
      <w:r w:rsidR="00E5448D" w:rsidRPr="00A431DD">
        <w:rPr>
          <w:rFonts w:ascii="Cambria" w:eastAsia="Times New Roman" w:hAnsi="Cambria" w:cs="Arial"/>
          <w:sz w:val="24"/>
          <w:szCs w:val="24"/>
          <w:lang w:eastAsia="en-CA"/>
        </w:rPr>
        <w:t xml:space="preserve"> technologies </w:t>
      </w:r>
      <w:r w:rsidR="00EE4BCE">
        <w:rPr>
          <w:rFonts w:ascii="Cambria" w:eastAsia="Times New Roman" w:hAnsi="Cambria" w:cs="Arial"/>
          <w:sz w:val="24"/>
          <w:szCs w:val="24"/>
          <w:lang w:eastAsia="en-CA"/>
        </w:rPr>
        <w:t>is</w:t>
      </w:r>
      <w:r w:rsidR="00E5448D" w:rsidRPr="00A431DD">
        <w:rPr>
          <w:rFonts w:ascii="Cambria" w:eastAsia="Times New Roman" w:hAnsi="Cambria" w:cs="Arial"/>
          <w:sz w:val="24"/>
          <w:szCs w:val="24"/>
          <w:lang w:eastAsia="en-CA"/>
        </w:rPr>
        <w:t xml:space="preserve"> an important step to address</w:t>
      </w:r>
      <w:r w:rsidR="00235D24">
        <w:rPr>
          <w:rFonts w:ascii="Cambria" w:eastAsia="Times New Roman" w:hAnsi="Cambria" w:cs="Arial"/>
          <w:sz w:val="24"/>
          <w:szCs w:val="24"/>
          <w:lang w:eastAsia="en-CA"/>
        </w:rPr>
        <w:t>ing</w:t>
      </w:r>
      <w:r w:rsidR="00E5448D" w:rsidRPr="00A431DD">
        <w:rPr>
          <w:rFonts w:ascii="Cambria" w:eastAsia="Times New Roman" w:hAnsi="Cambria" w:cs="Arial"/>
          <w:sz w:val="24"/>
          <w:szCs w:val="24"/>
          <w:lang w:eastAsia="en-CA"/>
        </w:rPr>
        <w:t xml:space="preserve"> th</w:t>
      </w:r>
      <w:r w:rsidR="00235D24">
        <w:rPr>
          <w:rFonts w:ascii="Cambria" w:eastAsia="Times New Roman" w:hAnsi="Cambria" w:cs="Arial"/>
          <w:sz w:val="24"/>
          <w:szCs w:val="24"/>
          <w:lang w:eastAsia="en-CA"/>
        </w:rPr>
        <w:t>e</w:t>
      </w:r>
      <w:r w:rsidR="00E5448D" w:rsidRPr="00A431DD">
        <w:rPr>
          <w:rFonts w:ascii="Cambria" w:eastAsia="Times New Roman" w:hAnsi="Cambria" w:cs="Arial"/>
          <w:sz w:val="24"/>
          <w:szCs w:val="24"/>
          <w:lang w:eastAsia="en-CA"/>
        </w:rPr>
        <w:t>se bottlenecks.</w:t>
      </w:r>
    </w:p>
    <w:p w14:paraId="29E971CC" w14:textId="77777777" w:rsidR="0043295C" w:rsidRPr="00A431DD" w:rsidRDefault="0043295C" w:rsidP="00036D05">
      <w:pPr>
        <w:spacing w:after="0" w:line="240" w:lineRule="auto"/>
        <w:ind w:right="-195"/>
        <w:contextualSpacing/>
        <w:rPr>
          <w:rFonts w:ascii="Cambria" w:eastAsia="Times New Roman" w:hAnsi="Cambria" w:cs="Arial"/>
          <w:sz w:val="24"/>
          <w:szCs w:val="24"/>
          <w:lang w:eastAsia="en-CA"/>
        </w:rPr>
      </w:pPr>
    </w:p>
    <w:p w14:paraId="1543EDDE" w14:textId="407F0F24" w:rsidR="0043295C" w:rsidRPr="00A431DD" w:rsidRDefault="00AF4FF2"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Dr. </w:t>
      </w:r>
      <w:r w:rsidR="00E5448D" w:rsidRPr="00DB4251">
        <w:rPr>
          <w:rFonts w:ascii="Cambria" w:eastAsia="Times New Roman" w:hAnsi="Cambria" w:cs="Arial"/>
          <w:sz w:val="24"/>
          <w:szCs w:val="24"/>
          <w:lang w:eastAsia="en-CA"/>
        </w:rPr>
        <w:t>Julie Howard</w:t>
      </w:r>
      <w:r w:rsidR="00637D32">
        <w:rPr>
          <w:rFonts w:ascii="Cambria" w:eastAsia="Times New Roman" w:hAnsi="Cambria" w:cs="Arial"/>
          <w:sz w:val="24"/>
          <w:szCs w:val="24"/>
          <w:lang w:eastAsia="en-CA"/>
        </w:rPr>
        <w:t>, Center for Strategic and International Studies,</w:t>
      </w:r>
      <w:r w:rsidR="0043295C" w:rsidRPr="00DB4251">
        <w:rPr>
          <w:rFonts w:ascii="Cambria" w:eastAsia="Times New Roman" w:hAnsi="Cambria" w:cs="Arial"/>
          <w:sz w:val="24"/>
          <w:szCs w:val="24"/>
          <w:lang w:eastAsia="en-CA"/>
        </w:rPr>
        <w:t xml:space="preserve"> </w:t>
      </w:r>
      <w:r w:rsidR="0043295C" w:rsidRPr="00A431DD">
        <w:rPr>
          <w:rFonts w:ascii="Cambria" w:eastAsia="Times New Roman" w:hAnsi="Cambria" w:cs="Arial"/>
          <w:sz w:val="24"/>
          <w:szCs w:val="24"/>
          <w:lang w:eastAsia="en-CA"/>
        </w:rPr>
        <w:t xml:space="preserve">asked </w:t>
      </w:r>
      <w:r w:rsidR="00235D24">
        <w:rPr>
          <w:rFonts w:ascii="Cambria" w:eastAsia="Times New Roman" w:hAnsi="Cambria" w:cs="Arial"/>
          <w:sz w:val="24"/>
          <w:szCs w:val="24"/>
          <w:lang w:eastAsia="en-CA"/>
        </w:rPr>
        <w:t xml:space="preserve">what, </w:t>
      </w:r>
      <w:r w:rsidR="0043295C" w:rsidRPr="00A431DD">
        <w:rPr>
          <w:rFonts w:ascii="Cambria" w:eastAsia="Times New Roman" w:hAnsi="Cambria" w:cs="Arial"/>
          <w:sz w:val="24"/>
          <w:szCs w:val="24"/>
          <w:lang w:eastAsia="en-CA"/>
        </w:rPr>
        <w:t>b</w:t>
      </w:r>
      <w:r w:rsidR="00E5448D" w:rsidRPr="00A431DD">
        <w:rPr>
          <w:rFonts w:ascii="Cambria" w:eastAsia="Times New Roman" w:hAnsi="Cambria" w:cs="Arial"/>
          <w:sz w:val="24"/>
          <w:szCs w:val="24"/>
          <w:lang w:eastAsia="en-CA"/>
        </w:rPr>
        <w:t xml:space="preserve">eyond resilience, should USAID’s priorities </w:t>
      </w:r>
      <w:r w:rsidR="00235D24">
        <w:rPr>
          <w:rFonts w:ascii="Cambria" w:eastAsia="Times New Roman" w:hAnsi="Cambria" w:cs="Arial"/>
          <w:sz w:val="24"/>
          <w:szCs w:val="24"/>
          <w:lang w:eastAsia="en-CA"/>
        </w:rPr>
        <w:t xml:space="preserve">be </w:t>
      </w:r>
      <w:r w:rsidR="00E5448D" w:rsidRPr="00A431DD">
        <w:rPr>
          <w:rFonts w:ascii="Cambria" w:eastAsia="Times New Roman" w:hAnsi="Cambria" w:cs="Arial"/>
          <w:sz w:val="24"/>
          <w:szCs w:val="24"/>
          <w:lang w:eastAsia="en-CA"/>
        </w:rPr>
        <w:t>for responding to growing environmental health, nutrition</w:t>
      </w:r>
      <w:r w:rsidR="00235D24">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and climate change issues</w:t>
      </w:r>
      <w:r w:rsidR="00235D24">
        <w:rPr>
          <w:rFonts w:ascii="Cambria" w:eastAsia="Times New Roman" w:hAnsi="Cambria" w:cs="Arial"/>
          <w:sz w:val="24"/>
          <w:szCs w:val="24"/>
          <w:lang w:eastAsia="en-CA"/>
        </w:rPr>
        <w:t>.</w:t>
      </w:r>
    </w:p>
    <w:p w14:paraId="79DFBEEA" w14:textId="77777777" w:rsidR="0043295C" w:rsidRPr="00A431DD" w:rsidRDefault="0043295C" w:rsidP="00036D05">
      <w:pPr>
        <w:spacing w:after="0" w:line="240" w:lineRule="auto"/>
        <w:ind w:right="-195"/>
        <w:contextualSpacing/>
        <w:rPr>
          <w:rFonts w:ascii="Cambria" w:eastAsia="Times New Roman" w:hAnsi="Cambria" w:cs="Arial"/>
          <w:sz w:val="24"/>
          <w:szCs w:val="24"/>
          <w:lang w:eastAsia="en-CA"/>
        </w:rPr>
      </w:pPr>
    </w:p>
    <w:p w14:paraId="73045956" w14:textId="570193D8" w:rsidR="00C161F3" w:rsidRDefault="00235D24" w:rsidP="00036D05">
      <w:pPr>
        <w:spacing w:after="0" w:line="240" w:lineRule="auto"/>
        <w:ind w:right="-195"/>
        <w:contextualSpacing/>
        <w:rPr>
          <w:rFonts w:ascii="Cambria" w:eastAsia="Times New Roman" w:hAnsi="Cambria" w:cs="Arial"/>
          <w:sz w:val="24"/>
          <w:szCs w:val="24"/>
          <w:lang w:eastAsia="en-CA"/>
        </w:rPr>
      </w:pPr>
      <w:r w:rsidRPr="00DB4251">
        <w:rPr>
          <w:rFonts w:ascii="Cambria" w:eastAsia="Times New Roman" w:hAnsi="Cambria" w:cs="Arial"/>
          <w:sz w:val="24"/>
          <w:szCs w:val="24"/>
          <w:lang w:eastAsia="en-CA"/>
        </w:rPr>
        <w:t>Dr.</w:t>
      </w:r>
      <w:r w:rsidR="00E5448D" w:rsidRPr="00DB4251">
        <w:rPr>
          <w:rFonts w:ascii="Cambria" w:eastAsia="Times New Roman" w:hAnsi="Cambria" w:cs="Arial"/>
          <w:sz w:val="24"/>
          <w:szCs w:val="24"/>
          <w:lang w:eastAsia="en-CA"/>
        </w:rPr>
        <w:t xml:space="preserve"> Jayne</w:t>
      </w:r>
      <w:r w:rsidR="0043295C" w:rsidRPr="00DB4251">
        <w:rPr>
          <w:rFonts w:ascii="Cambria" w:eastAsia="Times New Roman" w:hAnsi="Cambria" w:cs="Arial"/>
          <w:sz w:val="24"/>
          <w:szCs w:val="24"/>
          <w:lang w:eastAsia="en-CA"/>
        </w:rPr>
        <w:t xml:space="preserve"> </w:t>
      </w:r>
      <w:r w:rsidR="0043295C" w:rsidRPr="00A431DD">
        <w:rPr>
          <w:rFonts w:ascii="Cambria" w:eastAsia="Times New Roman" w:hAnsi="Cambria" w:cs="Arial"/>
          <w:sz w:val="24"/>
          <w:szCs w:val="24"/>
          <w:lang w:eastAsia="en-CA"/>
        </w:rPr>
        <w:t>responded by identifying the role of resilience</w:t>
      </w:r>
      <w:r w:rsidR="00F73002">
        <w:rPr>
          <w:rFonts w:ascii="Cambria" w:eastAsia="Times New Roman" w:hAnsi="Cambria" w:cs="Arial"/>
          <w:sz w:val="24"/>
          <w:szCs w:val="24"/>
          <w:lang w:eastAsia="en-CA"/>
        </w:rPr>
        <w:t xml:space="preserve"> in contributing to other goals such as environmental health</w:t>
      </w:r>
      <w:r w:rsidR="008B3815">
        <w:rPr>
          <w:rFonts w:ascii="Cambria" w:eastAsia="Times New Roman" w:hAnsi="Cambria" w:cs="Arial"/>
          <w:sz w:val="24"/>
          <w:szCs w:val="24"/>
          <w:lang w:eastAsia="en-CA"/>
        </w:rPr>
        <w:t xml:space="preserve">, </w:t>
      </w:r>
      <w:r w:rsidR="00F73002">
        <w:rPr>
          <w:rFonts w:ascii="Cambria" w:eastAsia="Times New Roman" w:hAnsi="Cambria" w:cs="Arial"/>
          <w:sz w:val="24"/>
          <w:szCs w:val="24"/>
          <w:lang w:eastAsia="en-CA"/>
        </w:rPr>
        <w:t>nutrition</w:t>
      </w:r>
      <w:r w:rsidR="008B3815">
        <w:rPr>
          <w:rFonts w:ascii="Cambria" w:eastAsia="Times New Roman" w:hAnsi="Cambria" w:cs="Arial"/>
          <w:sz w:val="24"/>
          <w:szCs w:val="24"/>
          <w:lang w:eastAsia="en-CA"/>
        </w:rPr>
        <w:t>, and adaptation to climate impacts</w:t>
      </w:r>
      <w:r w:rsidR="0043295C" w:rsidRPr="00A431DD">
        <w:rPr>
          <w:rFonts w:ascii="Cambria" w:eastAsia="Times New Roman" w:hAnsi="Cambria" w:cs="Arial"/>
          <w:sz w:val="24"/>
          <w:szCs w:val="24"/>
          <w:lang w:eastAsia="en-CA"/>
        </w:rPr>
        <w:t xml:space="preserve">. </w:t>
      </w:r>
      <w:r w:rsidR="00C161F3">
        <w:rPr>
          <w:rFonts w:ascii="Cambria" w:eastAsia="Times New Roman" w:hAnsi="Cambria" w:cs="Arial"/>
          <w:sz w:val="24"/>
          <w:szCs w:val="24"/>
          <w:lang w:eastAsia="en-CA"/>
        </w:rPr>
        <w:t>The study results indicate</w:t>
      </w:r>
      <w:r>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 xml:space="preserve">that </w:t>
      </w:r>
      <w:r w:rsidR="00C161F3">
        <w:rPr>
          <w:rFonts w:ascii="Cambria" w:eastAsia="Times New Roman" w:hAnsi="Cambria" w:cs="Arial"/>
          <w:sz w:val="24"/>
          <w:szCs w:val="24"/>
          <w:lang w:eastAsia="en-CA"/>
        </w:rPr>
        <w:t xml:space="preserve">in countries that </w:t>
      </w:r>
      <w:r w:rsidR="005473CB">
        <w:rPr>
          <w:rFonts w:ascii="Cambria" w:eastAsia="Times New Roman" w:hAnsi="Cambria" w:cs="Arial"/>
          <w:sz w:val="24"/>
          <w:szCs w:val="24"/>
          <w:lang w:eastAsia="en-CA"/>
        </w:rPr>
        <w:t>can</w:t>
      </w:r>
      <w:r w:rsidR="00C161F3">
        <w:rPr>
          <w:rFonts w:ascii="Cambria" w:eastAsia="Times New Roman" w:hAnsi="Cambria" w:cs="Arial"/>
          <w:sz w:val="24"/>
          <w:szCs w:val="24"/>
          <w:lang w:eastAsia="en-CA"/>
        </w:rPr>
        <w:t xml:space="preserve"> get on a growth path, transform their economies, and invest in infrastructure and public service delivery, growth has made them resilient. Economic growth leads to resilience, and resilience leads to economic growth. Improved resilience is important for agricultural productivity growth and other engines of growth. There is a feedback loop between resilience and economic transformation that is one of the top-level conclusions of the report. It indicates that USAID was on the right path to highlight resilience and to highlight resilience</w:t>
      </w:r>
      <w:r w:rsidR="00571B17">
        <w:rPr>
          <w:rFonts w:ascii="Cambria" w:eastAsia="Times New Roman" w:hAnsi="Cambria" w:cs="Arial"/>
          <w:sz w:val="24"/>
          <w:szCs w:val="24"/>
          <w:lang w:eastAsia="en-CA"/>
        </w:rPr>
        <w:t>, even</w:t>
      </w:r>
      <w:r w:rsidR="00C161F3">
        <w:rPr>
          <w:rFonts w:ascii="Cambria" w:eastAsia="Times New Roman" w:hAnsi="Cambria" w:cs="Arial"/>
          <w:sz w:val="24"/>
          <w:szCs w:val="24"/>
          <w:lang w:eastAsia="en-CA"/>
        </w:rPr>
        <w:t xml:space="preserve"> in </w:t>
      </w:r>
      <w:r w:rsidR="00571B17">
        <w:rPr>
          <w:rFonts w:ascii="Cambria" w:eastAsia="Times New Roman" w:hAnsi="Cambria" w:cs="Arial"/>
          <w:sz w:val="24"/>
          <w:szCs w:val="24"/>
          <w:lang w:eastAsia="en-CA"/>
        </w:rPr>
        <w:t xml:space="preserve">naming </w:t>
      </w:r>
      <w:r w:rsidR="00C161F3">
        <w:rPr>
          <w:rFonts w:ascii="Cambria" w:eastAsia="Times New Roman" w:hAnsi="Cambria" w:cs="Arial"/>
          <w:sz w:val="24"/>
          <w:szCs w:val="24"/>
          <w:lang w:eastAsia="en-CA"/>
        </w:rPr>
        <w:t>the new bureau, the Bureau for Resilience and Food Security.  Those interconnections between economic growth, productivity, and resilience have</w:t>
      </w:r>
      <w:r w:rsidR="001F6FF5">
        <w:rPr>
          <w:rFonts w:ascii="Cambria" w:eastAsia="Times New Roman" w:hAnsi="Cambria" w:cs="Arial"/>
          <w:sz w:val="24"/>
          <w:szCs w:val="24"/>
          <w:lang w:eastAsia="en-CA"/>
        </w:rPr>
        <w:t xml:space="preserve"> not </w:t>
      </w:r>
      <w:r w:rsidR="00C161F3">
        <w:rPr>
          <w:rFonts w:ascii="Cambria" w:eastAsia="Times New Roman" w:hAnsi="Cambria" w:cs="Arial"/>
          <w:sz w:val="24"/>
          <w:szCs w:val="24"/>
          <w:lang w:eastAsia="en-CA"/>
        </w:rPr>
        <w:t xml:space="preserve">come out so clearly in the past </w:t>
      </w:r>
      <w:r w:rsidR="00571B17">
        <w:rPr>
          <w:rFonts w:ascii="Cambria" w:eastAsia="Times New Roman" w:hAnsi="Cambria" w:cs="Arial"/>
          <w:sz w:val="24"/>
          <w:szCs w:val="24"/>
          <w:lang w:eastAsia="en-CA"/>
        </w:rPr>
        <w:t>but</w:t>
      </w:r>
      <w:r w:rsidR="00C161F3">
        <w:rPr>
          <w:rFonts w:ascii="Cambria" w:eastAsia="Times New Roman" w:hAnsi="Cambria" w:cs="Arial"/>
          <w:sz w:val="24"/>
          <w:szCs w:val="24"/>
          <w:lang w:eastAsia="en-CA"/>
        </w:rPr>
        <w:t xml:space="preserve"> can promote resilience in the future. </w:t>
      </w:r>
    </w:p>
    <w:p w14:paraId="6AE5C937" w14:textId="77777777" w:rsidR="0043295C" w:rsidRPr="00A431DD" w:rsidRDefault="0043295C" w:rsidP="00036D05">
      <w:pPr>
        <w:spacing w:after="0" w:line="240" w:lineRule="auto"/>
        <w:ind w:right="-195"/>
        <w:contextualSpacing/>
        <w:rPr>
          <w:rFonts w:ascii="Cambria" w:eastAsia="Times New Roman" w:hAnsi="Cambria" w:cs="Arial"/>
          <w:sz w:val="24"/>
          <w:szCs w:val="24"/>
          <w:lang w:eastAsia="en-CA"/>
        </w:rPr>
      </w:pPr>
    </w:p>
    <w:p w14:paraId="639B2247" w14:textId="2C5E2581" w:rsidR="0043295C" w:rsidRPr="00A431DD" w:rsidRDefault="001F6FF5"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Dr. Cohen read a final question from </w:t>
      </w:r>
      <w:r w:rsidR="00AF4FF2">
        <w:rPr>
          <w:rFonts w:ascii="Cambria" w:eastAsia="Times New Roman" w:hAnsi="Cambria" w:cs="Arial"/>
          <w:sz w:val="24"/>
          <w:szCs w:val="24"/>
          <w:lang w:eastAsia="en-CA"/>
        </w:rPr>
        <w:t xml:space="preserve">Dr. </w:t>
      </w:r>
      <w:r>
        <w:rPr>
          <w:rFonts w:ascii="Cambria" w:eastAsia="Times New Roman" w:hAnsi="Cambria" w:cs="Arial"/>
          <w:sz w:val="24"/>
          <w:szCs w:val="24"/>
          <w:lang w:eastAsia="en-CA"/>
        </w:rPr>
        <w:t xml:space="preserve">Jim Oehmke in the Bureau for Resilience and Food Security </w:t>
      </w:r>
      <w:r w:rsidR="00571B17">
        <w:rPr>
          <w:rFonts w:ascii="Cambria" w:eastAsia="Times New Roman" w:hAnsi="Cambria" w:cs="Arial"/>
          <w:sz w:val="24"/>
          <w:szCs w:val="24"/>
          <w:lang w:eastAsia="en-CA"/>
        </w:rPr>
        <w:t>about</w:t>
      </w:r>
      <w:r w:rsidR="0043295C" w:rsidRPr="00A431DD">
        <w:rPr>
          <w:rFonts w:ascii="Cambria" w:eastAsia="Times New Roman" w:hAnsi="Cambria" w:cs="Arial"/>
          <w:sz w:val="24"/>
          <w:szCs w:val="24"/>
          <w:lang w:eastAsia="en-CA"/>
        </w:rPr>
        <w:t xml:space="preserve"> the </w:t>
      </w:r>
      <w:r w:rsidR="00E5448D" w:rsidRPr="00A431DD">
        <w:rPr>
          <w:rFonts w:ascii="Cambria" w:eastAsia="Times New Roman" w:hAnsi="Cambria" w:cs="Arial"/>
          <w:sz w:val="24"/>
          <w:szCs w:val="24"/>
          <w:lang w:eastAsia="en-CA"/>
        </w:rPr>
        <w:t xml:space="preserve">2017 </w:t>
      </w:r>
      <w:r w:rsidR="00146547">
        <w:rPr>
          <w:rFonts w:ascii="Cambria" w:eastAsia="Times New Roman" w:hAnsi="Cambria" w:cs="Arial"/>
          <w:sz w:val="24"/>
          <w:szCs w:val="24"/>
          <w:lang w:eastAsia="en-CA"/>
        </w:rPr>
        <w:t>Global Food Security Strategy</w:t>
      </w:r>
      <w:r w:rsidR="009B2BA9">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w:t>
      </w:r>
      <w:r w:rsidR="0043295C" w:rsidRPr="00A431DD">
        <w:rPr>
          <w:rFonts w:ascii="Cambria" w:eastAsia="Times New Roman" w:hAnsi="Cambria" w:cs="Arial"/>
          <w:sz w:val="24"/>
          <w:szCs w:val="24"/>
          <w:lang w:eastAsia="en-CA"/>
        </w:rPr>
        <w:t xml:space="preserve">which </w:t>
      </w:r>
      <w:r w:rsidR="00E5448D" w:rsidRPr="00A431DD">
        <w:rPr>
          <w:rFonts w:ascii="Cambria" w:eastAsia="Times New Roman" w:hAnsi="Cambria" w:cs="Arial"/>
          <w:sz w:val="24"/>
          <w:szCs w:val="24"/>
          <w:lang w:eastAsia="en-CA"/>
        </w:rPr>
        <w:t>recognize</w:t>
      </w:r>
      <w:r w:rsidR="00571B17">
        <w:rPr>
          <w:rFonts w:ascii="Cambria" w:eastAsia="Times New Roman" w:hAnsi="Cambria" w:cs="Arial"/>
          <w:sz w:val="24"/>
          <w:szCs w:val="24"/>
          <w:lang w:eastAsia="en-CA"/>
        </w:rPr>
        <w:t>d</w:t>
      </w:r>
      <w:r w:rsidR="00E5448D" w:rsidRPr="00A431DD">
        <w:rPr>
          <w:rFonts w:ascii="Cambria" w:eastAsia="Times New Roman" w:hAnsi="Cambria" w:cs="Arial"/>
          <w:sz w:val="24"/>
          <w:szCs w:val="24"/>
          <w:lang w:eastAsia="en-CA"/>
        </w:rPr>
        <w:t xml:space="preserve"> the importance of agr</w:t>
      </w:r>
      <w:r>
        <w:rPr>
          <w:rFonts w:ascii="Cambria" w:eastAsia="Times New Roman" w:hAnsi="Cambria" w:cs="Arial"/>
          <w:sz w:val="24"/>
          <w:szCs w:val="24"/>
          <w:lang w:eastAsia="en-CA"/>
        </w:rPr>
        <w:t>i</w:t>
      </w:r>
      <w:r w:rsidR="00235D24">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food systems as part of economic growth</w:t>
      </w:r>
      <w:r w:rsidR="00571B17">
        <w:rPr>
          <w:rFonts w:ascii="Cambria" w:eastAsia="Times New Roman" w:hAnsi="Cambria" w:cs="Arial"/>
          <w:sz w:val="24"/>
          <w:szCs w:val="24"/>
          <w:lang w:eastAsia="en-CA"/>
        </w:rPr>
        <w:t xml:space="preserve">. She asked the presenters to comment on what should be the </w:t>
      </w:r>
      <w:r w:rsidR="00E5448D" w:rsidRPr="00A431DD">
        <w:rPr>
          <w:rFonts w:ascii="Cambria" w:eastAsia="Times New Roman" w:hAnsi="Cambria" w:cs="Arial"/>
          <w:sz w:val="24"/>
          <w:szCs w:val="24"/>
          <w:lang w:eastAsia="en-CA"/>
        </w:rPr>
        <w:t>right mix of government and donor programs to support farm</w:t>
      </w:r>
      <w:r w:rsidR="00235D24">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led productivity growth and efforts to promote investments and employment in agr</w:t>
      </w:r>
      <w:r>
        <w:rPr>
          <w:rFonts w:ascii="Cambria" w:eastAsia="Times New Roman" w:hAnsi="Cambria" w:cs="Arial"/>
          <w:sz w:val="24"/>
          <w:szCs w:val="24"/>
          <w:lang w:eastAsia="en-CA"/>
        </w:rPr>
        <w:t>i</w:t>
      </w:r>
      <w:r w:rsidR="00235D24">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food systems</w:t>
      </w:r>
      <w:r w:rsidR="00235D24">
        <w:rPr>
          <w:rFonts w:ascii="Cambria" w:eastAsia="Times New Roman" w:hAnsi="Cambria" w:cs="Arial"/>
          <w:sz w:val="24"/>
          <w:szCs w:val="24"/>
          <w:lang w:eastAsia="en-CA"/>
        </w:rPr>
        <w:t>.</w:t>
      </w:r>
    </w:p>
    <w:p w14:paraId="0DA6EB0C" w14:textId="77777777" w:rsidR="0043295C" w:rsidRPr="00A431DD" w:rsidRDefault="0043295C" w:rsidP="00036D05">
      <w:pPr>
        <w:spacing w:after="0" w:line="240" w:lineRule="auto"/>
        <w:ind w:right="-195"/>
        <w:contextualSpacing/>
        <w:rPr>
          <w:rFonts w:ascii="Cambria" w:eastAsia="Times New Roman" w:hAnsi="Cambria" w:cs="Arial"/>
          <w:sz w:val="24"/>
          <w:szCs w:val="24"/>
          <w:lang w:eastAsia="en-CA"/>
        </w:rPr>
      </w:pPr>
    </w:p>
    <w:p w14:paraId="054A1DC7" w14:textId="100CEF97" w:rsidR="00513D49" w:rsidRDefault="00481FD9"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Fox</w:t>
      </w:r>
      <w:r w:rsidR="0043295C" w:rsidRPr="00A431DD">
        <w:rPr>
          <w:rFonts w:ascii="Cambria" w:eastAsia="Times New Roman" w:hAnsi="Cambria" w:cs="Arial"/>
          <w:b/>
          <w:bCs/>
          <w:sz w:val="24"/>
          <w:szCs w:val="24"/>
          <w:lang w:eastAsia="en-CA"/>
        </w:rPr>
        <w:t xml:space="preserve"> </w:t>
      </w:r>
      <w:r w:rsidR="0043295C" w:rsidRPr="00A431DD">
        <w:rPr>
          <w:rFonts w:ascii="Cambria" w:eastAsia="Times New Roman" w:hAnsi="Cambria" w:cs="Arial"/>
          <w:sz w:val="24"/>
          <w:szCs w:val="24"/>
          <w:lang w:eastAsia="en-CA"/>
        </w:rPr>
        <w:t>stat</w:t>
      </w:r>
      <w:r w:rsidR="006F6C13">
        <w:rPr>
          <w:rFonts w:ascii="Cambria" w:eastAsia="Times New Roman" w:hAnsi="Cambria" w:cs="Arial"/>
          <w:sz w:val="24"/>
          <w:szCs w:val="24"/>
          <w:lang w:eastAsia="en-CA"/>
        </w:rPr>
        <w:t>ed</w:t>
      </w:r>
      <w:r w:rsidR="0043295C" w:rsidRPr="00A431DD">
        <w:rPr>
          <w:rFonts w:ascii="Cambria" w:eastAsia="Times New Roman" w:hAnsi="Cambria" w:cs="Arial"/>
          <w:sz w:val="24"/>
          <w:szCs w:val="24"/>
          <w:lang w:eastAsia="en-CA"/>
        </w:rPr>
        <w:t xml:space="preserve"> that </w:t>
      </w:r>
      <w:r w:rsidR="00E5448D" w:rsidRPr="00A431DD">
        <w:rPr>
          <w:rFonts w:ascii="Cambria" w:eastAsia="Times New Roman" w:hAnsi="Cambria" w:cs="Arial"/>
          <w:sz w:val="24"/>
          <w:szCs w:val="24"/>
          <w:lang w:eastAsia="en-CA"/>
        </w:rPr>
        <w:t xml:space="preserve">there should not be a gap between the role </w:t>
      </w:r>
      <w:r w:rsidR="00235D24">
        <w:rPr>
          <w:rFonts w:ascii="Cambria" w:eastAsia="Times New Roman" w:hAnsi="Cambria" w:cs="Arial"/>
          <w:sz w:val="24"/>
          <w:szCs w:val="24"/>
          <w:lang w:eastAsia="en-CA"/>
        </w:rPr>
        <w:t>o</w:t>
      </w:r>
      <w:r w:rsidR="00E5448D" w:rsidRPr="00A431DD">
        <w:rPr>
          <w:rFonts w:ascii="Cambria" w:eastAsia="Times New Roman" w:hAnsi="Cambria" w:cs="Arial"/>
          <w:sz w:val="24"/>
          <w:szCs w:val="24"/>
          <w:lang w:eastAsia="en-CA"/>
        </w:rPr>
        <w:t xml:space="preserve">f government and the role </w:t>
      </w:r>
      <w:r w:rsidR="00235D24">
        <w:rPr>
          <w:rFonts w:ascii="Cambria" w:eastAsia="Times New Roman" w:hAnsi="Cambria" w:cs="Arial"/>
          <w:sz w:val="24"/>
          <w:szCs w:val="24"/>
          <w:lang w:eastAsia="en-CA"/>
        </w:rPr>
        <w:t>o</w:t>
      </w:r>
      <w:r w:rsidR="00E5448D" w:rsidRPr="00A431DD">
        <w:rPr>
          <w:rFonts w:ascii="Cambria" w:eastAsia="Times New Roman" w:hAnsi="Cambria" w:cs="Arial"/>
          <w:sz w:val="24"/>
          <w:szCs w:val="24"/>
          <w:lang w:eastAsia="en-CA"/>
        </w:rPr>
        <w:t xml:space="preserve">f donors. If USAID </w:t>
      </w:r>
      <w:r w:rsidR="006F6C13">
        <w:rPr>
          <w:rFonts w:ascii="Cambria" w:eastAsia="Times New Roman" w:hAnsi="Cambria" w:cs="Arial"/>
          <w:sz w:val="24"/>
          <w:szCs w:val="24"/>
          <w:lang w:eastAsia="en-CA"/>
        </w:rPr>
        <w:t>is</w:t>
      </w:r>
      <w:r w:rsidR="00E5448D" w:rsidRPr="00A431DD">
        <w:rPr>
          <w:rFonts w:ascii="Cambria" w:eastAsia="Times New Roman" w:hAnsi="Cambria" w:cs="Arial"/>
          <w:sz w:val="24"/>
          <w:szCs w:val="24"/>
          <w:lang w:eastAsia="en-CA"/>
        </w:rPr>
        <w:t xml:space="preserve"> interested in </w:t>
      </w:r>
      <w:r w:rsidR="0043295C" w:rsidRPr="00A431DD">
        <w:rPr>
          <w:rFonts w:ascii="Cambria" w:eastAsia="Times New Roman" w:hAnsi="Cambria" w:cs="Arial"/>
          <w:sz w:val="24"/>
          <w:szCs w:val="24"/>
          <w:lang w:eastAsia="en-CA"/>
        </w:rPr>
        <w:t>self-reliance</w:t>
      </w:r>
      <w:r w:rsidR="00E5448D" w:rsidRPr="00A431DD">
        <w:rPr>
          <w:rFonts w:ascii="Cambria" w:eastAsia="Times New Roman" w:hAnsi="Cambria" w:cs="Arial"/>
          <w:sz w:val="24"/>
          <w:szCs w:val="24"/>
          <w:lang w:eastAsia="en-CA"/>
        </w:rPr>
        <w:t xml:space="preserve">, it </w:t>
      </w:r>
      <w:r w:rsidR="001F6FF5">
        <w:rPr>
          <w:rFonts w:ascii="Cambria" w:eastAsia="Times New Roman" w:hAnsi="Cambria" w:cs="Arial"/>
          <w:sz w:val="24"/>
          <w:szCs w:val="24"/>
          <w:lang w:eastAsia="en-CA"/>
        </w:rPr>
        <w:t>should</w:t>
      </w:r>
      <w:r w:rsidR="00E5448D" w:rsidRPr="00A431DD">
        <w:rPr>
          <w:rFonts w:ascii="Cambria" w:eastAsia="Times New Roman" w:hAnsi="Cambria" w:cs="Arial"/>
          <w:sz w:val="24"/>
          <w:szCs w:val="24"/>
          <w:lang w:eastAsia="en-CA"/>
        </w:rPr>
        <w:t xml:space="preserve"> primarily support government programs, compl</w:t>
      </w:r>
      <w:r w:rsidR="00571B17">
        <w:rPr>
          <w:rFonts w:ascii="Cambria" w:eastAsia="Times New Roman" w:hAnsi="Cambria" w:cs="Arial"/>
          <w:sz w:val="24"/>
          <w:szCs w:val="24"/>
          <w:lang w:eastAsia="en-CA"/>
        </w:rPr>
        <w:t>e</w:t>
      </w:r>
      <w:r w:rsidR="00E5448D" w:rsidRPr="00A431DD">
        <w:rPr>
          <w:rFonts w:ascii="Cambria" w:eastAsia="Times New Roman" w:hAnsi="Cambria" w:cs="Arial"/>
          <w:sz w:val="24"/>
          <w:szCs w:val="24"/>
          <w:lang w:eastAsia="en-CA"/>
        </w:rPr>
        <w:t xml:space="preserve">menting and amplifying </w:t>
      </w:r>
      <w:r w:rsidR="00BE6A28">
        <w:rPr>
          <w:rFonts w:ascii="Cambria" w:eastAsia="Times New Roman" w:hAnsi="Cambria" w:cs="Arial"/>
          <w:sz w:val="24"/>
          <w:szCs w:val="24"/>
          <w:lang w:eastAsia="en-CA"/>
        </w:rPr>
        <w:t xml:space="preserve">what the </w:t>
      </w:r>
      <w:r w:rsidR="00E5448D" w:rsidRPr="00A431DD">
        <w:rPr>
          <w:rFonts w:ascii="Cambria" w:eastAsia="Times New Roman" w:hAnsi="Cambria" w:cs="Arial"/>
          <w:sz w:val="24"/>
          <w:szCs w:val="24"/>
          <w:lang w:eastAsia="en-CA"/>
        </w:rPr>
        <w:t xml:space="preserve">government </w:t>
      </w:r>
      <w:r w:rsidR="00BE6A28">
        <w:rPr>
          <w:rFonts w:ascii="Cambria" w:eastAsia="Times New Roman" w:hAnsi="Cambria" w:cs="Arial"/>
          <w:sz w:val="24"/>
          <w:szCs w:val="24"/>
          <w:lang w:eastAsia="en-CA"/>
        </w:rPr>
        <w:t>is able to do</w:t>
      </w:r>
      <w:r w:rsidR="00E5448D" w:rsidRPr="00A431DD">
        <w:rPr>
          <w:rFonts w:ascii="Cambria" w:eastAsia="Times New Roman" w:hAnsi="Cambria" w:cs="Arial"/>
          <w:sz w:val="24"/>
          <w:szCs w:val="24"/>
          <w:lang w:eastAsia="en-CA"/>
        </w:rPr>
        <w:t xml:space="preserve">. </w:t>
      </w:r>
      <w:r w:rsidR="00571B17">
        <w:rPr>
          <w:rFonts w:ascii="Cambria" w:eastAsia="Times New Roman" w:hAnsi="Cambria" w:cs="Arial"/>
          <w:sz w:val="24"/>
          <w:szCs w:val="24"/>
          <w:lang w:eastAsia="en-CA"/>
        </w:rPr>
        <w:t xml:space="preserve"> The </w:t>
      </w:r>
      <w:r w:rsidR="00513D49">
        <w:rPr>
          <w:rFonts w:ascii="Cambria" w:eastAsia="Times New Roman" w:hAnsi="Cambria" w:cs="Arial"/>
          <w:sz w:val="24"/>
          <w:szCs w:val="24"/>
          <w:lang w:eastAsia="en-CA"/>
        </w:rPr>
        <w:t>interventions</w:t>
      </w:r>
      <w:r w:rsidR="00571B17">
        <w:rPr>
          <w:rFonts w:ascii="Cambria" w:eastAsia="Times New Roman" w:hAnsi="Cambria" w:cs="Arial"/>
          <w:sz w:val="24"/>
          <w:szCs w:val="24"/>
          <w:lang w:eastAsia="en-CA"/>
        </w:rPr>
        <w:t xml:space="preserve"> that develop the private sector </w:t>
      </w:r>
      <w:r w:rsidR="00513D49">
        <w:rPr>
          <w:rFonts w:ascii="Cambria" w:eastAsia="Times New Roman" w:hAnsi="Cambria" w:cs="Arial"/>
          <w:sz w:val="24"/>
          <w:szCs w:val="24"/>
          <w:lang w:eastAsia="en-CA"/>
        </w:rPr>
        <w:t xml:space="preserve">overall </w:t>
      </w:r>
      <w:r w:rsidR="00ED6E23">
        <w:rPr>
          <w:rFonts w:ascii="Cambria" w:eastAsia="Times New Roman" w:hAnsi="Cambria" w:cs="Arial"/>
          <w:sz w:val="24"/>
          <w:szCs w:val="24"/>
          <w:lang w:eastAsia="en-CA"/>
        </w:rPr>
        <w:t xml:space="preserve">also </w:t>
      </w:r>
      <w:r w:rsidR="00571B17">
        <w:rPr>
          <w:rFonts w:ascii="Cambria" w:eastAsia="Times New Roman" w:hAnsi="Cambria" w:cs="Arial"/>
          <w:sz w:val="24"/>
          <w:szCs w:val="24"/>
          <w:lang w:eastAsia="en-CA"/>
        </w:rPr>
        <w:t>develop agr</w:t>
      </w:r>
      <w:r w:rsidR="00513D49">
        <w:rPr>
          <w:rFonts w:ascii="Cambria" w:eastAsia="Times New Roman" w:hAnsi="Cambria" w:cs="Arial"/>
          <w:sz w:val="24"/>
          <w:szCs w:val="24"/>
          <w:lang w:eastAsia="en-CA"/>
        </w:rPr>
        <w:t>i</w:t>
      </w:r>
      <w:r w:rsidR="00571B17">
        <w:rPr>
          <w:rFonts w:ascii="Cambria" w:eastAsia="Times New Roman" w:hAnsi="Cambria" w:cs="Arial"/>
          <w:sz w:val="24"/>
          <w:szCs w:val="24"/>
          <w:lang w:eastAsia="en-CA"/>
        </w:rPr>
        <w:t>-food systems. The mark</w:t>
      </w:r>
      <w:r w:rsidR="00513D49">
        <w:rPr>
          <w:rFonts w:ascii="Cambria" w:eastAsia="Times New Roman" w:hAnsi="Cambria" w:cs="Arial"/>
          <w:sz w:val="24"/>
          <w:szCs w:val="24"/>
          <w:lang w:eastAsia="en-CA"/>
        </w:rPr>
        <w:t>et</w:t>
      </w:r>
      <w:r w:rsidR="00571B17">
        <w:rPr>
          <w:rFonts w:ascii="Cambria" w:eastAsia="Times New Roman" w:hAnsi="Cambria" w:cs="Arial"/>
          <w:sz w:val="24"/>
          <w:szCs w:val="24"/>
          <w:lang w:eastAsia="en-CA"/>
        </w:rPr>
        <w:t xml:space="preserve">s that </w:t>
      </w:r>
      <w:r w:rsidR="00ED6E23">
        <w:rPr>
          <w:rFonts w:ascii="Cambria" w:eastAsia="Times New Roman" w:hAnsi="Cambria" w:cs="Arial"/>
          <w:sz w:val="24"/>
          <w:szCs w:val="24"/>
          <w:lang w:eastAsia="en-CA"/>
        </w:rPr>
        <w:t>d</w:t>
      </w:r>
      <w:r w:rsidR="00571B17">
        <w:rPr>
          <w:rFonts w:ascii="Cambria" w:eastAsia="Times New Roman" w:hAnsi="Cambria" w:cs="Arial"/>
          <w:sz w:val="24"/>
          <w:szCs w:val="24"/>
          <w:lang w:eastAsia="en-CA"/>
        </w:rPr>
        <w:t>o</w:t>
      </w:r>
      <w:r w:rsidR="00513D49">
        <w:rPr>
          <w:rFonts w:ascii="Cambria" w:eastAsia="Times New Roman" w:hAnsi="Cambria" w:cs="Arial"/>
          <w:sz w:val="24"/>
          <w:szCs w:val="24"/>
          <w:lang w:eastAsia="en-CA"/>
        </w:rPr>
        <w:t xml:space="preserve"> not </w:t>
      </w:r>
      <w:r w:rsidR="00571B17">
        <w:rPr>
          <w:rFonts w:ascii="Cambria" w:eastAsia="Times New Roman" w:hAnsi="Cambria" w:cs="Arial"/>
          <w:sz w:val="24"/>
          <w:szCs w:val="24"/>
          <w:lang w:eastAsia="en-CA"/>
        </w:rPr>
        <w:t xml:space="preserve">work and inhibit development of the private sector, and the ones that have externalities, also inhibit the </w:t>
      </w:r>
      <w:r w:rsidR="00ED6E23">
        <w:rPr>
          <w:rFonts w:ascii="Cambria" w:eastAsia="Times New Roman" w:hAnsi="Cambria" w:cs="Arial"/>
          <w:sz w:val="24"/>
          <w:szCs w:val="24"/>
          <w:lang w:eastAsia="en-CA"/>
        </w:rPr>
        <w:t>development</w:t>
      </w:r>
      <w:r w:rsidR="00571B17">
        <w:rPr>
          <w:rFonts w:ascii="Cambria" w:eastAsia="Times New Roman" w:hAnsi="Cambria" w:cs="Arial"/>
          <w:sz w:val="24"/>
          <w:szCs w:val="24"/>
          <w:lang w:eastAsia="en-CA"/>
        </w:rPr>
        <w:t xml:space="preserve"> of agr</w:t>
      </w:r>
      <w:r w:rsidR="00ED6E23">
        <w:rPr>
          <w:rFonts w:ascii="Cambria" w:eastAsia="Times New Roman" w:hAnsi="Cambria" w:cs="Arial"/>
          <w:sz w:val="24"/>
          <w:szCs w:val="24"/>
          <w:lang w:eastAsia="en-CA"/>
        </w:rPr>
        <w:t>i-</w:t>
      </w:r>
      <w:r w:rsidR="00571B17">
        <w:rPr>
          <w:rFonts w:ascii="Cambria" w:eastAsia="Times New Roman" w:hAnsi="Cambria" w:cs="Arial"/>
          <w:sz w:val="24"/>
          <w:szCs w:val="24"/>
          <w:lang w:eastAsia="en-CA"/>
        </w:rPr>
        <w:t xml:space="preserve">food systems. So, if the </w:t>
      </w:r>
      <w:r w:rsidR="00ED6E23">
        <w:rPr>
          <w:rFonts w:ascii="Cambria" w:eastAsia="Times New Roman" w:hAnsi="Cambria" w:cs="Arial"/>
          <w:sz w:val="24"/>
          <w:szCs w:val="24"/>
          <w:lang w:eastAsia="en-CA"/>
        </w:rPr>
        <w:t>environment</w:t>
      </w:r>
      <w:r w:rsidR="00571B17">
        <w:rPr>
          <w:rFonts w:ascii="Cambria" w:eastAsia="Times New Roman" w:hAnsi="Cambria" w:cs="Arial"/>
          <w:sz w:val="24"/>
          <w:szCs w:val="24"/>
          <w:lang w:eastAsia="en-CA"/>
        </w:rPr>
        <w:t xml:space="preserve">, water, </w:t>
      </w:r>
      <w:r w:rsidR="001F6FF5">
        <w:rPr>
          <w:rFonts w:ascii="Cambria" w:eastAsia="Times New Roman" w:hAnsi="Cambria" w:cs="Arial"/>
          <w:sz w:val="24"/>
          <w:szCs w:val="24"/>
          <w:lang w:eastAsia="en-CA"/>
        </w:rPr>
        <w:t xml:space="preserve">and </w:t>
      </w:r>
      <w:r w:rsidR="00571B17">
        <w:rPr>
          <w:rFonts w:ascii="Cambria" w:eastAsia="Times New Roman" w:hAnsi="Cambria" w:cs="Arial"/>
          <w:sz w:val="24"/>
          <w:szCs w:val="24"/>
          <w:lang w:eastAsia="en-CA"/>
        </w:rPr>
        <w:t xml:space="preserve">pollution </w:t>
      </w:r>
      <w:r w:rsidR="00ED6E23">
        <w:rPr>
          <w:rFonts w:ascii="Cambria" w:eastAsia="Times New Roman" w:hAnsi="Cambria" w:cs="Arial"/>
          <w:sz w:val="24"/>
          <w:szCs w:val="24"/>
          <w:lang w:eastAsia="en-CA"/>
        </w:rPr>
        <w:t>are not</w:t>
      </w:r>
      <w:r w:rsidR="00571B17">
        <w:rPr>
          <w:rFonts w:ascii="Cambria" w:eastAsia="Times New Roman" w:hAnsi="Cambria" w:cs="Arial"/>
          <w:sz w:val="24"/>
          <w:szCs w:val="24"/>
          <w:lang w:eastAsia="en-CA"/>
        </w:rPr>
        <w:t xml:space="preserve"> regulated, </w:t>
      </w:r>
      <w:r w:rsidR="00ED6E23">
        <w:rPr>
          <w:rFonts w:ascii="Cambria" w:eastAsia="Times New Roman" w:hAnsi="Cambria" w:cs="Arial"/>
          <w:sz w:val="24"/>
          <w:szCs w:val="24"/>
          <w:lang w:eastAsia="en-CA"/>
        </w:rPr>
        <w:t>they</w:t>
      </w:r>
      <w:r w:rsidR="00571B17">
        <w:rPr>
          <w:rFonts w:ascii="Cambria" w:eastAsia="Times New Roman" w:hAnsi="Cambria" w:cs="Arial"/>
          <w:sz w:val="24"/>
          <w:szCs w:val="24"/>
          <w:lang w:eastAsia="en-CA"/>
        </w:rPr>
        <w:t xml:space="preserve"> inhibit the development of agri</w:t>
      </w:r>
      <w:r w:rsidR="00ED6E23">
        <w:rPr>
          <w:rFonts w:ascii="Cambria" w:eastAsia="Times New Roman" w:hAnsi="Cambria" w:cs="Arial"/>
          <w:sz w:val="24"/>
          <w:szCs w:val="24"/>
          <w:lang w:eastAsia="en-CA"/>
        </w:rPr>
        <w:t>-</w:t>
      </w:r>
      <w:r w:rsidR="00571B17">
        <w:rPr>
          <w:rFonts w:ascii="Cambria" w:eastAsia="Times New Roman" w:hAnsi="Cambria" w:cs="Arial"/>
          <w:sz w:val="24"/>
          <w:szCs w:val="24"/>
          <w:lang w:eastAsia="en-CA"/>
        </w:rPr>
        <w:t xml:space="preserve">food systems and </w:t>
      </w:r>
      <w:r w:rsidR="00571B17">
        <w:rPr>
          <w:rFonts w:ascii="Cambria" w:eastAsia="Times New Roman" w:hAnsi="Cambria" w:cs="Arial"/>
          <w:sz w:val="24"/>
          <w:szCs w:val="24"/>
          <w:lang w:eastAsia="en-CA"/>
        </w:rPr>
        <w:lastRenderedPageBreak/>
        <w:t>other systems. Financial sector regulation and deep</w:t>
      </w:r>
      <w:r w:rsidR="00ED6E23">
        <w:rPr>
          <w:rFonts w:ascii="Cambria" w:eastAsia="Times New Roman" w:hAnsi="Cambria" w:cs="Arial"/>
          <w:sz w:val="24"/>
          <w:szCs w:val="24"/>
          <w:lang w:eastAsia="en-CA"/>
        </w:rPr>
        <w:t>e</w:t>
      </w:r>
      <w:r w:rsidR="00571B17">
        <w:rPr>
          <w:rFonts w:ascii="Cambria" w:eastAsia="Times New Roman" w:hAnsi="Cambria" w:cs="Arial"/>
          <w:sz w:val="24"/>
          <w:szCs w:val="24"/>
          <w:lang w:eastAsia="en-CA"/>
        </w:rPr>
        <w:t xml:space="preserve">ning </w:t>
      </w:r>
      <w:r w:rsidR="00ED6E23">
        <w:rPr>
          <w:rFonts w:ascii="Cambria" w:eastAsia="Times New Roman" w:hAnsi="Cambria" w:cs="Arial"/>
          <w:sz w:val="24"/>
          <w:szCs w:val="24"/>
          <w:lang w:eastAsia="en-CA"/>
        </w:rPr>
        <w:t>are</w:t>
      </w:r>
      <w:r w:rsidR="00571B17">
        <w:rPr>
          <w:rFonts w:ascii="Cambria" w:eastAsia="Times New Roman" w:hAnsi="Cambria" w:cs="Arial"/>
          <w:sz w:val="24"/>
          <w:szCs w:val="24"/>
          <w:lang w:eastAsia="en-CA"/>
        </w:rPr>
        <w:t xml:space="preserve"> important for agri</w:t>
      </w:r>
      <w:r w:rsidR="00513D49">
        <w:rPr>
          <w:rFonts w:ascii="Cambria" w:eastAsia="Times New Roman" w:hAnsi="Cambria" w:cs="Arial"/>
          <w:sz w:val="24"/>
          <w:szCs w:val="24"/>
          <w:lang w:eastAsia="en-CA"/>
        </w:rPr>
        <w:t>-</w:t>
      </w:r>
      <w:r w:rsidR="00571B17">
        <w:rPr>
          <w:rFonts w:ascii="Cambria" w:eastAsia="Times New Roman" w:hAnsi="Cambria" w:cs="Arial"/>
          <w:sz w:val="24"/>
          <w:szCs w:val="24"/>
          <w:lang w:eastAsia="en-CA"/>
        </w:rPr>
        <w:t>food systems because</w:t>
      </w:r>
      <w:r w:rsidR="00ED6E23">
        <w:rPr>
          <w:rFonts w:ascii="Cambria" w:eastAsia="Times New Roman" w:hAnsi="Cambria" w:cs="Arial"/>
          <w:sz w:val="24"/>
          <w:szCs w:val="24"/>
          <w:lang w:eastAsia="en-CA"/>
        </w:rPr>
        <w:t xml:space="preserve"> </w:t>
      </w:r>
      <w:r w:rsidR="00571B17">
        <w:rPr>
          <w:rFonts w:ascii="Cambria" w:eastAsia="Times New Roman" w:hAnsi="Cambria" w:cs="Arial"/>
          <w:sz w:val="24"/>
          <w:szCs w:val="24"/>
          <w:lang w:eastAsia="en-CA"/>
        </w:rPr>
        <w:t>they depend on private investment in new enterprises</w:t>
      </w:r>
      <w:r w:rsidR="00513D49">
        <w:rPr>
          <w:rFonts w:ascii="Cambria" w:eastAsia="Times New Roman" w:hAnsi="Cambria" w:cs="Arial"/>
          <w:sz w:val="24"/>
          <w:szCs w:val="24"/>
          <w:lang w:eastAsia="en-CA"/>
        </w:rPr>
        <w:t>,</w:t>
      </w:r>
      <w:r w:rsidR="00571B17">
        <w:rPr>
          <w:rFonts w:ascii="Cambria" w:eastAsia="Times New Roman" w:hAnsi="Cambria" w:cs="Arial"/>
          <w:sz w:val="24"/>
          <w:szCs w:val="24"/>
          <w:lang w:eastAsia="en-CA"/>
        </w:rPr>
        <w:t xml:space="preserve"> as well as for other parts of the economy</w:t>
      </w:r>
      <w:r w:rsidR="00ED6E23">
        <w:rPr>
          <w:rFonts w:ascii="Cambria" w:eastAsia="Times New Roman" w:hAnsi="Cambria" w:cs="Arial"/>
          <w:sz w:val="24"/>
          <w:szCs w:val="24"/>
          <w:lang w:eastAsia="en-CA"/>
        </w:rPr>
        <w:t xml:space="preserve">.  </w:t>
      </w:r>
      <w:r w:rsidR="00513D49">
        <w:rPr>
          <w:rFonts w:ascii="Cambria" w:eastAsia="Times New Roman" w:hAnsi="Cambria" w:cs="Arial"/>
          <w:sz w:val="24"/>
          <w:szCs w:val="24"/>
          <w:lang w:eastAsia="en-CA"/>
        </w:rPr>
        <w:t>Therefore,</w:t>
      </w:r>
      <w:r w:rsidR="00571B17">
        <w:rPr>
          <w:rFonts w:ascii="Cambria" w:eastAsia="Times New Roman" w:hAnsi="Cambria" w:cs="Arial"/>
          <w:sz w:val="24"/>
          <w:szCs w:val="24"/>
          <w:lang w:eastAsia="en-CA"/>
        </w:rPr>
        <w:t xml:space="preserve"> anything th</w:t>
      </w:r>
      <w:r w:rsidR="00513D49">
        <w:rPr>
          <w:rFonts w:ascii="Cambria" w:eastAsia="Times New Roman" w:hAnsi="Cambria" w:cs="Arial"/>
          <w:sz w:val="24"/>
          <w:szCs w:val="24"/>
          <w:lang w:eastAsia="en-CA"/>
        </w:rPr>
        <w:t xml:space="preserve">at encourages the </w:t>
      </w:r>
      <w:r w:rsidR="00571B17">
        <w:rPr>
          <w:rFonts w:ascii="Cambria" w:eastAsia="Times New Roman" w:hAnsi="Cambria" w:cs="Arial"/>
          <w:sz w:val="24"/>
          <w:szCs w:val="24"/>
          <w:lang w:eastAsia="en-CA"/>
        </w:rPr>
        <w:t>private sector</w:t>
      </w:r>
      <w:r w:rsidR="00513D49">
        <w:rPr>
          <w:rFonts w:ascii="Cambria" w:eastAsia="Times New Roman" w:hAnsi="Cambria" w:cs="Arial"/>
          <w:sz w:val="24"/>
          <w:szCs w:val="24"/>
          <w:lang w:eastAsia="en-CA"/>
        </w:rPr>
        <w:t>—</w:t>
      </w:r>
      <w:r w:rsidR="00571B17">
        <w:rPr>
          <w:rFonts w:ascii="Cambria" w:eastAsia="Times New Roman" w:hAnsi="Cambria" w:cs="Arial"/>
          <w:sz w:val="24"/>
          <w:szCs w:val="24"/>
          <w:lang w:eastAsia="en-CA"/>
        </w:rPr>
        <w:t>bringing in new technology,</w:t>
      </w:r>
      <w:r w:rsidR="00513D49">
        <w:rPr>
          <w:rFonts w:ascii="Cambria" w:eastAsia="Times New Roman" w:hAnsi="Cambria" w:cs="Arial"/>
          <w:sz w:val="24"/>
          <w:szCs w:val="24"/>
          <w:lang w:eastAsia="en-CA"/>
        </w:rPr>
        <w:t xml:space="preserve"> </w:t>
      </w:r>
      <w:r w:rsidR="00571B17">
        <w:rPr>
          <w:rFonts w:ascii="Cambria" w:eastAsia="Times New Roman" w:hAnsi="Cambria" w:cs="Arial"/>
          <w:sz w:val="24"/>
          <w:szCs w:val="24"/>
          <w:lang w:eastAsia="en-CA"/>
        </w:rPr>
        <w:t>lengthening value chains</w:t>
      </w:r>
      <w:r w:rsidR="00513D49">
        <w:rPr>
          <w:rFonts w:ascii="Cambria" w:eastAsia="Times New Roman" w:hAnsi="Cambria" w:cs="Arial"/>
          <w:sz w:val="24"/>
          <w:szCs w:val="24"/>
          <w:lang w:eastAsia="en-CA"/>
        </w:rPr>
        <w:t xml:space="preserve">, </w:t>
      </w:r>
      <w:r w:rsidR="00ED6E23">
        <w:rPr>
          <w:rFonts w:ascii="Cambria" w:eastAsia="Times New Roman" w:hAnsi="Cambria" w:cs="Arial"/>
          <w:sz w:val="24"/>
          <w:szCs w:val="24"/>
          <w:lang w:eastAsia="en-CA"/>
        </w:rPr>
        <w:t>exporting</w:t>
      </w:r>
      <w:r w:rsidR="00513D49">
        <w:rPr>
          <w:rFonts w:ascii="Cambria" w:eastAsia="Times New Roman" w:hAnsi="Cambria" w:cs="Arial"/>
          <w:sz w:val="24"/>
          <w:szCs w:val="24"/>
          <w:lang w:eastAsia="en-CA"/>
        </w:rPr>
        <w:t xml:space="preserve">, </w:t>
      </w:r>
      <w:r w:rsidR="00571B17">
        <w:rPr>
          <w:rFonts w:ascii="Cambria" w:eastAsia="Times New Roman" w:hAnsi="Cambria" w:cs="Arial"/>
          <w:sz w:val="24"/>
          <w:szCs w:val="24"/>
          <w:lang w:eastAsia="en-CA"/>
        </w:rPr>
        <w:t>importing</w:t>
      </w:r>
      <w:r w:rsidR="00513D49">
        <w:rPr>
          <w:rFonts w:ascii="Cambria" w:eastAsia="Times New Roman" w:hAnsi="Cambria" w:cs="Arial"/>
          <w:sz w:val="24"/>
          <w:szCs w:val="24"/>
          <w:lang w:eastAsia="en-CA"/>
        </w:rPr>
        <w:t>,</w:t>
      </w:r>
      <w:r w:rsidR="00571B17">
        <w:rPr>
          <w:rFonts w:ascii="Cambria" w:eastAsia="Times New Roman" w:hAnsi="Cambria" w:cs="Arial"/>
          <w:sz w:val="24"/>
          <w:szCs w:val="24"/>
          <w:lang w:eastAsia="en-CA"/>
        </w:rPr>
        <w:t xml:space="preserve"> and trade openness</w:t>
      </w:r>
      <w:r w:rsidR="00513D49">
        <w:rPr>
          <w:rFonts w:ascii="Cambria" w:eastAsia="Times New Roman" w:hAnsi="Cambria" w:cs="Arial"/>
          <w:sz w:val="24"/>
          <w:szCs w:val="24"/>
          <w:lang w:eastAsia="en-CA"/>
        </w:rPr>
        <w:t>—</w:t>
      </w:r>
      <w:r w:rsidR="00571B17">
        <w:rPr>
          <w:rFonts w:ascii="Cambria" w:eastAsia="Times New Roman" w:hAnsi="Cambria" w:cs="Arial"/>
          <w:sz w:val="24"/>
          <w:szCs w:val="24"/>
          <w:lang w:eastAsia="en-CA"/>
        </w:rPr>
        <w:t>is going to help develop agri</w:t>
      </w:r>
      <w:r w:rsidR="00ED6E23">
        <w:rPr>
          <w:rFonts w:ascii="Cambria" w:eastAsia="Times New Roman" w:hAnsi="Cambria" w:cs="Arial"/>
          <w:sz w:val="24"/>
          <w:szCs w:val="24"/>
          <w:lang w:eastAsia="en-CA"/>
        </w:rPr>
        <w:t>-</w:t>
      </w:r>
      <w:r w:rsidR="00571B17">
        <w:rPr>
          <w:rFonts w:ascii="Cambria" w:eastAsia="Times New Roman" w:hAnsi="Cambria" w:cs="Arial"/>
          <w:sz w:val="24"/>
          <w:szCs w:val="24"/>
          <w:lang w:eastAsia="en-CA"/>
        </w:rPr>
        <w:t xml:space="preserve">food systems. The range of things the government </w:t>
      </w:r>
      <w:r w:rsidR="00513D49">
        <w:rPr>
          <w:rFonts w:ascii="Cambria" w:eastAsia="Times New Roman" w:hAnsi="Cambria" w:cs="Arial"/>
          <w:sz w:val="24"/>
          <w:szCs w:val="24"/>
          <w:lang w:eastAsia="en-CA"/>
        </w:rPr>
        <w:t>must</w:t>
      </w:r>
      <w:r w:rsidR="00571B17">
        <w:rPr>
          <w:rFonts w:ascii="Cambria" w:eastAsia="Times New Roman" w:hAnsi="Cambria" w:cs="Arial"/>
          <w:sz w:val="24"/>
          <w:szCs w:val="24"/>
          <w:lang w:eastAsia="en-CA"/>
        </w:rPr>
        <w:t xml:space="preserve"> do is quite complicated. </w:t>
      </w:r>
      <w:r w:rsidR="00513D49">
        <w:rPr>
          <w:rFonts w:ascii="Cambria" w:eastAsia="Times New Roman" w:hAnsi="Cambria" w:cs="Arial"/>
          <w:sz w:val="24"/>
          <w:szCs w:val="24"/>
          <w:lang w:eastAsia="en-CA"/>
        </w:rPr>
        <w:t xml:space="preserve"> For example, to </w:t>
      </w:r>
      <w:r w:rsidR="00571B17">
        <w:rPr>
          <w:rFonts w:ascii="Cambria" w:eastAsia="Times New Roman" w:hAnsi="Cambria" w:cs="Arial"/>
          <w:sz w:val="24"/>
          <w:szCs w:val="24"/>
          <w:lang w:eastAsia="en-CA"/>
        </w:rPr>
        <w:t xml:space="preserve">export high-value crops, </w:t>
      </w:r>
      <w:r w:rsidR="00513D49">
        <w:rPr>
          <w:rFonts w:ascii="Cambria" w:eastAsia="Times New Roman" w:hAnsi="Cambria" w:cs="Arial"/>
          <w:sz w:val="24"/>
          <w:szCs w:val="24"/>
          <w:lang w:eastAsia="en-CA"/>
        </w:rPr>
        <w:t>government must</w:t>
      </w:r>
      <w:r w:rsidR="00571B17">
        <w:rPr>
          <w:rFonts w:ascii="Cambria" w:eastAsia="Times New Roman" w:hAnsi="Cambria" w:cs="Arial"/>
          <w:sz w:val="24"/>
          <w:szCs w:val="24"/>
          <w:lang w:eastAsia="en-CA"/>
        </w:rPr>
        <w:t xml:space="preserve"> develop quality </w:t>
      </w:r>
      <w:r w:rsidR="00513D49">
        <w:rPr>
          <w:rFonts w:ascii="Cambria" w:eastAsia="Times New Roman" w:hAnsi="Cambria" w:cs="Arial"/>
          <w:sz w:val="24"/>
          <w:szCs w:val="24"/>
          <w:lang w:eastAsia="en-CA"/>
        </w:rPr>
        <w:t>assurance</w:t>
      </w:r>
      <w:r w:rsidR="00571B17">
        <w:rPr>
          <w:rFonts w:ascii="Cambria" w:eastAsia="Times New Roman" w:hAnsi="Cambria" w:cs="Arial"/>
          <w:sz w:val="24"/>
          <w:szCs w:val="24"/>
          <w:lang w:eastAsia="en-CA"/>
        </w:rPr>
        <w:t xml:space="preserve"> systems</w:t>
      </w:r>
      <w:r w:rsidR="00513D49">
        <w:rPr>
          <w:rFonts w:ascii="Cambria" w:eastAsia="Times New Roman" w:hAnsi="Cambria" w:cs="Arial"/>
          <w:sz w:val="24"/>
          <w:szCs w:val="24"/>
          <w:lang w:eastAsia="en-CA"/>
        </w:rPr>
        <w:t>, t</w:t>
      </w:r>
      <w:r w:rsidR="00571B17">
        <w:rPr>
          <w:rFonts w:ascii="Cambria" w:eastAsia="Times New Roman" w:hAnsi="Cambria" w:cs="Arial"/>
          <w:sz w:val="24"/>
          <w:szCs w:val="24"/>
          <w:lang w:eastAsia="en-CA"/>
        </w:rPr>
        <w:t xml:space="preserve">he port </w:t>
      </w:r>
      <w:r w:rsidR="00513D49">
        <w:rPr>
          <w:rFonts w:ascii="Cambria" w:eastAsia="Times New Roman" w:hAnsi="Cambria" w:cs="Arial"/>
          <w:sz w:val="24"/>
          <w:szCs w:val="24"/>
          <w:lang w:eastAsia="en-CA"/>
        </w:rPr>
        <w:t>needs to</w:t>
      </w:r>
      <w:r w:rsidR="00571B17">
        <w:rPr>
          <w:rFonts w:ascii="Cambria" w:eastAsia="Times New Roman" w:hAnsi="Cambria" w:cs="Arial"/>
          <w:sz w:val="24"/>
          <w:szCs w:val="24"/>
          <w:lang w:eastAsia="en-CA"/>
        </w:rPr>
        <w:t xml:space="preserve"> </w:t>
      </w:r>
      <w:r w:rsidR="00513D49">
        <w:rPr>
          <w:rFonts w:ascii="Cambria" w:eastAsia="Times New Roman" w:hAnsi="Cambria" w:cs="Arial"/>
          <w:sz w:val="24"/>
          <w:szCs w:val="24"/>
          <w:lang w:eastAsia="en-CA"/>
        </w:rPr>
        <w:t>function</w:t>
      </w:r>
      <w:r w:rsidR="00571B17">
        <w:rPr>
          <w:rFonts w:ascii="Cambria" w:eastAsia="Times New Roman" w:hAnsi="Cambria" w:cs="Arial"/>
          <w:sz w:val="24"/>
          <w:szCs w:val="24"/>
          <w:lang w:eastAsia="en-CA"/>
        </w:rPr>
        <w:t xml:space="preserve"> for agri-food systems,</w:t>
      </w:r>
      <w:r w:rsidR="00513D49">
        <w:rPr>
          <w:rFonts w:ascii="Cambria" w:eastAsia="Times New Roman" w:hAnsi="Cambria" w:cs="Arial"/>
          <w:sz w:val="24"/>
          <w:szCs w:val="24"/>
          <w:lang w:eastAsia="en-CA"/>
        </w:rPr>
        <w:t xml:space="preserve"> products must be </w:t>
      </w:r>
      <w:r w:rsidR="00571B17">
        <w:rPr>
          <w:rFonts w:ascii="Cambria" w:eastAsia="Times New Roman" w:hAnsi="Cambria" w:cs="Arial"/>
          <w:sz w:val="24"/>
          <w:szCs w:val="24"/>
          <w:lang w:eastAsia="en-CA"/>
        </w:rPr>
        <w:t>able to come in and go out</w:t>
      </w:r>
      <w:r w:rsidR="0026239E">
        <w:rPr>
          <w:rFonts w:ascii="Cambria" w:eastAsia="Times New Roman" w:hAnsi="Cambria" w:cs="Arial"/>
          <w:sz w:val="24"/>
          <w:szCs w:val="24"/>
          <w:lang w:eastAsia="en-CA"/>
        </w:rPr>
        <w:t>, and the transportation and energy systems need to function</w:t>
      </w:r>
      <w:r w:rsidR="00571B17">
        <w:rPr>
          <w:rFonts w:ascii="Cambria" w:eastAsia="Times New Roman" w:hAnsi="Cambria" w:cs="Arial"/>
          <w:sz w:val="24"/>
          <w:szCs w:val="24"/>
          <w:lang w:eastAsia="en-CA"/>
        </w:rPr>
        <w:t xml:space="preserve">.  </w:t>
      </w:r>
      <w:r w:rsidR="00513D49">
        <w:rPr>
          <w:rFonts w:ascii="Cambria" w:eastAsia="Times New Roman" w:hAnsi="Cambria" w:cs="Arial"/>
          <w:sz w:val="24"/>
          <w:szCs w:val="24"/>
          <w:lang w:eastAsia="en-CA"/>
        </w:rPr>
        <w:t xml:space="preserve">The development of agri-food systems requires a nimble government and a more sophisticated approach to governing than simply trying to get growth on the farm.  The linkages between on the farm and off the farm must be nurtured and supported. </w:t>
      </w:r>
    </w:p>
    <w:p w14:paraId="08A0D710" w14:textId="77777777" w:rsidR="008627C2" w:rsidRPr="00A431DD" w:rsidRDefault="008627C2" w:rsidP="00036D05">
      <w:pPr>
        <w:spacing w:after="0" w:line="240" w:lineRule="auto"/>
        <w:ind w:right="-195"/>
        <w:contextualSpacing/>
        <w:rPr>
          <w:rFonts w:ascii="Cambria" w:eastAsia="Times New Roman" w:hAnsi="Cambria" w:cs="Arial"/>
          <w:sz w:val="24"/>
          <w:szCs w:val="24"/>
          <w:lang w:eastAsia="en-CA"/>
        </w:rPr>
      </w:pPr>
    </w:p>
    <w:p w14:paraId="49638C0C" w14:textId="552192ED" w:rsidR="008627C2" w:rsidRPr="00A431DD" w:rsidRDefault="00481FD9" w:rsidP="00036D0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Dr. Fox</w:t>
      </w:r>
      <w:r w:rsidR="00EE300B" w:rsidRPr="00A431DD">
        <w:rPr>
          <w:rFonts w:ascii="Cambria" w:eastAsia="Times New Roman" w:hAnsi="Cambria" w:cs="Arial"/>
          <w:sz w:val="24"/>
          <w:szCs w:val="24"/>
          <w:lang w:eastAsia="en-CA"/>
        </w:rPr>
        <w:t xml:space="preserve"> gave a final comment on </w:t>
      </w:r>
      <w:r w:rsidR="00D36FC6">
        <w:rPr>
          <w:rFonts w:ascii="Cambria" w:eastAsia="Times New Roman" w:hAnsi="Cambria" w:cs="Arial"/>
          <w:sz w:val="24"/>
          <w:szCs w:val="24"/>
          <w:lang w:eastAsia="en-CA"/>
        </w:rPr>
        <w:t>a</w:t>
      </w:r>
      <w:r w:rsidR="00E5448D" w:rsidRPr="00A431DD">
        <w:rPr>
          <w:rFonts w:ascii="Cambria" w:eastAsia="Times New Roman" w:hAnsi="Cambria" w:cs="Arial"/>
          <w:sz w:val="24"/>
          <w:szCs w:val="24"/>
          <w:lang w:eastAsia="en-CA"/>
        </w:rPr>
        <w:t>g</w:t>
      </w:r>
      <w:r w:rsidR="00D36FC6">
        <w:rPr>
          <w:rFonts w:ascii="Cambria" w:eastAsia="Times New Roman" w:hAnsi="Cambria" w:cs="Arial"/>
          <w:sz w:val="24"/>
          <w:szCs w:val="24"/>
          <w:lang w:eastAsia="en-CA"/>
        </w:rPr>
        <w:t>ricultural</w:t>
      </w:r>
      <w:r w:rsidR="00E5448D" w:rsidRPr="00A431DD">
        <w:rPr>
          <w:rFonts w:ascii="Cambria" w:eastAsia="Times New Roman" w:hAnsi="Cambria" w:cs="Arial"/>
          <w:sz w:val="24"/>
          <w:szCs w:val="24"/>
          <w:lang w:eastAsia="en-CA"/>
        </w:rPr>
        <w:t xml:space="preserve"> labor and productivity</w:t>
      </w:r>
      <w:r w:rsidR="0026239E">
        <w:rPr>
          <w:rFonts w:ascii="Cambria" w:eastAsia="Times New Roman" w:hAnsi="Cambria" w:cs="Arial"/>
          <w:sz w:val="24"/>
          <w:szCs w:val="24"/>
          <w:lang w:eastAsia="en-CA"/>
        </w:rPr>
        <w:t xml:space="preserve">:  the initial conditions in the agricultural system matter. </w:t>
      </w:r>
      <w:r w:rsidR="00D36FC6">
        <w:rPr>
          <w:rFonts w:ascii="Cambria" w:eastAsia="Times New Roman" w:hAnsi="Cambria" w:cs="Arial"/>
          <w:sz w:val="24"/>
          <w:szCs w:val="24"/>
          <w:lang w:eastAsia="en-CA"/>
        </w:rPr>
        <w:t>W</w:t>
      </w:r>
      <w:r w:rsidR="00E5448D" w:rsidRPr="00A431DD">
        <w:rPr>
          <w:rFonts w:ascii="Cambria" w:eastAsia="Times New Roman" w:hAnsi="Cambria" w:cs="Arial"/>
          <w:sz w:val="24"/>
          <w:szCs w:val="24"/>
          <w:lang w:eastAsia="en-CA"/>
        </w:rPr>
        <w:t>hile countries such as Brazil w</w:t>
      </w:r>
      <w:r w:rsidR="00EE300B" w:rsidRPr="00A431DD">
        <w:rPr>
          <w:rFonts w:ascii="Cambria" w:eastAsia="Times New Roman" w:hAnsi="Cambria" w:cs="Arial"/>
          <w:sz w:val="24"/>
          <w:szCs w:val="24"/>
          <w:lang w:eastAsia="en-CA"/>
        </w:rPr>
        <w:t xml:space="preserve">ere </w:t>
      </w:r>
      <w:r w:rsidR="00E5448D" w:rsidRPr="00A431DD">
        <w:rPr>
          <w:rFonts w:ascii="Cambria" w:eastAsia="Times New Roman" w:hAnsi="Cambria" w:cs="Arial"/>
          <w:sz w:val="24"/>
          <w:szCs w:val="24"/>
          <w:lang w:eastAsia="en-CA"/>
        </w:rPr>
        <w:t>able to gain a lot of</w:t>
      </w:r>
      <w:r w:rsidR="00D36FC6">
        <w:rPr>
          <w:rFonts w:ascii="Cambria" w:eastAsia="Times New Roman" w:hAnsi="Cambria" w:cs="Arial"/>
          <w:sz w:val="24"/>
          <w:szCs w:val="24"/>
          <w:lang w:eastAsia="en-CA"/>
        </w:rPr>
        <w:t xml:space="preserve"> a</w:t>
      </w:r>
      <w:r w:rsidR="00E5448D" w:rsidRPr="00A431DD">
        <w:rPr>
          <w:rFonts w:ascii="Cambria" w:eastAsia="Times New Roman" w:hAnsi="Cambria" w:cs="Arial"/>
          <w:sz w:val="24"/>
          <w:szCs w:val="24"/>
          <w:lang w:eastAsia="en-CA"/>
        </w:rPr>
        <w:t>g</w:t>
      </w:r>
      <w:r w:rsidR="00D36FC6">
        <w:rPr>
          <w:rFonts w:ascii="Cambria" w:eastAsia="Times New Roman" w:hAnsi="Cambria" w:cs="Arial"/>
          <w:sz w:val="24"/>
          <w:szCs w:val="24"/>
          <w:lang w:eastAsia="en-CA"/>
        </w:rPr>
        <w:t xml:space="preserve">ricultural </w:t>
      </w:r>
      <w:r w:rsidR="00E5448D" w:rsidRPr="00A431DD">
        <w:rPr>
          <w:rFonts w:ascii="Cambria" w:eastAsia="Times New Roman" w:hAnsi="Cambria" w:cs="Arial"/>
          <w:sz w:val="24"/>
          <w:szCs w:val="24"/>
          <w:lang w:eastAsia="en-CA"/>
        </w:rPr>
        <w:t>productivity in their agricultural system because the land was very concentrated, it did not help to reduce agricultural poverty; whereas in Africa</w:t>
      </w:r>
      <w:r w:rsidR="00D36FC6">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the land </w:t>
      </w:r>
      <w:r w:rsidR="00EE133B">
        <w:rPr>
          <w:rFonts w:ascii="Cambria" w:eastAsia="Times New Roman" w:hAnsi="Cambria" w:cs="Arial"/>
          <w:sz w:val="24"/>
          <w:szCs w:val="24"/>
          <w:lang w:eastAsia="en-CA"/>
        </w:rPr>
        <w:t>is</w:t>
      </w:r>
      <w:r w:rsidR="00E5448D" w:rsidRPr="00A431DD">
        <w:rPr>
          <w:rFonts w:ascii="Cambria" w:eastAsia="Times New Roman" w:hAnsi="Cambria" w:cs="Arial"/>
          <w:sz w:val="24"/>
          <w:szCs w:val="24"/>
          <w:lang w:eastAsia="en-CA"/>
        </w:rPr>
        <w:t xml:space="preserve"> not yet very </w:t>
      </w:r>
      <w:r w:rsidR="005473CB" w:rsidRPr="00A431DD">
        <w:rPr>
          <w:rFonts w:ascii="Cambria" w:eastAsia="Times New Roman" w:hAnsi="Cambria" w:cs="Arial"/>
          <w:sz w:val="24"/>
          <w:szCs w:val="24"/>
          <w:lang w:eastAsia="en-CA"/>
        </w:rPr>
        <w:t>concentrated,</w:t>
      </w:r>
      <w:r w:rsidR="00E5448D" w:rsidRPr="00A431DD">
        <w:rPr>
          <w:rFonts w:ascii="Cambria" w:eastAsia="Times New Roman" w:hAnsi="Cambria" w:cs="Arial"/>
          <w:sz w:val="24"/>
          <w:szCs w:val="24"/>
          <w:lang w:eastAsia="en-CA"/>
        </w:rPr>
        <w:t xml:space="preserve"> so it </w:t>
      </w:r>
      <w:r w:rsidR="00D36FC6">
        <w:rPr>
          <w:rFonts w:ascii="Cambria" w:eastAsia="Times New Roman" w:hAnsi="Cambria" w:cs="Arial"/>
          <w:sz w:val="24"/>
          <w:szCs w:val="24"/>
          <w:lang w:eastAsia="en-CA"/>
        </w:rPr>
        <w:t xml:space="preserve">still </w:t>
      </w:r>
      <w:r w:rsidR="00E5448D" w:rsidRPr="00A431DD">
        <w:rPr>
          <w:rFonts w:ascii="Cambria" w:eastAsia="Times New Roman" w:hAnsi="Cambria" w:cs="Arial"/>
          <w:sz w:val="24"/>
          <w:szCs w:val="24"/>
          <w:lang w:eastAsia="en-CA"/>
        </w:rPr>
        <w:t>ha</w:t>
      </w:r>
      <w:r w:rsidR="00EE133B">
        <w:rPr>
          <w:rFonts w:ascii="Cambria" w:eastAsia="Times New Roman" w:hAnsi="Cambria" w:cs="Arial"/>
          <w:sz w:val="24"/>
          <w:szCs w:val="24"/>
          <w:lang w:eastAsia="en-CA"/>
        </w:rPr>
        <w:t>s</w:t>
      </w:r>
      <w:r w:rsidR="00E5448D" w:rsidRPr="00A431DD">
        <w:rPr>
          <w:rFonts w:ascii="Cambria" w:eastAsia="Times New Roman" w:hAnsi="Cambria" w:cs="Arial"/>
          <w:sz w:val="24"/>
          <w:szCs w:val="24"/>
          <w:lang w:eastAsia="en-CA"/>
        </w:rPr>
        <w:t xml:space="preserve"> potential</w:t>
      </w:r>
      <w:r w:rsidR="00EE133B">
        <w:rPr>
          <w:rFonts w:ascii="Cambria" w:eastAsia="Times New Roman" w:hAnsi="Cambria" w:cs="Arial"/>
          <w:sz w:val="24"/>
          <w:szCs w:val="24"/>
          <w:lang w:eastAsia="en-CA"/>
        </w:rPr>
        <w:t xml:space="preserve"> to do that</w:t>
      </w:r>
      <w:r w:rsidR="00E5448D" w:rsidRPr="00A431DD">
        <w:rPr>
          <w:rFonts w:ascii="Cambria" w:eastAsia="Times New Roman" w:hAnsi="Cambria" w:cs="Arial"/>
          <w:sz w:val="24"/>
          <w:szCs w:val="24"/>
          <w:lang w:eastAsia="en-CA"/>
        </w:rPr>
        <w:t>.</w:t>
      </w:r>
    </w:p>
    <w:p w14:paraId="2D1F953F" w14:textId="77777777" w:rsidR="008627C2" w:rsidRPr="00A431DD" w:rsidRDefault="008627C2" w:rsidP="00036D05">
      <w:pPr>
        <w:spacing w:after="0" w:line="240" w:lineRule="auto"/>
        <w:ind w:right="-195"/>
        <w:contextualSpacing/>
        <w:rPr>
          <w:rFonts w:ascii="Cambria" w:eastAsia="Times New Roman" w:hAnsi="Cambria" w:cs="Arial"/>
          <w:sz w:val="24"/>
          <w:szCs w:val="24"/>
          <w:lang w:eastAsia="en-CA"/>
        </w:rPr>
      </w:pPr>
    </w:p>
    <w:p w14:paraId="153633A3" w14:textId="68AEC912" w:rsidR="008627C2" w:rsidRPr="00A431DD" w:rsidRDefault="008627C2" w:rsidP="00036D05">
      <w:pPr>
        <w:spacing w:after="0" w:line="240" w:lineRule="auto"/>
        <w:ind w:right="-195"/>
        <w:contextualSpacing/>
        <w:rPr>
          <w:rFonts w:ascii="Cambria" w:eastAsia="Times New Roman" w:hAnsi="Cambria" w:cs="Arial"/>
          <w:sz w:val="24"/>
          <w:szCs w:val="24"/>
          <w:lang w:eastAsia="en-CA"/>
        </w:rPr>
      </w:pPr>
      <w:r w:rsidRPr="00DB4251">
        <w:rPr>
          <w:rFonts w:ascii="Cambria" w:eastAsia="Times New Roman" w:hAnsi="Cambria" w:cs="Arial"/>
          <w:sz w:val="24"/>
          <w:szCs w:val="24"/>
          <w:lang w:eastAsia="en-CA"/>
        </w:rPr>
        <w:t xml:space="preserve">Dr. </w:t>
      </w:r>
      <w:r w:rsidR="00E5448D" w:rsidRPr="00DB4251">
        <w:rPr>
          <w:rFonts w:ascii="Cambria" w:eastAsia="Times New Roman" w:hAnsi="Cambria" w:cs="Arial"/>
          <w:sz w:val="24"/>
          <w:szCs w:val="24"/>
          <w:lang w:eastAsia="en-CA"/>
        </w:rPr>
        <w:t>Cohen</w:t>
      </w:r>
      <w:r w:rsidRPr="00A431DD">
        <w:rPr>
          <w:rFonts w:ascii="Cambria" w:eastAsia="Times New Roman" w:hAnsi="Cambria" w:cs="Arial"/>
          <w:b/>
          <w:bCs/>
          <w:sz w:val="24"/>
          <w:szCs w:val="24"/>
          <w:lang w:eastAsia="en-CA"/>
        </w:rPr>
        <w:t xml:space="preserve"> </w:t>
      </w:r>
      <w:r w:rsidRPr="00A431DD">
        <w:rPr>
          <w:rFonts w:ascii="Cambria" w:eastAsia="Times New Roman" w:hAnsi="Cambria" w:cs="Arial"/>
          <w:sz w:val="24"/>
          <w:szCs w:val="24"/>
          <w:lang w:eastAsia="en-CA"/>
        </w:rPr>
        <w:t xml:space="preserve">ended the </w:t>
      </w:r>
      <w:r w:rsidR="00571B17">
        <w:rPr>
          <w:rFonts w:ascii="Cambria" w:eastAsia="Times New Roman" w:hAnsi="Cambria" w:cs="Arial"/>
          <w:sz w:val="24"/>
          <w:szCs w:val="24"/>
          <w:lang w:eastAsia="en-CA"/>
        </w:rPr>
        <w:t>Q&amp;A</w:t>
      </w:r>
      <w:r w:rsidRPr="00A431DD">
        <w:rPr>
          <w:rFonts w:ascii="Cambria" w:eastAsia="Times New Roman" w:hAnsi="Cambria" w:cs="Arial"/>
          <w:sz w:val="24"/>
          <w:szCs w:val="24"/>
          <w:lang w:eastAsia="en-CA"/>
        </w:rPr>
        <w:t xml:space="preserve"> session by t</w:t>
      </w:r>
      <w:r w:rsidR="00E5448D" w:rsidRPr="00A431DD">
        <w:rPr>
          <w:rFonts w:ascii="Cambria" w:eastAsia="Times New Roman" w:hAnsi="Cambria" w:cs="Arial"/>
          <w:sz w:val="24"/>
          <w:szCs w:val="24"/>
          <w:lang w:eastAsia="en-CA"/>
        </w:rPr>
        <w:t>hank</w:t>
      </w:r>
      <w:r w:rsidRPr="00A431DD">
        <w:rPr>
          <w:rFonts w:ascii="Cambria" w:eastAsia="Times New Roman" w:hAnsi="Cambria" w:cs="Arial"/>
          <w:sz w:val="24"/>
          <w:szCs w:val="24"/>
          <w:lang w:eastAsia="en-CA"/>
        </w:rPr>
        <w:t>ing</w:t>
      </w:r>
      <w:r w:rsidR="001F644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 xml:space="preserve">the panelists for their responses and </w:t>
      </w:r>
      <w:r w:rsidRPr="00A431DD">
        <w:rPr>
          <w:rFonts w:ascii="Cambria" w:eastAsia="Times New Roman" w:hAnsi="Cambria" w:cs="Arial"/>
          <w:sz w:val="24"/>
          <w:szCs w:val="24"/>
          <w:lang w:eastAsia="en-CA"/>
        </w:rPr>
        <w:t xml:space="preserve">the </w:t>
      </w:r>
      <w:r w:rsidR="00E5448D" w:rsidRPr="00A431DD">
        <w:rPr>
          <w:rFonts w:ascii="Cambria" w:eastAsia="Times New Roman" w:hAnsi="Cambria" w:cs="Arial"/>
          <w:sz w:val="24"/>
          <w:szCs w:val="24"/>
          <w:lang w:eastAsia="en-CA"/>
        </w:rPr>
        <w:t>participants</w:t>
      </w:r>
      <w:r w:rsidRPr="00A431DD">
        <w:rPr>
          <w:rFonts w:ascii="Cambria" w:eastAsia="Times New Roman" w:hAnsi="Cambria" w:cs="Arial"/>
          <w:sz w:val="24"/>
          <w:szCs w:val="24"/>
          <w:lang w:eastAsia="en-CA"/>
        </w:rPr>
        <w:t xml:space="preserve"> for </w:t>
      </w:r>
      <w:r w:rsidR="001F644D">
        <w:rPr>
          <w:rFonts w:ascii="Cambria" w:eastAsia="Times New Roman" w:hAnsi="Cambria" w:cs="Arial"/>
          <w:sz w:val="24"/>
          <w:szCs w:val="24"/>
          <w:lang w:eastAsia="en-CA"/>
        </w:rPr>
        <w:t>their</w:t>
      </w:r>
      <w:r w:rsidR="003A3A11">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 xml:space="preserve">thoughts and questions. </w:t>
      </w:r>
      <w:r w:rsidRPr="00A431DD">
        <w:rPr>
          <w:rFonts w:ascii="Cambria" w:eastAsia="Times New Roman" w:hAnsi="Cambria" w:cs="Arial"/>
          <w:sz w:val="24"/>
          <w:szCs w:val="24"/>
          <w:lang w:eastAsia="en-CA"/>
        </w:rPr>
        <w:t>Dr. C</w:t>
      </w:r>
      <w:r w:rsidR="001F644D">
        <w:rPr>
          <w:rFonts w:ascii="Cambria" w:eastAsia="Times New Roman" w:hAnsi="Cambria" w:cs="Arial"/>
          <w:sz w:val="24"/>
          <w:szCs w:val="24"/>
          <w:lang w:eastAsia="en-CA"/>
        </w:rPr>
        <w:t>ohen</w:t>
      </w:r>
      <w:r w:rsidRPr="00A431DD">
        <w:rPr>
          <w:rFonts w:ascii="Cambria" w:eastAsia="Times New Roman" w:hAnsi="Cambria" w:cs="Arial"/>
          <w:sz w:val="24"/>
          <w:szCs w:val="24"/>
          <w:lang w:eastAsia="en-CA"/>
        </w:rPr>
        <w:t xml:space="preserve"> added her congratulations to </w:t>
      </w:r>
      <w:r w:rsidR="00E5448D" w:rsidRPr="00A431DD">
        <w:rPr>
          <w:rFonts w:ascii="Cambria" w:eastAsia="Times New Roman" w:hAnsi="Cambria" w:cs="Arial"/>
          <w:sz w:val="24"/>
          <w:szCs w:val="24"/>
          <w:lang w:eastAsia="en-CA"/>
        </w:rPr>
        <w:t xml:space="preserve">outgoing BIFAD member, </w:t>
      </w:r>
      <w:r w:rsidRPr="00A431DD">
        <w:rPr>
          <w:rFonts w:ascii="Cambria" w:eastAsia="Times New Roman" w:hAnsi="Cambria" w:cs="Arial"/>
          <w:sz w:val="24"/>
          <w:szCs w:val="24"/>
          <w:lang w:eastAsia="en-CA"/>
        </w:rPr>
        <w:t xml:space="preserve">Dr. </w:t>
      </w:r>
      <w:r w:rsidR="00E5448D" w:rsidRPr="00A431DD">
        <w:rPr>
          <w:rFonts w:ascii="Cambria" w:eastAsia="Times New Roman" w:hAnsi="Cambria" w:cs="Arial"/>
          <w:sz w:val="24"/>
          <w:szCs w:val="24"/>
          <w:lang w:eastAsia="en-CA"/>
        </w:rPr>
        <w:t>Cruzado for</w:t>
      </w:r>
      <w:r w:rsidR="001F6FF5">
        <w:rPr>
          <w:rFonts w:ascii="Cambria" w:eastAsia="Times New Roman" w:hAnsi="Cambria" w:cs="Arial"/>
          <w:sz w:val="24"/>
          <w:szCs w:val="24"/>
          <w:lang w:eastAsia="en-CA"/>
        </w:rPr>
        <w:t xml:space="preserve"> her</w:t>
      </w:r>
      <w:r w:rsidR="00E5448D" w:rsidRPr="00A431DD">
        <w:rPr>
          <w:rFonts w:ascii="Cambria" w:eastAsia="Times New Roman" w:hAnsi="Cambria" w:cs="Arial"/>
          <w:sz w:val="24"/>
          <w:szCs w:val="24"/>
          <w:lang w:eastAsia="en-CA"/>
        </w:rPr>
        <w:t xml:space="preserve"> contributions to the agency and to BIFAD over the years</w:t>
      </w:r>
      <w:r w:rsidRPr="00A431DD">
        <w:rPr>
          <w:rFonts w:ascii="Cambria" w:eastAsia="Times New Roman" w:hAnsi="Cambria" w:cs="Arial"/>
          <w:sz w:val="24"/>
          <w:szCs w:val="24"/>
          <w:lang w:eastAsia="en-CA"/>
        </w:rPr>
        <w:t xml:space="preserve">. </w:t>
      </w:r>
      <w:r w:rsidR="0026239E">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Further thanks w</w:t>
      </w:r>
      <w:r w:rsidR="001F644D">
        <w:rPr>
          <w:rFonts w:ascii="Cambria" w:eastAsia="Times New Roman" w:hAnsi="Cambria" w:cs="Arial"/>
          <w:sz w:val="24"/>
          <w:szCs w:val="24"/>
          <w:lang w:eastAsia="en-CA"/>
        </w:rPr>
        <w:t>ere</w:t>
      </w:r>
      <w:r w:rsidR="00E5448D" w:rsidRPr="00A431DD">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 xml:space="preserve">extended to </w:t>
      </w:r>
      <w:r w:rsidR="00E5448D" w:rsidRPr="00A431DD">
        <w:rPr>
          <w:rFonts w:ascii="Cambria" w:eastAsia="Times New Roman" w:hAnsi="Cambria" w:cs="Arial"/>
          <w:sz w:val="24"/>
          <w:szCs w:val="24"/>
          <w:lang w:eastAsia="en-CA"/>
        </w:rPr>
        <w:t>APLU for the years of service to BIFAD</w:t>
      </w:r>
      <w:r w:rsidR="001F644D">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especially to </w:t>
      </w:r>
      <w:r w:rsidR="001F644D">
        <w:rPr>
          <w:rFonts w:ascii="Cambria" w:eastAsia="Times New Roman" w:hAnsi="Cambria" w:cs="Arial"/>
          <w:sz w:val="24"/>
          <w:szCs w:val="24"/>
          <w:lang w:eastAsia="en-CA"/>
        </w:rPr>
        <w:t>Mr.</w:t>
      </w:r>
      <w:r w:rsidR="00E5448D" w:rsidRPr="00A431DD">
        <w:rPr>
          <w:rFonts w:ascii="Cambria" w:eastAsia="Times New Roman" w:hAnsi="Cambria" w:cs="Arial"/>
          <w:sz w:val="24"/>
          <w:szCs w:val="24"/>
          <w:lang w:eastAsia="en-CA"/>
        </w:rPr>
        <w:t xml:space="preserve"> </w:t>
      </w:r>
      <w:r w:rsidR="00AB3AB0">
        <w:rPr>
          <w:rFonts w:ascii="Cambria" w:eastAsia="Times New Roman" w:hAnsi="Cambria" w:cs="Arial"/>
          <w:sz w:val="24"/>
          <w:szCs w:val="24"/>
          <w:lang w:eastAsia="en-CA"/>
        </w:rPr>
        <w:t>McPherson</w:t>
      </w:r>
      <w:r w:rsidR="00E5448D" w:rsidRPr="00A431DD">
        <w:rPr>
          <w:rFonts w:ascii="Cambria" w:eastAsia="Times New Roman" w:hAnsi="Cambria" w:cs="Arial"/>
          <w:sz w:val="24"/>
          <w:szCs w:val="24"/>
          <w:lang w:eastAsia="en-CA"/>
        </w:rPr>
        <w:t xml:space="preserve">, </w:t>
      </w:r>
      <w:r w:rsidR="001F644D">
        <w:rPr>
          <w:rFonts w:ascii="Cambria" w:eastAsia="Times New Roman" w:hAnsi="Cambria" w:cs="Arial"/>
          <w:sz w:val="24"/>
          <w:szCs w:val="24"/>
          <w:lang w:eastAsia="en-CA"/>
        </w:rPr>
        <w:t xml:space="preserve">Ms. </w:t>
      </w:r>
      <w:r w:rsidR="00E5448D" w:rsidRPr="00A431DD">
        <w:rPr>
          <w:rFonts w:ascii="Cambria" w:eastAsia="Times New Roman" w:hAnsi="Cambria" w:cs="Arial"/>
          <w:sz w:val="24"/>
          <w:szCs w:val="24"/>
          <w:lang w:eastAsia="en-CA"/>
        </w:rPr>
        <w:t>Johnson</w:t>
      </w:r>
      <w:r w:rsidR="001F644D">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and </w:t>
      </w:r>
      <w:r w:rsidR="001F644D">
        <w:rPr>
          <w:rFonts w:ascii="Cambria" w:eastAsia="Times New Roman" w:hAnsi="Cambria" w:cs="Arial"/>
          <w:sz w:val="24"/>
          <w:szCs w:val="24"/>
          <w:lang w:eastAsia="en-CA"/>
        </w:rPr>
        <w:t>Mr.</w:t>
      </w:r>
      <w:r w:rsidR="00E5448D" w:rsidRPr="00A431DD">
        <w:rPr>
          <w:rFonts w:ascii="Cambria" w:eastAsia="Times New Roman" w:hAnsi="Cambria" w:cs="Arial"/>
          <w:sz w:val="24"/>
          <w:szCs w:val="24"/>
          <w:lang w:eastAsia="en-CA"/>
        </w:rPr>
        <w:t xml:space="preserve"> Merker</w:t>
      </w:r>
      <w:r w:rsidR="00287E02">
        <w:rPr>
          <w:rFonts w:ascii="Cambria" w:eastAsia="Times New Roman" w:hAnsi="Cambria" w:cs="Arial"/>
          <w:sz w:val="24"/>
          <w:szCs w:val="24"/>
          <w:lang w:eastAsia="en-CA"/>
        </w:rPr>
        <w:t>,</w:t>
      </w:r>
      <w:r w:rsidR="00E5448D" w:rsidRPr="00A431DD">
        <w:rPr>
          <w:rFonts w:ascii="Cambria" w:eastAsia="Times New Roman" w:hAnsi="Cambria" w:cs="Arial"/>
          <w:sz w:val="24"/>
          <w:szCs w:val="24"/>
          <w:lang w:eastAsia="en-CA"/>
        </w:rPr>
        <w:t xml:space="preserve"> </w:t>
      </w:r>
      <w:r w:rsidR="00287E02">
        <w:rPr>
          <w:rFonts w:ascii="Cambria" w:eastAsia="Times New Roman" w:hAnsi="Cambria" w:cs="Arial"/>
          <w:sz w:val="24"/>
          <w:szCs w:val="24"/>
          <w:lang w:eastAsia="en-CA"/>
        </w:rPr>
        <w:t xml:space="preserve">as well </w:t>
      </w:r>
      <w:r w:rsidR="00E5448D" w:rsidRPr="00A431DD">
        <w:rPr>
          <w:rFonts w:ascii="Cambria" w:eastAsia="Times New Roman" w:hAnsi="Cambria" w:cs="Arial"/>
          <w:sz w:val="24"/>
          <w:szCs w:val="24"/>
          <w:lang w:eastAsia="en-CA"/>
        </w:rPr>
        <w:t>preceding colleagues who ha</w:t>
      </w:r>
      <w:r w:rsidRPr="00A431DD">
        <w:rPr>
          <w:rFonts w:ascii="Cambria" w:eastAsia="Times New Roman" w:hAnsi="Cambria" w:cs="Arial"/>
          <w:sz w:val="24"/>
          <w:szCs w:val="24"/>
          <w:lang w:eastAsia="en-CA"/>
        </w:rPr>
        <w:t>d</w:t>
      </w:r>
      <w:r w:rsidR="00E5448D" w:rsidRPr="00A431DD">
        <w:rPr>
          <w:rFonts w:ascii="Cambria" w:eastAsia="Times New Roman" w:hAnsi="Cambria" w:cs="Arial"/>
          <w:sz w:val="24"/>
          <w:szCs w:val="24"/>
          <w:lang w:eastAsia="en-CA"/>
        </w:rPr>
        <w:t xml:space="preserve"> </w:t>
      </w:r>
      <w:r w:rsidR="00704252">
        <w:rPr>
          <w:rFonts w:ascii="Cambria" w:eastAsia="Times New Roman" w:hAnsi="Cambria" w:cs="Arial"/>
          <w:sz w:val="24"/>
          <w:szCs w:val="24"/>
          <w:lang w:eastAsia="en-CA"/>
        </w:rPr>
        <w:t>worked with BIFAD in the past</w:t>
      </w:r>
      <w:r w:rsidR="00E5448D" w:rsidRPr="00A431DD">
        <w:rPr>
          <w:rFonts w:ascii="Cambria" w:eastAsia="Times New Roman" w:hAnsi="Cambria" w:cs="Arial"/>
          <w:sz w:val="24"/>
          <w:szCs w:val="24"/>
          <w:lang w:eastAsia="en-CA"/>
        </w:rPr>
        <w:t xml:space="preserve">. </w:t>
      </w:r>
      <w:r w:rsidR="00F812FF">
        <w:rPr>
          <w:rFonts w:ascii="Cambria" w:eastAsia="Times New Roman" w:hAnsi="Cambria" w:cs="Arial"/>
          <w:sz w:val="24"/>
          <w:szCs w:val="24"/>
          <w:lang w:eastAsia="en-CA"/>
        </w:rPr>
        <w:t>Their contributions to</w:t>
      </w:r>
      <w:r w:rsidR="00E5448D" w:rsidRPr="00A431DD">
        <w:rPr>
          <w:rFonts w:ascii="Cambria" w:eastAsia="Times New Roman" w:hAnsi="Cambria" w:cs="Arial"/>
          <w:sz w:val="24"/>
          <w:szCs w:val="24"/>
          <w:lang w:eastAsia="en-CA"/>
        </w:rPr>
        <w:t xml:space="preserve"> USAID and to BIFAD leadership </w:t>
      </w:r>
      <w:r w:rsidR="00403AEA">
        <w:rPr>
          <w:rFonts w:ascii="Cambria" w:eastAsia="Times New Roman" w:hAnsi="Cambria" w:cs="Arial"/>
          <w:sz w:val="24"/>
          <w:szCs w:val="24"/>
          <w:lang w:eastAsia="en-CA"/>
        </w:rPr>
        <w:t>were</w:t>
      </w:r>
      <w:r w:rsidR="00E5448D" w:rsidRPr="00A431DD">
        <w:rPr>
          <w:rFonts w:ascii="Cambria" w:eastAsia="Times New Roman" w:hAnsi="Cambria" w:cs="Arial"/>
          <w:sz w:val="24"/>
          <w:szCs w:val="24"/>
          <w:lang w:eastAsia="en-CA"/>
        </w:rPr>
        <w:t xml:space="preserve"> very much appreciated. </w:t>
      </w:r>
    </w:p>
    <w:p w14:paraId="36CEF27A" w14:textId="77777777" w:rsidR="008627C2" w:rsidRPr="00A431DD" w:rsidRDefault="008627C2" w:rsidP="00036D05">
      <w:pPr>
        <w:spacing w:after="0" w:line="240" w:lineRule="auto"/>
        <w:ind w:right="-195"/>
        <w:contextualSpacing/>
        <w:rPr>
          <w:rFonts w:ascii="Cambria" w:eastAsia="Times New Roman" w:hAnsi="Cambria" w:cs="Arial"/>
          <w:sz w:val="24"/>
          <w:szCs w:val="24"/>
          <w:lang w:eastAsia="en-CA"/>
        </w:rPr>
      </w:pPr>
    </w:p>
    <w:p w14:paraId="4357DE75" w14:textId="599DD9D4" w:rsidR="008627C2" w:rsidRPr="00A431DD" w:rsidRDefault="008627C2" w:rsidP="00036D05">
      <w:pPr>
        <w:spacing w:after="0" w:line="240" w:lineRule="auto"/>
        <w:ind w:right="-195"/>
        <w:contextualSpacing/>
        <w:rPr>
          <w:rFonts w:ascii="Cambria" w:eastAsia="Times New Roman" w:hAnsi="Cambria" w:cs="Arial"/>
          <w:sz w:val="24"/>
          <w:szCs w:val="24"/>
          <w:lang w:eastAsia="en-CA"/>
        </w:rPr>
      </w:pPr>
      <w:r w:rsidRPr="00DB4251">
        <w:rPr>
          <w:rFonts w:ascii="Cambria" w:eastAsia="Times New Roman" w:hAnsi="Cambria" w:cs="Arial"/>
          <w:sz w:val="24"/>
          <w:szCs w:val="24"/>
          <w:lang w:eastAsia="en-CA"/>
        </w:rPr>
        <w:t xml:space="preserve">Dr. </w:t>
      </w:r>
      <w:r w:rsidR="00E5448D" w:rsidRPr="00DB4251">
        <w:rPr>
          <w:rFonts w:ascii="Cambria" w:eastAsia="Times New Roman" w:hAnsi="Cambria" w:cs="Arial"/>
          <w:sz w:val="24"/>
          <w:szCs w:val="24"/>
          <w:lang w:eastAsia="en-CA"/>
        </w:rPr>
        <w:t>Keenum</w:t>
      </w:r>
      <w:r w:rsidRPr="00DB4251">
        <w:rPr>
          <w:rFonts w:ascii="Cambria" w:eastAsia="Times New Roman" w:hAnsi="Cambria" w:cs="Arial"/>
          <w:sz w:val="24"/>
          <w:szCs w:val="24"/>
          <w:lang w:eastAsia="en-CA"/>
        </w:rPr>
        <w:t xml:space="preserve"> </w:t>
      </w:r>
      <w:r w:rsidR="00403AEA">
        <w:rPr>
          <w:rFonts w:ascii="Cambria" w:eastAsia="Times New Roman" w:hAnsi="Cambria" w:cs="Arial"/>
          <w:sz w:val="24"/>
          <w:szCs w:val="24"/>
          <w:lang w:eastAsia="en-CA"/>
        </w:rPr>
        <w:t>thanked</w:t>
      </w:r>
      <w:r w:rsidRPr="00A431DD">
        <w:rPr>
          <w:rFonts w:ascii="Cambria" w:eastAsia="Times New Roman" w:hAnsi="Cambria" w:cs="Arial"/>
          <w:sz w:val="24"/>
          <w:szCs w:val="24"/>
          <w:lang w:eastAsia="en-CA"/>
        </w:rPr>
        <w:t xml:space="preserve"> Dr. C</w:t>
      </w:r>
      <w:r w:rsidR="001F644D">
        <w:rPr>
          <w:rFonts w:ascii="Cambria" w:eastAsia="Times New Roman" w:hAnsi="Cambria" w:cs="Arial"/>
          <w:sz w:val="24"/>
          <w:szCs w:val="24"/>
          <w:lang w:eastAsia="en-CA"/>
        </w:rPr>
        <w:t>ohen</w:t>
      </w:r>
      <w:r w:rsidRPr="00A431DD">
        <w:rPr>
          <w:rFonts w:ascii="Cambria" w:eastAsia="Times New Roman" w:hAnsi="Cambria" w:cs="Arial"/>
          <w:sz w:val="24"/>
          <w:szCs w:val="24"/>
          <w:lang w:eastAsia="en-CA"/>
        </w:rPr>
        <w:t xml:space="preserve"> for </w:t>
      </w:r>
      <w:r w:rsidR="0026239E">
        <w:rPr>
          <w:rFonts w:ascii="Cambria" w:eastAsia="Times New Roman" w:hAnsi="Cambria" w:cs="Arial"/>
          <w:sz w:val="24"/>
          <w:szCs w:val="24"/>
          <w:lang w:eastAsia="en-CA"/>
        </w:rPr>
        <w:t>moderating the</w:t>
      </w:r>
      <w:r w:rsidRPr="00A431DD">
        <w:rPr>
          <w:rFonts w:ascii="Cambria" w:eastAsia="Times New Roman" w:hAnsi="Cambria" w:cs="Arial"/>
          <w:sz w:val="24"/>
          <w:szCs w:val="24"/>
          <w:lang w:eastAsia="en-CA"/>
        </w:rPr>
        <w:t xml:space="preserve"> </w:t>
      </w:r>
      <w:r w:rsidR="0026239E">
        <w:rPr>
          <w:rFonts w:ascii="Cambria" w:eastAsia="Times New Roman" w:hAnsi="Cambria" w:cs="Arial"/>
          <w:sz w:val="24"/>
          <w:szCs w:val="24"/>
          <w:lang w:eastAsia="en-CA"/>
        </w:rPr>
        <w:t>Q&amp;A</w:t>
      </w:r>
      <w:r w:rsidRPr="00A431DD">
        <w:rPr>
          <w:rFonts w:ascii="Cambria" w:eastAsia="Times New Roman" w:hAnsi="Cambria" w:cs="Arial"/>
          <w:sz w:val="24"/>
          <w:szCs w:val="24"/>
          <w:lang w:eastAsia="en-CA"/>
        </w:rPr>
        <w:t xml:space="preserve"> session. He also </w:t>
      </w:r>
      <w:r w:rsidR="00E5448D" w:rsidRPr="00A431DD">
        <w:rPr>
          <w:rFonts w:ascii="Cambria" w:eastAsia="Times New Roman" w:hAnsi="Cambria" w:cs="Arial"/>
          <w:sz w:val="24"/>
          <w:szCs w:val="24"/>
          <w:lang w:eastAsia="en-CA"/>
        </w:rPr>
        <w:t>thank</w:t>
      </w:r>
      <w:r w:rsidRPr="00A431DD">
        <w:rPr>
          <w:rFonts w:ascii="Cambria" w:eastAsia="Times New Roman" w:hAnsi="Cambria" w:cs="Arial"/>
          <w:sz w:val="24"/>
          <w:szCs w:val="24"/>
          <w:lang w:eastAsia="en-CA"/>
        </w:rPr>
        <w:t>ed</w:t>
      </w:r>
      <w:r w:rsidR="00E5448D" w:rsidRPr="00A431DD">
        <w:rPr>
          <w:rFonts w:ascii="Cambria" w:eastAsia="Times New Roman" w:hAnsi="Cambria" w:cs="Arial"/>
          <w:sz w:val="24"/>
          <w:szCs w:val="24"/>
          <w:lang w:eastAsia="en-CA"/>
        </w:rPr>
        <w:t xml:space="preserve"> the audience and participants for their questions </w:t>
      </w:r>
      <w:r w:rsidRPr="00A431DD">
        <w:rPr>
          <w:rFonts w:ascii="Cambria" w:eastAsia="Times New Roman" w:hAnsi="Cambria" w:cs="Arial"/>
          <w:sz w:val="24"/>
          <w:szCs w:val="24"/>
          <w:lang w:eastAsia="en-CA"/>
        </w:rPr>
        <w:t xml:space="preserve">and the </w:t>
      </w:r>
      <w:r w:rsidR="00E5448D" w:rsidRPr="00A431DD">
        <w:rPr>
          <w:rFonts w:ascii="Cambria" w:eastAsia="Times New Roman" w:hAnsi="Cambria" w:cs="Arial"/>
          <w:sz w:val="24"/>
          <w:szCs w:val="24"/>
          <w:lang w:eastAsia="en-CA"/>
        </w:rPr>
        <w:t xml:space="preserve">presenters for their answers. </w:t>
      </w:r>
      <w:r w:rsidRPr="00A431DD">
        <w:rPr>
          <w:rFonts w:ascii="Cambria" w:eastAsia="Times New Roman" w:hAnsi="Cambria" w:cs="Arial"/>
          <w:sz w:val="24"/>
          <w:szCs w:val="24"/>
          <w:lang w:eastAsia="en-CA"/>
        </w:rPr>
        <w:t xml:space="preserve">The </w:t>
      </w:r>
      <w:r w:rsidR="00804377">
        <w:rPr>
          <w:rFonts w:ascii="Cambria" w:eastAsia="Times New Roman" w:hAnsi="Cambria" w:cs="Arial"/>
          <w:sz w:val="24"/>
          <w:szCs w:val="24"/>
          <w:lang w:eastAsia="en-CA"/>
        </w:rPr>
        <w:t>meeting was turned over to Dr. Jayne for closing remarks.</w:t>
      </w:r>
      <w:r w:rsidRPr="00A431DD">
        <w:rPr>
          <w:rFonts w:ascii="Cambria" w:eastAsia="Times New Roman" w:hAnsi="Cambria" w:cs="Arial"/>
          <w:sz w:val="24"/>
          <w:szCs w:val="24"/>
          <w:lang w:eastAsia="en-CA"/>
        </w:rPr>
        <w:t xml:space="preserve"> </w:t>
      </w:r>
    </w:p>
    <w:p w14:paraId="56C13E97" w14:textId="683ED6A4" w:rsidR="008627C2" w:rsidRDefault="008627C2" w:rsidP="00036D05">
      <w:pPr>
        <w:spacing w:after="0" w:line="240" w:lineRule="auto"/>
        <w:ind w:right="-195"/>
        <w:contextualSpacing/>
        <w:rPr>
          <w:rFonts w:ascii="Cambria" w:eastAsia="Times New Roman" w:hAnsi="Cambria" w:cs="Arial"/>
          <w:sz w:val="24"/>
          <w:szCs w:val="24"/>
          <w:lang w:eastAsia="en-CA"/>
        </w:rPr>
      </w:pPr>
    </w:p>
    <w:p w14:paraId="13B349AC" w14:textId="7D272B02" w:rsidR="00FF1C98" w:rsidRPr="00FD3195" w:rsidRDefault="00FF1C98" w:rsidP="00036D05">
      <w:pPr>
        <w:spacing w:after="0" w:line="240" w:lineRule="auto"/>
        <w:contextualSpacing/>
        <w:rPr>
          <w:rFonts w:ascii="Cambria" w:hAnsi="Cambria"/>
          <w:b/>
          <w:bCs/>
          <w:sz w:val="24"/>
          <w:szCs w:val="24"/>
          <w:u w:val="single"/>
        </w:rPr>
      </w:pPr>
      <w:r>
        <w:rPr>
          <w:rFonts w:ascii="Cambria" w:hAnsi="Cambria"/>
          <w:b/>
          <w:bCs/>
          <w:sz w:val="24"/>
          <w:szCs w:val="24"/>
          <w:u w:val="single"/>
        </w:rPr>
        <w:t>Closing</w:t>
      </w:r>
      <w:r w:rsidRPr="00A431DD">
        <w:rPr>
          <w:rFonts w:ascii="Cambria" w:hAnsi="Cambria"/>
          <w:b/>
          <w:bCs/>
          <w:sz w:val="24"/>
          <w:szCs w:val="24"/>
          <w:u w:val="single"/>
        </w:rPr>
        <w:t xml:space="preserve"> Remar</w:t>
      </w:r>
      <w:r w:rsidRPr="00FD3195">
        <w:rPr>
          <w:rFonts w:ascii="Cambria" w:hAnsi="Cambria"/>
          <w:b/>
          <w:bCs/>
          <w:sz w:val="24"/>
          <w:szCs w:val="24"/>
          <w:u w:val="single"/>
        </w:rPr>
        <w:t>ks</w:t>
      </w:r>
    </w:p>
    <w:p w14:paraId="4DBD4F28" w14:textId="1A298AA8" w:rsidR="00FF1C98" w:rsidRPr="00DB4251" w:rsidRDefault="00FF1C98" w:rsidP="00036D05">
      <w:pPr>
        <w:spacing w:after="0" w:line="240" w:lineRule="auto"/>
        <w:ind w:right="-195"/>
        <w:contextualSpacing/>
        <w:rPr>
          <w:rFonts w:ascii="Cambria" w:hAnsi="Cambria"/>
          <w:i/>
          <w:iCs/>
          <w:sz w:val="24"/>
          <w:szCs w:val="24"/>
        </w:rPr>
      </w:pPr>
      <w:r w:rsidRPr="00FF1C98">
        <w:rPr>
          <w:rFonts w:ascii="Cambria" w:hAnsi="Cambria"/>
          <w:i/>
          <w:iCs/>
          <w:sz w:val="24"/>
          <w:szCs w:val="24"/>
        </w:rPr>
        <w:t>Thomas Jayne, Professor of Agriculture, Food, and Resource Economics, Michigan State University</w:t>
      </w:r>
    </w:p>
    <w:p w14:paraId="7D71F0BA" w14:textId="77777777" w:rsidR="00FF1C98" w:rsidRPr="00A431DD" w:rsidRDefault="00FF1C98" w:rsidP="00036D05">
      <w:pPr>
        <w:spacing w:after="0" w:line="240" w:lineRule="auto"/>
        <w:ind w:right="-195"/>
        <w:contextualSpacing/>
        <w:rPr>
          <w:rFonts w:ascii="Cambria" w:eastAsia="Times New Roman" w:hAnsi="Cambria" w:cs="Arial"/>
          <w:sz w:val="24"/>
          <w:szCs w:val="24"/>
          <w:lang w:eastAsia="en-CA"/>
        </w:rPr>
      </w:pPr>
    </w:p>
    <w:p w14:paraId="04A89CAC" w14:textId="3971978E" w:rsidR="00E44E61" w:rsidRPr="00A431DD" w:rsidRDefault="008627C2" w:rsidP="00036D05">
      <w:pPr>
        <w:spacing w:after="0" w:line="240" w:lineRule="auto"/>
        <w:ind w:right="-195"/>
        <w:contextualSpacing/>
        <w:rPr>
          <w:rFonts w:ascii="Cambria" w:eastAsia="Times New Roman" w:hAnsi="Cambria" w:cs="Arial"/>
          <w:sz w:val="24"/>
          <w:szCs w:val="24"/>
          <w:lang w:eastAsia="en-CA"/>
        </w:rPr>
      </w:pPr>
      <w:r w:rsidRPr="00DB4251">
        <w:rPr>
          <w:rFonts w:ascii="Cambria" w:eastAsia="Times New Roman" w:hAnsi="Cambria" w:cs="Arial"/>
          <w:sz w:val="24"/>
          <w:szCs w:val="24"/>
          <w:lang w:eastAsia="en-CA"/>
        </w:rPr>
        <w:t xml:space="preserve">Dr. </w:t>
      </w:r>
      <w:r w:rsidR="00E5448D" w:rsidRPr="00DB4251">
        <w:rPr>
          <w:rFonts w:ascii="Cambria" w:eastAsia="Times New Roman" w:hAnsi="Cambria" w:cs="Arial"/>
          <w:sz w:val="24"/>
          <w:szCs w:val="24"/>
          <w:lang w:eastAsia="en-CA"/>
        </w:rPr>
        <w:t>Jayne</w:t>
      </w:r>
      <w:r w:rsidRPr="00A431DD">
        <w:rPr>
          <w:rFonts w:ascii="Cambria" w:eastAsia="Times New Roman" w:hAnsi="Cambria" w:cs="Arial"/>
          <w:sz w:val="24"/>
          <w:szCs w:val="24"/>
          <w:lang w:eastAsia="en-CA"/>
        </w:rPr>
        <w:t xml:space="preserve"> expressed his gratitude to Dr. Keenum for the session. </w:t>
      </w:r>
      <w:r w:rsidR="0026239E">
        <w:rPr>
          <w:rFonts w:ascii="Cambria" w:eastAsia="Times New Roman" w:hAnsi="Cambria" w:cs="Arial"/>
          <w:sz w:val="24"/>
          <w:szCs w:val="24"/>
          <w:lang w:eastAsia="en-CA"/>
        </w:rPr>
        <w:t>T</w:t>
      </w:r>
      <w:r w:rsidR="00E5448D" w:rsidRPr="00A431DD">
        <w:rPr>
          <w:rFonts w:ascii="Cambria" w:eastAsia="Times New Roman" w:hAnsi="Cambria" w:cs="Arial"/>
          <w:sz w:val="24"/>
          <w:szCs w:val="24"/>
          <w:lang w:eastAsia="en-CA"/>
        </w:rPr>
        <w:t xml:space="preserve">he comments received during the </w:t>
      </w:r>
      <w:r w:rsidRPr="00A431DD">
        <w:rPr>
          <w:rFonts w:ascii="Cambria" w:eastAsia="Times New Roman" w:hAnsi="Cambria" w:cs="Arial"/>
          <w:sz w:val="24"/>
          <w:szCs w:val="24"/>
          <w:lang w:eastAsia="en-CA"/>
        </w:rPr>
        <w:t xml:space="preserve">meeting </w:t>
      </w:r>
      <w:r w:rsidR="00E5448D" w:rsidRPr="00A431DD">
        <w:rPr>
          <w:rFonts w:ascii="Cambria" w:eastAsia="Times New Roman" w:hAnsi="Cambria" w:cs="Arial"/>
          <w:sz w:val="24"/>
          <w:szCs w:val="24"/>
          <w:lang w:eastAsia="en-CA"/>
        </w:rPr>
        <w:t>w</w:t>
      </w:r>
      <w:r w:rsidR="001B040F">
        <w:rPr>
          <w:rFonts w:ascii="Cambria" w:eastAsia="Times New Roman" w:hAnsi="Cambria" w:cs="Arial"/>
          <w:sz w:val="24"/>
          <w:szCs w:val="24"/>
          <w:lang w:eastAsia="en-CA"/>
        </w:rPr>
        <w:t>ill</w:t>
      </w:r>
      <w:r w:rsidRPr="00A431D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 xml:space="preserve">help </w:t>
      </w:r>
      <w:r w:rsidRPr="00A431DD">
        <w:rPr>
          <w:rFonts w:ascii="Cambria" w:eastAsia="Times New Roman" w:hAnsi="Cambria" w:cs="Arial"/>
          <w:sz w:val="24"/>
          <w:szCs w:val="24"/>
          <w:lang w:eastAsia="en-CA"/>
        </w:rPr>
        <w:t xml:space="preserve">the authors </w:t>
      </w:r>
      <w:r w:rsidR="00E5448D" w:rsidRPr="00A431DD">
        <w:rPr>
          <w:rFonts w:ascii="Cambria" w:eastAsia="Times New Roman" w:hAnsi="Cambria" w:cs="Arial"/>
          <w:sz w:val="24"/>
          <w:szCs w:val="24"/>
          <w:lang w:eastAsia="en-CA"/>
        </w:rPr>
        <w:t xml:space="preserve">to refine and </w:t>
      </w:r>
      <w:r w:rsidR="006B32D6">
        <w:rPr>
          <w:rFonts w:ascii="Cambria" w:eastAsia="Times New Roman" w:hAnsi="Cambria" w:cs="Arial"/>
          <w:sz w:val="24"/>
          <w:szCs w:val="24"/>
          <w:lang w:eastAsia="en-CA"/>
        </w:rPr>
        <w:t>target</w:t>
      </w:r>
      <w:r w:rsidR="00E5448D" w:rsidRPr="00A431DD">
        <w:rPr>
          <w:rFonts w:ascii="Cambria" w:eastAsia="Times New Roman" w:hAnsi="Cambria" w:cs="Arial"/>
          <w:sz w:val="24"/>
          <w:szCs w:val="24"/>
          <w:lang w:eastAsia="en-CA"/>
        </w:rPr>
        <w:t xml:space="preserve"> the messages </w:t>
      </w:r>
      <w:r w:rsidR="006B32D6">
        <w:rPr>
          <w:rFonts w:ascii="Cambria" w:eastAsia="Times New Roman" w:hAnsi="Cambria" w:cs="Arial"/>
          <w:sz w:val="24"/>
          <w:szCs w:val="24"/>
          <w:lang w:eastAsia="en-CA"/>
        </w:rPr>
        <w:t>in</w:t>
      </w:r>
      <w:r w:rsidR="00E5448D" w:rsidRPr="00A431DD">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the report</w:t>
      </w:r>
      <w:r w:rsidR="006B32D6">
        <w:rPr>
          <w:rFonts w:ascii="Cambria" w:eastAsia="Times New Roman" w:hAnsi="Cambria" w:cs="Arial"/>
          <w:sz w:val="24"/>
          <w:szCs w:val="24"/>
          <w:lang w:eastAsia="en-CA"/>
        </w:rPr>
        <w:t>, due to be completed</w:t>
      </w:r>
      <w:r w:rsidR="00E5448D" w:rsidRPr="00A431DD">
        <w:rPr>
          <w:rFonts w:ascii="Cambria" w:eastAsia="Times New Roman" w:hAnsi="Cambria" w:cs="Arial"/>
          <w:sz w:val="24"/>
          <w:szCs w:val="24"/>
          <w:lang w:eastAsia="en-CA"/>
        </w:rPr>
        <w:t xml:space="preserve"> toward the end of </w:t>
      </w:r>
      <w:r w:rsidR="00365689">
        <w:rPr>
          <w:rFonts w:ascii="Cambria" w:eastAsia="Times New Roman" w:hAnsi="Cambria" w:cs="Arial"/>
          <w:sz w:val="24"/>
          <w:szCs w:val="24"/>
          <w:lang w:eastAsia="en-CA"/>
        </w:rPr>
        <w:t>2020</w:t>
      </w:r>
      <w:r w:rsidRPr="00A431DD">
        <w:rPr>
          <w:rFonts w:ascii="Cambria" w:eastAsia="Times New Roman" w:hAnsi="Cambria" w:cs="Arial"/>
          <w:sz w:val="24"/>
          <w:szCs w:val="24"/>
          <w:lang w:eastAsia="en-CA"/>
        </w:rPr>
        <w:t xml:space="preserve">. </w:t>
      </w:r>
      <w:r w:rsidR="00611043">
        <w:rPr>
          <w:rFonts w:ascii="Cambria" w:eastAsia="Times New Roman" w:hAnsi="Cambria" w:cs="Arial"/>
          <w:sz w:val="24"/>
          <w:szCs w:val="24"/>
          <w:lang w:eastAsia="en-CA"/>
        </w:rPr>
        <w:t>Fifteen to twenty-five</w:t>
      </w:r>
      <w:r w:rsidR="00365689">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years ago, people were expecting poverty reduction and rising living standards. The</w:t>
      </w:r>
      <w:r w:rsidRPr="00A431DD">
        <w:rPr>
          <w:rFonts w:ascii="Cambria" w:eastAsia="Times New Roman" w:hAnsi="Cambria" w:cs="Arial"/>
          <w:sz w:val="24"/>
          <w:szCs w:val="24"/>
          <w:lang w:eastAsia="en-CA"/>
        </w:rPr>
        <w:t xml:space="preserve">y were </w:t>
      </w:r>
      <w:r w:rsidR="00E5448D" w:rsidRPr="00A431DD">
        <w:rPr>
          <w:rFonts w:ascii="Cambria" w:eastAsia="Times New Roman" w:hAnsi="Cambria" w:cs="Arial"/>
          <w:sz w:val="24"/>
          <w:szCs w:val="24"/>
          <w:lang w:eastAsia="en-CA"/>
        </w:rPr>
        <w:t xml:space="preserve">thinking of this in terms of helping farmers to be more productive and </w:t>
      </w:r>
      <w:r w:rsidR="00611043">
        <w:rPr>
          <w:rFonts w:ascii="Cambria" w:eastAsia="Times New Roman" w:hAnsi="Cambria" w:cs="Arial"/>
          <w:sz w:val="24"/>
          <w:szCs w:val="24"/>
          <w:lang w:eastAsia="en-CA"/>
        </w:rPr>
        <w:t>improving</w:t>
      </w:r>
      <w:r w:rsidR="00E5448D" w:rsidRPr="00A431DD">
        <w:rPr>
          <w:rFonts w:ascii="Cambria" w:eastAsia="Times New Roman" w:hAnsi="Cambria" w:cs="Arial"/>
          <w:sz w:val="24"/>
          <w:szCs w:val="24"/>
          <w:lang w:eastAsia="en-CA"/>
        </w:rPr>
        <w:t xml:space="preserve"> their livelihoods, but without </w:t>
      </w:r>
      <w:r w:rsidR="003D68C7">
        <w:rPr>
          <w:rFonts w:ascii="Cambria" w:eastAsia="Times New Roman" w:hAnsi="Cambria" w:cs="Arial"/>
          <w:sz w:val="24"/>
          <w:szCs w:val="24"/>
          <w:lang w:eastAsia="en-CA"/>
        </w:rPr>
        <w:t>paying</w:t>
      </w:r>
      <w:r w:rsidR="00E5448D" w:rsidRPr="00A431DD">
        <w:rPr>
          <w:rFonts w:ascii="Cambria" w:eastAsia="Times New Roman" w:hAnsi="Cambria" w:cs="Arial"/>
          <w:sz w:val="24"/>
          <w:szCs w:val="24"/>
          <w:lang w:eastAsia="en-CA"/>
        </w:rPr>
        <w:t xml:space="preserve"> attention to</w:t>
      </w:r>
      <w:r w:rsidR="00B360DB">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changing the composition of the labor force</w:t>
      </w:r>
      <w:r w:rsidR="001D1326">
        <w:rPr>
          <w:rFonts w:ascii="Cambria" w:eastAsia="Times New Roman" w:hAnsi="Cambria" w:cs="Arial"/>
          <w:sz w:val="24"/>
          <w:szCs w:val="24"/>
          <w:lang w:eastAsia="en-CA"/>
        </w:rPr>
        <w:t>, so that i</w:t>
      </w:r>
      <w:r w:rsidR="00E5448D" w:rsidRPr="00A431DD">
        <w:rPr>
          <w:rFonts w:ascii="Cambria" w:eastAsia="Times New Roman" w:hAnsi="Cambria" w:cs="Arial"/>
          <w:sz w:val="24"/>
          <w:szCs w:val="24"/>
          <w:lang w:eastAsia="en-CA"/>
        </w:rPr>
        <w:t xml:space="preserve">nstead of having 80% or 90% of people farming in the country, it would </w:t>
      </w:r>
      <w:r w:rsidR="00B360DB">
        <w:rPr>
          <w:rFonts w:ascii="Cambria" w:eastAsia="Times New Roman" w:hAnsi="Cambria" w:cs="Arial"/>
          <w:sz w:val="24"/>
          <w:szCs w:val="24"/>
          <w:lang w:eastAsia="en-CA"/>
        </w:rPr>
        <w:t>trend</w:t>
      </w:r>
      <w:r w:rsidR="00E5448D" w:rsidRPr="00A431DD">
        <w:rPr>
          <w:rFonts w:ascii="Cambria" w:eastAsia="Times New Roman" w:hAnsi="Cambria" w:cs="Arial"/>
          <w:sz w:val="24"/>
          <w:szCs w:val="24"/>
          <w:lang w:eastAsia="en-CA"/>
        </w:rPr>
        <w:t xml:space="preserve"> down towards 10% or 15%.</w:t>
      </w:r>
      <w:r w:rsidR="00365689">
        <w:rPr>
          <w:rFonts w:ascii="Cambria" w:eastAsia="Times New Roman" w:hAnsi="Cambria" w:cs="Arial"/>
          <w:sz w:val="24"/>
          <w:szCs w:val="24"/>
          <w:lang w:eastAsia="en-CA"/>
        </w:rPr>
        <w:t xml:space="preserve"> T</w:t>
      </w:r>
      <w:r w:rsidR="00E5448D" w:rsidRPr="00A431DD">
        <w:rPr>
          <w:rFonts w:ascii="Cambria" w:eastAsia="Times New Roman" w:hAnsi="Cambria" w:cs="Arial"/>
          <w:sz w:val="24"/>
          <w:szCs w:val="24"/>
          <w:lang w:eastAsia="en-CA"/>
        </w:rPr>
        <w:t xml:space="preserve">his attention </w:t>
      </w:r>
      <w:r w:rsidR="0026239E">
        <w:rPr>
          <w:rFonts w:ascii="Cambria" w:eastAsia="Times New Roman" w:hAnsi="Cambria" w:cs="Arial"/>
          <w:sz w:val="24"/>
          <w:szCs w:val="24"/>
          <w:lang w:eastAsia="en-CA"/>
        </w:rPr>
        <w:t>to not just improving livelihoods in rural areas but also to stimulating</w:t>
      </w:r>
      <w:r w:rsidR="00E5448D" w:rsidRPr="00A431DD">
        <w:rPr>
          <w:rFonts w:ascii="Cambria" w:eastAsia="Times New Roman" w:hAnsi="Cambria" w:cs="Arial"/>
          <w:sz w:val="24"/>
          <w:szCs w:val="24"/>
          <w:lang w:eastAsia="en-CA"/>
        </w:rPr>
        <w:t xml:space="preserve"> the econom</w:t>
      </w:r>
      <w:r w:rsidR="001F3C99">
        <w:rPr>
          <w:rFonts w:ascii="Cambria" w:eastAsia="Times New Roman" w:hAnsi="Cambria" w:cs="Arial"/>
          <w:sz w:val="24"/>
          <w:szCs w:val="24"/>
          <w:lang w:eastAsia="en-CA"/>
        </w:rPr>
        <w:t>ic</w:t>
      </w:r>
      <w:r w:rsidR="00E5448D" w:rsidRPr="00A431DD">
        <w:rPr>
          <w:rFonts w:ascii="Cambria" w:eastAsia="Times New Roman" w:hAnsi="Cambria" w:cs="Arial"/>
          <w:sz w:val="24"/>
          <w:szCs w:val="24"/>
          <w:lang w:eastAsia="en-CA"/>
        </w:rPr>
        <w:t xml:space="preserve"> transformation process </w:t>
      </w:r>
      <w:r w:rsidR="001F3C99">
        <w:rPr>
          <w:rFonts w:ascii="Cambria" w:eastAsia="Times New Roman" w:hAnsi="Cambria" w:cs="Arial"/>
          <w:sz w:val="24"/>
          <w:szCs w:val="24"/>
          <w:lang w:eastAsia="en-CA"/>
        </w:rPr>
        <w:t>is</w:t>
      </w:r>
      <w:r w:rsidR="00E44E61" w:rsidRPr="00A431D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 xml:space="preserve">much better understood </w:t>
      </w:r>
      <w:r w:rsidR="001F3C99">
        <w:rPr>
          <w:rFonts w:ascii="Cambria" w:eastAsia="Times New Roman" w:hAnsi="Cambria" w:cs="Arial"/>
          <w:sz w:val="24"/>
          <w:szCs w:val="24"/>
          <w:lang w:eastAsia="en-CA"/>
        </w:rPr>
        <w:t xml:space="preserve">today </w:t>
      </w:r>
      <w:r w:rsidR="00E5448D" w:rsidRPr="00A431DD">
        <w:rPr>
          <w:rFonts w:ascii="Cambria" w:eastAsia="Times New Roman" w:hAnsi="Cambria" w:cs="Arial"/>
          <w:sz w:val="24"/>
          <w:szCs w:val="24"/>
          <w:lang w:eastAsia="en-CA"/>
        </w:rPr>
        <w:t xml:space="preserve">than it was </w:t>
      </w:r>
      <w:r w:rsidR="00365689">
        <w:rPr>
          <w:rFonts w:ascii="Cambria" w:eastAsia="Times New Roman" w:hAnsi="Cambria" w:cs="Arial"/>
          <w:sz w:val="24"/>
          <w:szCs w:val="24"/>
          <w:lang w:eastAsia="en-CA"/>
        </w:rPr>
        <w:t xml:space="preserve">10 </w:t>
      </w:r>
      <w:r w:rsidR="00E5448D" w:rsidRPr="00A431DD">
        <w:rPr>
          <w:rFonts w:ascii="Cambria" w:eastAsia="Times New Roman" w:hAnsi="Cambria" w:cs="Arial"/>
          <w:sz w:val="24"/>
          <w:szCs w:val="24"/>
          <w:lang w:eastAsia="en-CA"/>
        </w:rPr>
        <w:t xml:space="preserve">years ago. </w:t>
      </w:r>
    </w:p>
    <w:p w14:paraId="369055F4" w14:textId="77777777" w:rsidR="00E44E61" w:rsidRPr="00A431DD" w:rsidRDefault="00E44E61" w:rsidP="00036D05">
      <w:pPr>
        <w:spacing w:after="0" w:line="240" w:lineRule="auto"/>
        <w:ind w:right="-195"/>
        <w:contextualSpacing/>
        <w:rPr>
          <w:rFonts w:ascii="Cambria" w:eastAsia="Times New Roman" w:hAnsi="Cambria" w:cs="Arial"/>
          <w:sz w:val="24"/>
          <w:szCs w:val="24"/>
          <w:lang w:eastAsia="en-CA"/>
        </w:rPr>
      </w:pPr>
    </w:p>
    <w:p w14:paraId="1E240E9F" w14:textId="4DD905BC" w:rsidR="00E44E61" w:rsidRDefault="00E5448D" w:rsidP="00036D05">
      <w:pPr>
        <w:spacing w:after="0" w:line="240" w:lineRule="auto"/>
        <w:ind w:right="-195"/>
        <w:contextualSpacing/>
        <w:rPr>
          <w:rFonts w:ascii="Cambria" w:eastAsia="Times New Roman" w:hAnsi="Cambria" w:cs="Arial"/>
          <w:sz w:val="24"/>
          <w:szCs w:val="24"/>
          <w:lang w:eastAsia="en-CA"/>
        </w:rPr>
      </w:pPr>
      <w:r w:rsidRPr="00A431DD">
        <w:rPr>
          <w:rFonts w:ascii="Cambria" w:eastAsia="Times New Roman" w:hAnsi="Cambria" w:cs="Arial"/>
          <w:sz w:val="24"/>
          <w:szCs w:val="24"/>
          <w:lang w:eastAsia="en-CA"/>
        </w:rPr>
        <w:t xml:space="preserve">The notion of structural and economic transformation and how </w:t>
      </w:r>
      <w:r w:rsidR="0026239E">
        <w:rPr>
          <w:rFonts w:ascii="Cambria" w:eastAsia="Times New Roman" w:hAnsi="Cambria" w:cs="Arial"/>
          <w:sz w:val="24"/>
          <w:szCs w:val="24"/>
          <w:lang w:eastAsia="en-CA"/>
        </w:rPr>
        <w:t>it</w:t>
      </w:r>
      <w:r w:rsidRPr="00A431DD">
        <w:rPr>
          <w:rFonts w:ascii="Cambria" w:eastAsia="Times New Roman" w:hAnsi="Cambria" w:cs="Arial"/>
          <w:sz w:val="24"/>
          <w:szCs w:val="24"/>
          <w:lang w:eastAsia="en-CA"/>
        </w:rPr>
        <w:t xml:space="preserve"> interact</w:t>
      </w:r>
      <w:r w:rsidR="0026239E">
        <w:rPr>
          <w:rFonts w:ascii="Cambria" w:eastAsia="Times New Roman" w:hAnsi="Cambria" w:cs="Arial"/>
          <w:sz w:val="24"/>
          <w:szCs w:val="24"/>
          <w:lang w:eastAsia="en-CA"/>
        </w:rPr>
        <w:t>s</w:t>
      </w:r>
      <w:r w:rsidR="00DC459B">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with resilience</w:t>
      </w:r>
      <w:r w:rsidR="0026239E">
        <w:rPr>
          <w:rFonts w:ascii="Cambria" w:eastAsia="Times New Roman" w:hAnsi="Cambria" w:cs="Arial"/>
          <w:sz w:val="24"/>
          <w:szCs w:val="24"/>
          <w:lang w:eastAsia="en-CA"/>
        </w:rPr>
        <w:t xml:space="preserve"> is k</w:t>
      </w:r>
      <w:r w:rsidR="0026239E" w:rsidRPr="00A431DD">
        <w:rPr>
          <w:rFonts w:ascii="Cambria" w:eastAsia="Times New Roman" w:hAnsi="Cambria" w:cs="Arial"/>
          <w:sz w:val="24"/>
          <w:szCs w:val="24"/>
          <w:lang w:eastAsia="en-CA"/>
        </w:rPr>
        <w:t>ey to the report</w:t>
      </w:r>
      <w:r w:rsidRPr="00A431DD">
        <w:rPr>
          <w:rFonts w:ascii="Cambria" w:eastAsia="Times New Roman" w:hAnsi="Cambria" w:cs="Arial"/>
          <w:sz w:val="24"/>
          <w:szCs w:val="24"/>
          <w:lang w:eastAsia="en-CA"/>
        </w:rPr>
        <w:t xml:space="preserve">. As </w:t>
      </w:r>
      <w:r w:rsidR="00E44E61" w:rsidRPr="00A431DD">
        <w:rPr>
          <w:rFonts w:ascii="Cambria" w:eastAsia="Times New Roman" w:hAnsi="Cambria" w:cs="Arial"/>
          <w:sz w:val="24"/>
          <w:szCs w:val="24"/>
          <w:lang w:eastAsia="en-CA"/>
        </w:rPr>
        <w:t xml:space="preserve">initially mentioned, Dr. </w:t>
      </w:r>
      <w:r w:rsidR="00365689">
        <w:rPr>
          <w:rFonts w:ascii="Cambria" w:eastAsia="Times New Roman" w:hAnsi="Cambria" w:cs="Arial"/>
          <w:sz w:val="24"/>
          <w:szCs w:val="24"/>
          <w:lang w:eastAsia="en-CA"/>
        </w:rPr>
        <w:t>Jayne</w:t>
      </w:r>
      <w:r w:rsidR="00365689" w:rsidRPr="00A431DD">
        <w:rPr>
          <w:rFonts w:ascii="Cambria" w:eastAsia="Times New Roman" w:hAnsi="Cambria" w:cs="Arial"/>
          <w:sz w:val="24"/>
          <w:szCs w:val="24"/>
          <w:lang w:eastAsia="en-CA"/>
        </w:rPr>
        <w:t xml:space="preserve"> </w:t>
      </w:r>
      <w:r w:rsidR="00E44E61" w:rsidRPr="00A431DD">
        <w:rPr>
          <w:rFonts w:ascii="Cambria" w:eastAsia="Times New Roman" w:hAnsi="Cambria" w:cs="Arial"/>
          <w:sz w:val="24"/>
          <w:szCs w:val="24"/>
          <w:lang w:eastAsia="en-CA"/>
        </w:rPr>
        <w:t>said that the study team’s</w:t>
      </w:r>
      <w:r w:rsidRPr="00A431DD">
        <w:rPr>
          <w:rFonts w:ascii="Cambria" w:eastAsia="Times New Roman" w:hAnsi="Cambria" w:cs="Arial"/>
          <w:sz w:val="24"/>
          <w:szCs w:val="24"/>
          <w:lang w:eastAsia="en-CA"/>
        </w:rPr>
        <w:t xml:space="preserve"> top-level </w:t>
      </w:r>
      <w:r w:rsidRPr="00A431DD">
        <w:rPr>
          <w:rFonts w:ascii="Cambria" w:eastAsia="Times New Roman" w:hAnsi="Cambria" w:cs="Arial"/>
          <w:sz w:val="24"/>
          <w:szCs w:val="24"/>
          <w:lang w:eastAsia="en-CA"/>
        </w:rPr>
        <w:lastRenderedPageBreak/>
        <w:t xml:space="preserve">conclusion </w:t>
      </w:r>
      <w:r w:rsidR="00E44E61" w:rsidRPr="00A431DD">
        <w:rPr>
          <w:rFonts w:ascii="Cambria" w:eastAsia="Times New Roman" w:hAnsi="Cambria" w:cs="Arial"/>
          <w:sz w:val="24"/>
          <w:szCs w:val="24"/>
          <w:lang w:eastAsia="en-CA"/>
        </w:rPr>
        <w:t>wa</w:t>
      </w:r>
      <w:r w:rsidRPr="00A431DD">
        <w:rPr>
          <w:rFonts w:ascii="Cambria" w:eastAsia="Times New Roman" w:hAnsi="Cambria" w:cs="Arial"/>
          <w:sz w:val="24"/>
          <w:szCs w:val="24"/>
          <w:lang w:eastAsia="en-CA"/>
        </w:rPr>
        <w:t>s that</w:t>
      </w:r>
      <w:r w:rsidR="00365689">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 </w:t>
      </w:r>
      <w:r w:rsidR="0026239E">
        <w:rPr>
          <w:rFonts w:ascii="Cambria" w:eastAsia="Times New Roman" w:hAnsi="Cambria" w:cs="Arial"/>
          <w:sz w:val="24"/>
          <w:szCs w:val="24"/>
          <w:lang w:eastAsia="en-CA"/>
        </w:rPr>
        <w:t>to promote</w:t>
      </w:r>
      <w:r w:rsidRPr="00A431DD">
        <w:rPr>
          <w:rFonts w:ascii="Cambria" w:eastAsia="Times New Roman" w:hAnsi="Cambria" w:cs="Arial"/>
          <w:sz w:val="24"/>
          <w:szCs w:val="24"/>
          <w:lang w:eastAsia="en-CA"/>
        </w:rPr>
        <w:t xml:space="preserve"> resilience, promoting growth and productivity, especially in the main sector of the economy, which remains agriculture</w:t>
      </w:r>
      <w:r w:rsidR="00DC459B">
        <w:rPr>
          <w:rFonts w:ascii="Cambria" w:eastAsia="Times New Roman" w:hAnsi="Cambria" w:cs="Arial"/>
          <w:sz w:val="24"/>
          <w:szCs w:val="24"/>
          <w:lang w:eastAsia="en-CA"/>
        </w:rPr>
        <w:t xml:space="preserve"> in most countries</w:t>
      </w:r>
      <w:r w:rsidR="00365689">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 </w:t>
      </w:r>
      <w:r w:rsidR="00DC459B">
        <w:rPr>
          <w:rFonts w:ascii="Cambria" w:eastAsia="Times New Roman" w:hAnsi="Cambria" w:cs="Arial"/>
          <w:sz w:val="24"/>
          <w:szCs w:val="24"/>
          <w:lang w:eastAsia="en-CA"/>
        </w:rPr>
        <w:t>is</w:t>
      </w:r>
      <w:r w:rsidRPr="00A431DD">
        <w:rPr>
          <w:rFonts w:ascii="Cambria" w:eastAsia="Times New Roman" w:hAnsi="Cambria" w:cs="Arial"/>
          <w:sz w:val="24"/>
          <w:szCs w:val="24"/>
          <w:lang w:eastAsia="en-CA"/>
        </w:rPr>
        <w:t xml:space="preserve"> a key priority</w:t>
      </w:r>
      <w:r w:rsidR="008A09BA">
        <w:rPr>
          <w:rFonts w:ascii="Cambria" w:eastAsia="Times New Roman" w:hAnsi="Cambria" w:cs="Arial"/>
          <w:sz w:val="24"/>
          <w:szCs w:val="24"/>
          <w:lang w:eastAsia="en-CA"/>
        </w:rPr>
        <w:t>, as well as</w:t>
      </w:r>
      <w:r w:rsidRPr="00A431DD">
        <w:rPr>
          <w:rFonts w:ascii="Cambria" w:eastAsia="Times New Roman" w:hAnsi="Cambria" w:cs="Arial"/>
          <w:sz w:val="24"/>
          <w:szCs w:val="24"/>
          <w:lang w:eastAsia="en-CA"/>
        </w:rPr>
        <w:t xml:space="preserve"> </w:t>
      </w:r>
      <w:r w:rsidR="008A09BA">
        <w:rPr>
          <w:rFonts w:ascii="Cambria" w:eastAsia="Times New Roman" w:hAnsi="Cambria" w:cs="Arial"/>
          <w:sz w:val="24"/>
          <w:szCs w:val="24"/>
          <w:lang w:eastAsia="en-CA"/>
        </w:rPr>
        <w:t>k</w:t>
      </w:r>
      <w:r w:rsidRPr="00A431DD">
        <w:rPr>
          <w:rFonts w:ascii="Cambria" w:eastAsia="Times New Roman" w:hAnsi="Cambria" w:cs="Arial"/>
          <w:sz w:val="24"/>
          <w:szCs w:val="24"/>
          <w:lang w:eastAsia="en-CA"/>
        </w:rPr>
        <w:t>eeping cognizan</w:t>
      </w:r>
      <w:r w:rsidR="00E644E7">
        <w:rPr>
          <w:rFonts w:ascii="Cambria" w:eastAsia="Times New Roman" w:hAnsi="Cambria" w:cs="Arial"/>
          <w:sz w:val="24"/>
          <w:szCs w:val="24"/>
          <w:lang w:eastAsia="en-CA"/>
        </w:rPr>
        <w:t>t</w:t>
      </w:r>
      <w:r w:rsidRPr="00A431DD">
        <w:rPr>
          <w:rFonts w:ascii="Cambria" w:eastAsia="Times New Roman" w:hAnsi="Cambria" w:cs="Arial"/>
          <w:sz w:val="24"/>
          <w:szCs w:val="24"/>
          <w:lang w:eastAsia="en-CA"/>
        </w:rPr>
        <w:t xml:space="preserve"> of the diversity of the different categories and countries </w:t>
      </w:r>
      <w:r w:rsidR="008A09BA">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the fragile ones, the </w:t>
      </w:r>
      <w:r w:rsidR="00071F09">
        <w:rPr>
          <w:rFonts w:ascii="Cambria" w:eastAsia="Times New Roman" w:hAnsi="Cambria" w:cs="Arial"/>
          <w:sz w:val="24"/>
          <w:szCs w:val="24"/>
          <w:lang w:eastAsia="en-CA"/>
        </w:rPr>
        <w:t>resource-rich</w:t>
      </w:r>
      <w:r w:rsidRPr="00A431DD">
        <w:rPr>
          <w:rFonts w:ascii="Cambria" w:eastAsia="Times New Roman" w:hAnsi="Cambria" w:cs="Arial"/>
          <w:sz w:val="24"/>
          <w:szCs w:val="24"/>
          <w:lang w:eastAsia="en-CA"/>
        </w:rPr>
        <w:t xml:space="preserve"> ones, </w:t>
      </w:r>
      <w:r w:rsidR="008A09BA">
        <w:rPr>
          <w:rFonts w:ascii="Cambria" w:eastAsia="Times New Roman" w:hAnsi="Cambria" w:cs="Arial"/>
          <w:sz w:val="24"/>
          <w:szCs w:val="24"/>
          <w:lang w:eastAsia="en-CA"/>
        </w:rPr>
        <w:t xml:space="preserve">etc.). </w:t>
      </w:r>
    </w:p>
    <w:p w14:paraId="43CC58CD" w14:textId="77777777" w:rsidR="00FF1C98" w:rsidRPr="00A431DD" w:rsidRDefault="00FF1C98" w:rsidP="00036D05">
      <w:pPr>
        <w:spacing w:after="0" w:line="240" w:lineRule="auto"/>
        <w:ind w:right="-195"/>
        <w:contextualSpacing/>
        <w:rPr>
          <w:rFonts w:ascii="Cambria" w:eastAsia="Times New Roman" w:hAnsi="Cambria" w:cs="Arial"/>
          <w:sz w:val="24"/>
          <w:szCs w:val="24"/>
          <w:lang w:eastAsia="en-CA"/>
        </w:rPr>
      </w:pPr>
    </w:p>
    <w:p w14:paraId="5C134F64" w14:textId="3989EC0B" w:rsidR="00E44E61" w:rsidRPr="00A431DD" w:rsidRDefault="00E44E61" w:rsidP="00036D05">
      <w:pPr>
        <w:spacing w:after="0" w:line="240" w:lineRule="auto"/>
        <w:ind w:right="-195"/>
        <w:contextualSpacing/>
        <w:rPr>
          <w:rFonts w:ascii="Cambria" w:eastAsia="Times New Roman" w:hAnsi="Cambria" w:cs="Arial"/>
          <w:sz w:val="24"/>
          <w:szCs w:val="24"/>
          <w:lang w:eastAsia="en-CA"/>
        </w:rPr>
      </w:pPr>
      <w:r w:rsidRPr="00A431DD">
        <w:rPr>
          <w:rFonts w:ascii="Cambria" w:eastAsia="Times New Roman" w:hAnsi="Cambria" w:cs="Arial"/>
          <w:sz w:val="24"/>
          <w:szCs w:val="24"/>
          <w:lang w:eastAsia="en-CA"/>
        </w:rPr>
        <w:t xml:space="preserve">Dr. </w:t>
      </w:r>
      <w:r w:rsidR="00365689">
        <w:rPr>
          <w:rFonts w:ascii="Cambria" w:eastAsia="Times New Roman" w:hAnsi="Cambria" w:cs="Arial"/>
          <w:sz w:val="24"/>
          <w:szCs w:val="24"/>
          <w:lang w:eastAsia="en-CA"/>
        </w:rPr>
        <w:t>Jayne</w:t>
      </w:r>
      <w:r w:rsidR="00365689" w:rsidRPr="00A431DD">
        <w:rPr>
          <w:rFonts w:ascii="Cambria" w:eastAsia="Times New Roman" w:hAnsi="Cambria" w:cs="Arial"/>
          <w:sz w:val="24"/>
          <w:szCs w:val="24"/>
          <w:lang w:eastAsia="en-CA"/>
        </w:rPr>
        <w:t xml:space="preserve"> </w:t>
      </w:r>
      <w:r w:rsidR="00005DF5">
        <w:rPr>
          <w:rFonts w:ascii="Cambria" w:eastAsia="Times New Roman" w:hAnsi="Cambria" w:cs="Arial"/>
          <w:sz w:val="24"/>
          <w:szCs w:val="24"/>
          <w:lang w:eastAsia="en-CA"/>
        </w:rPr>
        <w:t>said</w:t>
      </w:r>
      <w:r w:rsidRPr="00365689">
        <w:rPr>
          <w:rFonts w:ascii="Cambria" w:eastAsia="Times New Roman" w:hAnsi="Cambria" w:cs="Arial"/>
          <w:sz w:val="24"/>
          <w:szCs w:val="24"/>
          <w:lang w:eastAsia="en-CA"/>
        </w:rPr>
        <w:t xml:space="preserve"> it was</w:t>
      </w:r>
      <w:r w:rsidR="00E5448D" w:rsidRPr="00365689">
        <w:rPr>
          <w:rFonts w:ascii="Cambria" w:eastAsia="Times New Roman" w:hAnsi="Cambria" w:cs="Arial"/>
          <w:sz w:val="24"/>
          <w:szCs w:val="24"/>
          <w:lang w:eastAsia="en-CA"/>
        </w:rPr>
        <w:t xml:space="preserve"> a </w:t>
      </w:r>
      <w:r w:rsidRPr="00365689">
        <w:rPr>
          <w:rFonts w:ascii="Cambria" w:eastAsia="Times New Roman" w:hAnsi="Cambria" w:cs="Arial"/>
          <w:sz w:val="24"/>
          <w:szCs w:val="24"/>
          <w:lang w:eastAsia="en-CA"/>
        </w:rPr>
        <w:t xml:space="preserve">great </w:t>
      </w:r>
      <w:r w:rsidR="00E5448D" w:rsidRPr="00365689">
        <w:rPr>
          <w:rFonts w:ascii="Cambria" w:eastAsia="Times New Roman" w:hAnsi="Cambria" w:cs="Arial"/>
          <w:sz w:val="24"/>
          <w:szCs w:val="24"/>
          <w:lang w:eastAsia="en-CA"/>
        </w:rPr>
        <w:t xml:space="preserve">pleasure to work with </w:t>
      </w:r>
      <w:r w:rsidRPr="00365689">
        <w:rPr>
          <w:rFonts w:ascii="Cambria" w:eastAsia="Times New Roman" w:hAnsi="Cambria" w:cs="Arial"/>
          <w:sz w:val="24"/>
          <w:szCs w:val="24"/>
          <w:lang w:eastAsia="en-CA"/>
        </w:rPr>
        <w:t xml:space="preserve">his </w:t>
      </w:r>
      <w:r w:rsidR="00E5448D" w:rsidRPr="00365689">
        <w:rPr>
          <w:rFonts w:ascii="Cambria" w:eastAsia="Times New Roman" w:hAnsi="Cambria" w:cs="Arial"/>
          <w:sz w:val="24"/>
          <w:szCs w:val="24"/>
          <w:lang w:eastAsia="en-CA"/>
        </w:rPr>
        <w:t xml:space="preserve">co-authors </w:t>
      </w:r>
      <w:r w:rsidR="00481FD9">
        <w:rPr>
          <w:rFonts w:ascii="Cambria" w:eastAsia="Times New Roman" w:hAnsi="Cambria" w:cs="Arial"/>
          <w:sz w:val="24"/>
          <w:szCs w:val="24"/>
          <w:lang w:eastAsia="en-CA"/>
        </w:rPr>
        <w:t>Dr</w:t>
      </w:r>
      <w:r w:rsidR="00E644E7">
        <w:rPr>
          <w:rFonts w:ascii="Cambria" w:eastAsia="Times New Roman" w:hAnsi="Cambria" w:cs="Arial"/>
          <w:sz w:val="24"/>
          <w:szCs w:val="24"/>
          <w:lang w:eastAsia="en-CA"/>
        </w:rPr>
        <w:t>s</w:t>
      </w:r>
      <w:r w:rsidR="00481FD9">
        <w:rPr>
          <w:rFonts w:ascii="Cambria" w:eastAsia="Times New Roman" w:hAnsi="Cambria" w:cs="Arial"/>
          <w:sz w:val="24"/>
          <w:szCs w:val="24"/>
          <w:lang w:eastAsia="en-CA"/>
        </w:rPr>
        <w:t>. Fox</w:t>
      </w:r>
      <w:r w:rsidR="00E5448D" w:rsidRPr="00365689">
        <w:rPr>
          <w:rFonts w:ascii="Cambria" w:eastAsia="Times New Roman" w:hAnsi="Cambria" w:cs="Arial"/>
          <w:sz w:val="24"/>
          <w:szCs w:val="24"/>
          <w:lang w:eastAsia="en-CA"/>
        </w:rPr>
        <w:t xml:space="preserve">, </w:t>
      </w:r>
      <w:r w:rsidR="00365689" w:rsidRPr="00DB4251">
        <w:rPr>
          <w:rFonts w:ascii="Cambria" w:eastAsia="Times New Roman" w:hAnsi="Cambria" w:cs="Arial"/>
          <w:sz w:val="24"/>
          <w:szCs w:val="24"/>
          <w:lang w:eastAsia="en-CA"/>
        </w:rPr>
        <w:t>Adelaja</w:t>
      </w:r>
      <w:r w:rsidR="00CD3317">
        <w:rPr>
          <w:rFonts w:ascii="Cambria" w:eastAsia="Times New Roman" w:hAnsi="Cambria" w:cs="Arial"/>
          <w:sz w:val="24"/>
          <w:szCs w:val="24"/>
          <w:lang w:eastAsia="en-CA"/>
        </w:rPr>
        <w:t>,</w:t>
      </w:r>
      <w:r w:rsidR="00365689" w:rsidRPr="00365689">
        <w:rPr>
          <w:rFonts w:ascii="Cambria" w:eastAsia="Times New Roman" w:hAnsi="Cambria" w:cs="Arial"/>
          <w:sz w:val="24"/>
          <w:szCs w:val="24"/>
          <w:lang w:eastAsia="en-CA"/>
        </w:rPr>
        <w:t xml:space="preserve"> </w:t>
      </w:r>
      <w:r w:rsidR="00E5448D" w:rsidRPr="00365689">
        <w:rPr>
          <w:rFonts w:ascii="Cambria" w:eastAsia="Times New Roman" w:hAnsi="Cambria" w:cs="Arial"/>
          <w:sz w:val="24"/>
          <w:szCs w:val="24"/>
          <w:lang w:eastAsia="en-CA"/>
        </w:rPr>
        <w:t xml:space="preserve">and </w:t>
      </w:r>
      <w:r w:rsidR="00E94D0A">
        <w:rPr>
          <w:rFonts w:ascii="Cambria" w:eastAsia="Times New Roman" w:hAnsi="Cambria" w:cs="Arial"/>
          <w:sz w:val="24"/>
          <w:szCs w:val="24"/>
          <w:lang w:eastAsia="en-CA"/>
        </w:rPr>
        <w:t>Fuglie</w:t>
      </w:r>
      <w:r w:rsidR="00E5448D" w:rsidRPr="00365689">
        <w:rPr>
          <w:rFonts w:ascii="Cambria" w:eastAsia="Times New Roman" w:hAnsi="Cambria" w:cs="Arial"/>
          <w:sz w:val="24"/>
          <w:szCs w:val="24"/>
          <w:lang w:eastAsia="en-CA"/>
        </w:rPr>
        <w:t xml:space="preserve">. </w:t>
      </w:r>
      <w:r w:rsidRPr="00365689">
        <w:rPr>
          <w:rFonts w:ascii="Cambria" w:eastAsia="Times New Roman" w:hAnsi="Cambria" w:cs="Arial"/>
          <w:sz w:val="24"/>
          <w:szCs w:val="24"/>
          <w:lang w:eastAsia="en-CA"/>
        </w:rPr>
        <w:t>He also</w:t>
      </w:r>
      <w:r w:rsidRPr="00A431DD">
        <w:rPr>
          <w:rFonts w:ascii="Cambria" w:eastAsia="Times New Roman" w:hAnsi="Cambria" w:cs="Arial"/>
          <w:sz w:val="24"/>
          <w:szCs w:val="24"/>
          <w:lang w:eastAsia="en-CA"/>
        </w:rPr>
        <w:t xml:space="preserve"> thanked </w:t>
      </w:r>
      <w:r w:rsidR="00365689">
        <w:rPr>
          <w:rFonts w:ascii="Cambria" w:eastAsia="Times New Roman" w:hAnsi="Cambria" w:cs="Arial"/>
          <w:sz w:val="24"/>
          <w:szCs w:val="24"/>
          <w:lang w:eastAsia="en-CA"/>
        </w:rPr>
        <w:t>Ms.</w:t>
      </w:r>
      <w:r w:rsidR="002953EA">
        <w:rPr>
          <w:rFonts w:ascii="Cambria" w:eastAsia="Times New Roman" w:hAnsi="Cambria" w:cs="Arial"/>
          <w:sz w:val="24"/>
          <w:szCs w:val="24"/>
          <w:lang w:eastAsia="en-CA"/>
        </w:rPr>
        <w:t xml:space="preserve"> Evgeniya Moskaleva, </w:t>
      </w:r>
      <w:r w:rsidR="00E5448D" w:rsidRPr="00FD3195">
        <w:rPr>
          <w:rFonts w:ascii="Cambria" w:eastAsia="Times New Roman" w:hAnsi="Cambria" w:cs="Arial"/>
          <w:sz w:val="24"/>
          <w:szCs w:val="24"/>
          <w:lang w:eastAsia="en-CA"/>
        </w:rPr>
        <w:t xml:space="preserve">who </w:t>
      </w:r>
      <w:r w:rsidR="006A7471">
        <w:rPr>
          <w:rFonts w:ascii="Cambria" w:eastAsia="Times New Roman" w:hAnsi="Cambria" w:cs="Arial"/>
          <w:sz w:val="24"/>
          <w:szCs w:val="24"/>
          <w:lang w:eastAsia="en-CA"/>
        </w:rPr>
        <w:t>provided excellent research assistance with</w:t>
      </w:r>
      <w:r w:rsidR="00E5448D" w:rsidRPr="00A431DD">
        <w:rPr>
          <w:rFonts w:ascii="Cambria" w:eastAsia="Times New Roman" w:hAnsi="Cambria" w:cs="Arial"/>
          <w:sz w:val="24"/>
          <w:szCs w:val="24"/>
          <w:lang w:eastAsia="en-CA"/>
        </w:rPr>
        <w:t xml:space="preserve"> </w:t>
      </w:r>
      <w:r w:rsidR="00365689">
        <w:rPr>
          <w:rFonts w:ascii="Cambria" w:eastAsia="Times New Roman" w:hAnsi="Cambria" w:cs="Arial"/>
          <w:sz w:val="24"/>
          <w:szCs w:val="24"/>
          <w:lang w:eastAsia="en-CA"/>
        </w:rPr>
        <w:t>this</w:t>
      </w:r>
      <w:r w:rsidR="00E5448D" w:rsidRPr="00A431DD">
        <w:rPr>
          <w:rFonts w:ascii="Cambria" w:eastAsia="Times New Roman" w:hAnsi="Cambria" w:cs="Arial"/>
          <w:sz w:val="24"/>
          <w:szCs w:val="24"/>
          <w:lang w:eastAsia="en-CA"/>
        </w:rPr>
        <w:t xml:space="preserve"> work. </w:t>
      </w:r>
      <w:r w:rsidRPr="00A431DD">
        <w:rPr>
          <w:rFonts w:ascii="Cambria" w:eastAsia="Times New Roman" w:hAnsi="Cambria" w:cs="Arial"/>
          <w:sz w:val="24"/>
          <w:szCs w:val="24"/>
          <w:lang w:eastAsia="en-CA"/>
        </w:rPr>
        <w:t xml:space="preserve">Dr. </w:t>
      </w:r>
      <w:r w:rsidR="00365689">
        <w:rPr>
          <w:rFonts w:ascii="Cambria" w:eastAsia="Times New Roman" w:hAnsi="Cambria" w:cs="Arial"/>
          <w:sz w:val="24"/>
          <w:szCs w:val="24"/>
          <w:lang w:eastAsia="en-CA"/>
        </w:rPr>
        <w:t xml:space="preserve">Jayne </w:t>
      </w:r>
      <w:r w:rsidR="00005DF5">
        <w:rPr>
          <w:rFonts w:ascii="Cambria" w:eastAsia="Times New Roman" w:hAnsi="Cambria" w:cs="Arial"/>
          <w:sz w:val="24"/>
          <w:szCs w:val="24"/>
          <w:lang w:eastAsia="en-CA"/>
        </w:rPr>
        <w:t>thanked</w:t>
      </w:r>
      <w:r w:rsidRPr="00A431DD">
        <w:rPr>
          <w:rFonts w:ascii="Cambria" w:eastAsia="Times New Roman" w:hAnsi="Cambria" w:cs="Arial"/>
          <w:sz w:val="24"/>
          <w:szCs w:val="24"/>
          <w:lang w:eastAsia="en-CA"/>
        </w:rPr>
        <w:t xml:space="preserve"> </w:t>
      </w:r>
      <w:r w:rsidR="00E5448D" w:rsidRPr="00A431DD">
        <w:rPr>
          <w:rFonts w:ascii="Cambria" w:eastAsia="Times New Roman" w:hAnsi="Cambria" w:cs="Arial"/>
          <w:sz w:val="24"/>
          <w:szCs w:val="24"/>
          <w:lang w:eastAsia="en-CA"/>
        </w:rPr>
        <w:t>BIFAD for helping to refine and set the parameters for th</w:t>
      </w:r>
      <w:r w:rsidRPr="00A431DD">
        <w:rPr>
          <w:rFonts w:ascii="Cambria" w:eastAsia="Times New Roman" w:hAnsi="Cambria" w:cs="Arial"/>
          <w:sz w:val="24"/>
          <w:szCs w:val="24"/>
          <w:lang w:eastAsia="en-CA"/>
        </w:rPr>
        <w:t>e</w:t>
      </w:r>
      <w:r w:rsidR="00E5448D" w:rsidRPr="00A431DD">
        <w:rPr>
          <w:rFonts w:ascii="Cambria" w:eastAsia="Times New Roman" w:hAnsi="Cambria" w:cs="Arial"/>
          <w:sz w:val="24"/>
          <w:szCs w:val="24"/>
          <w:lang w:eastAsia="en-CA"/>
        </w:rPr>
        <w:t xml:space="preserve"> study, highlighting key</w:t>
      </w:r>
      <w:r w:rsidR="00CD3317">
        <w:rPr>
          <w:rFonts w:ascii="Cambria" w:eastAsia="Times New Roman" w:hAnsi="Cambria" w:cs="Arial"/>
          <w:sz w:val="24"/>
          <w:szCs w:val="24"/>
          <w:lang w:eastAsia="en-CA"/>
        </w:rPr>
        <w:t xml:space="preserve"> issues</w:t>
      </w:r>
      <w:r w:rsidR="00E5448D" w:rsidRPr="00A431DD">
        <w:rPr>
          <w:rFonts w:ascii="Cambria" w:eastAsia="Times New Roman" w:hAnsi="Cambria" w:cs="Arial"/>
          <w:sz w:val="24"/>
          <w:szCs w:val="24"/>
          <w:lang w:eastAsia="en-CA"/>
        </w:rPr>
        <w:t xml:space="preserve">. </w:t>
      </w:r>
      <w:r w:rsidR="00005DF5">
        <w:rPr>
          <w:rFonts w:ascii="Cambria" w:eastAsia="Times New Roman" w:hAnsi="Cambria" w:cs="Arial"/>
          <w:sz w:val="24"/>
          <w:szCs w:val="24"/>
          <w:lang w:eastAsia="en-CA"/>
        </w:rPr>
        <w:t>He also thanked</w:t>
      </w:r>
      <w:r w:rsidR="00E5448D" w:rsidRPr="00A431DD">
        <w:rPr>
          <w:rFonts w:ascii="Cambria" w:eastAsia="Times New Roman" w:hAnsi="Cambria" w:cs="Arial"/>
          <w:sz w:val="24"/>
          <w:szCs w:val="24"/>
          <w:lang w:eastAsia="en-CA"/>
        </w:rPr>
        <w:t xml:space="preserve"> USAID colleagues, </w:t>
      </w:r>
      <w:r w:rsidR="00005DF5">
        <w:rPr>
          <w:rFonts w:ascii="Cambria" w:eastAsia="Times New Roman" w:hAnsi="Cambria" w:cs="Arial"/>
          <w:sz w:val="24"/>
          <w:szCs w:val="24"/>
          <w:lang w:eastAsia="en-CA"/>
        </w:rPr>
        <w:t xml:space="preserve">especially those in RFS, </w:t>
      </w:r>
      <w:r w:rsidR="00E5448D" w:rsidRPr="00A431DD">
        <w:rPr>
          <w:rFonts w:ascii="Cambria" w:eastAsia="Times New Roman" w:hAnsi="Cambria" w:cs="Arial"/>
          <w:sz w:val="24"/>
          <w:szCs w:val="24"/>
          <w:lang w:eastAsia="en-CA"/>
        </w:rPr>
        <w:t>w</w:t>
      </w:r>
      <w:r w:rsidRPr="00A431DD">
        <w:rPr>
          <w:rFonts w:ascii="Cambria" w:eastAsia="Times New Roman" w:hAnsi="Cambria" w:cs="Arial"/>
          <w:sz w:val="24"/>
          <w:szCs w:val="24"/>
          <w:lang w:eastAsia="en-CA"/>
        </w:rPr>
        <w:t>ith whom the team had several conversations</w:t>
      </w:r>
      <w:r w:rsidR="00005DF5">
        <w:rPr>
          <w:rFonts w:ascii="Cambria" w:eastAsia="Times New Roman" w:hAnsi="Cambria" w:cs="Arial"/>
          <w:sz w:val="24"/>
          <w:szCs w:val="24"/>
          <w:lang w:eastAsia="en-CA"/>
        </w:rPr>
        <w:t xml:space="preserve"> and </w:t>
      </w:r>
      <w:r w:rsidR="00E5448D" w:rsidRPr="00FD3195">
        <w:rPr>
          <w:rFonts w:ascii="Cambria" w:eastAsia="Times New Roman" w:hAnsi="Cambria" w:cs="Arial"/>
          <w:sz w:val="24"/>
          <w:szCs w:val="24"/>
          <w:lang w:eastAsia="en-CA"/>
        </w:rPr>
        <w:t>who</w:t>
      </w:r>
      <w:r w:rsidR="00E5448D" w:rsidRPr="00A431DD">
        <w:rPr>
          <w:rFonts w:ascii="Cambria" w:eastAsia="Times New Roman" w:hAnsi="Cambria" w:cs="Arial"/>
          <w:sz w:val="24"/>
          <w:szCs w:val="24"/>
          <w:lang w:eastAsia="en-CA"/>
        </w:rPr>
        <w:t xml:space="preserve"> helped to refine </w:t>
      </w:r>
      <w:r w:rsidR="00005DF5">
        <w:rPr>
          <w:rFonts w:ascii="Cambria" w:eastAsia="Times New Roman" w:hAnsi="Cambria" w:cs="Arial"/>
          <w:sz w:val="24"/>
          <w:szCs w:val="24"/>
          <w:lang w:eastAsia="en-CA"/>
        </w:rPr>
        <w:t>key</w:t>
      </w:r>
      <w:r w:rsidR="00E5448D" w:rsidRPr="00A431DD">
        <w:rPr>
          <w:rFonts w:ascii="Cambria" w:eastAsia="Times New Roman" w:hAnsi="Cambria" w:cs="Arial"/>
          <w:sz w:val="24"/>
          <w:szCs w:val="24"/>
          <w:lang w:eastAsia="en-CA"/>
        </w:rPr>
        <w:t xml:space="preserve"> issues. </w:t>
      </w:r>
      <w:r w:rsidRPr="00A431DD">
        <w:rPr>
          <w:rFonts w:ascii="Cambria" w:eastAsia="Times New Roman" w:hAnsi="Cambria" w:cs="Arial"/>
          <w:sz w:val="24"/>
          <w:szCs w:val="24"/>
          <w:lang w:eastAsia="en-CA"/>
        </w:rPr>
        <w:t xml:space="preserve">Dr. </w:t>
      </w:r>
      <w:r w:rsidR="00365689">
        <w:rPr>
          <w:rFonts w:ascii="Cambria" w:eastAsia="Times New Roman" w:hAnsi="Cambria" w:cs="Arial"/>
          <w:sz w:val="24"/>
          <w:szCs w:val="24"/>
          <w:lang w:eastAsia="en-CA"/>
        </w:rPr>
        <w:t>Jayne</w:t>
      </w:r>
      <w:r w:rsidR="00365689" w:rsidRPr="00A431DD">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 xml:space="preserve">thanked </w:t>
      </w:r>
      <w:r w:rsidR="00E5448D" w:rsidRPr="00A431DD">
        <w:rPr>
          <w:rFonts w:ascii="Cambria" w:eastAsia="Times New Roman" w:hAnsi="Cambria" w:cs="Arial"/>
          <w:sz w:val="24"/>
          <w:szCs w:val="24"/>
          <w:lang w:eastAsia="en-CA"/>
        </w:rPr>
        <w:t xml:space="preserve">APLU for the support </w:t>
      </w:r>
      <w:r w:rsidR="00365689">
        <w:rPr>
          <w:rFonts w:ascii="Cambria" w:eastAsia="Times New Roman" w:hAnsi="Cambria" w:cs="Arial"/>
          <w:sz w:val="24"/>
          <w:szCs w:val="24"/>
          <w:lang w:eastAsia="en-CA"/>
        </w:rPr>
        <w:t>provided</w:t>
      </w:r>
      <w:r w:rsidR="00005DF5">
        <w:rPr>
          <w:rFonts w:ascii="Cambria" w:eastAsia="Times New Roman" w:hAnsi="Cambria" w:cs="Arial"/>
          <w:sz w:val="24"/>
          <w:szCs w:val="24"/>
          <w:lang w:eastAsia="en-CA"/>
        </w:rPr>
        <w:t xml:space="preserve"> over recent months</w:t>
      </w:r>
      <w:r w:rsidR="00E5448D" w:rsidRPr="00A431DD">
        <w:rPr>
          <w:rFonts w:ascii="Cambria" w:eastAsia="Times New Roman" w:hAnsi="Cambria" w:cs="Arial"/>
          <w:sz w:val="24"/>
          <w:szCs w:val="24"/>
          <w:lang w:eastAsia="en-CA"/>
        </w:rPr>
        <w:t xml:space="preserve">. </w:t>
      </w:r>
    </w:p>
    <w:p w14:paraId="13B7E510" w14:textId="77777777" w:rsidR="00E44E61" w:rsidRPr="00365689" w:rsidRDefault="00E44E61" w:rsidP="00036D05">
      <w:pPr>
        <w:spacing w:after="0" w:line="240" w:lineRule="auto"/>
        <w:ind w:right="-195"/>
        <w:contextualSpacing/>
        <w:rPr>
          <w:rFonts w:ascii="Cambria" w:eastAsia="Times New Roman" w:hAnsi="Cambria" w:cs="Arial"/>
          <w:sz w:val="24"/>
          <w:szCs w:val="24"/>
          <w:lang w:eastAsia="en-CA"/>
        </w:rPr>
      </w:pPr>
    </w:p>
    <w:p w14:paraId="7782DA9C" w14:textId="2C4E61B5" w:rsidR="00E44E61" w:rsidRPr="00365689" w:rsidRDefault="00E44E61" w:rsidP="00036D05">
      <w:pPr>
        <w:spacing w:after="0" w:line="240" w:lineRule="auto"/>
        <w:ind w:right="-195"/>
        <w:contextualSpacing/>
        <w:rPr>
          <w:rFonts w:ascii="Cambria" w:eastAsia="Times New Roman" w:hAnsi="Cambria" w:cs="Arial"/>
          <w:sz w:val="24"/>
          <w:szCs w:val="24"/>
          <w:lang w:eastAsia="en-CA"/>
        </w:rPr>
      </w:pPr>
      <w:r w:rsidRPr="00DB4251">
        <w:rPr>
          <w:rFonts w:ascii="Cambria" w:eastAsia="Times New Roman" w:hAnsi="Cambria" w:cs="Arial"/>
          <w:sz w:val="24"/>
          <w:szCs w:val="24"/>
          <w:lang w:eastAsia="en-CA"/>
        </w:rPr>
        <w:t xml:space="preserve">Dr. </w:t>
      </w:r>
      <w:r w:rsidR="00E5448D" w:rsidRPr="00DB4251">
        <w:rPr>
          <w:rFonts w:ascii="Cambria" w:eastAsia="Times New Roman" w:hAnsi="Cambria" w:cs="Arial"/>
          <w:sz w:val="24"/>
          <w:szCs w:val="24"/>
          <w:lang w:eastAsia="en-CA"/>
        </w:rPr>
        <w:t>Keenum</w:t>
      </w:r>
      <w:r w:rsidRPr="00DB4251">
        <w:rPr>
          <w:rFonts w:ascii="Cambria" w:eastAsia="Times New Roman" w:hAnsi="Cambria" w:cs="Arial"/>
          <w:sz w:val="24"/>
          <w:szCs w:val="24"/>
          <w:lang w:eastAsia="en-CA"/>
        </w:rPr>
        <w:t xml:space="preserve"> </w:t>
      </w:r>
      <w:r w:rsidRPr="00365689">
        <w:rPr>
          <w:rFonts w:ascii="Cambria" w:eastAsia="Times New Roman" w:hAnsi="Cambria" w:cs="Arial"/>
          <w:sz w:val="24"/>
          <w:szCs w:val="24"/>
          <w:lang w:eastAsia="en-CA"/>
        </w:rPr>
        <w:t xml:space="preserve">thanked </w:t>
      </w:r>
      <w:r w:rsidR="00E5448D" w:rsidRPr="00365689">
        <w:rPr>
          <w:rFonts w:ascii="Cambria" w:eastAsia="Times New Roman" w:hAnsi="Cambria" w:cs="Arial"/>
          <w:sz w:val="24"/>
          <w:szCs w:val="24"/>
          <w:lang w:eastAsia="en-CA"/>
        </w:rPr>
        <w:t xml:space="preserve">Dr. </w:t>
      </w:r>
      <w:r w:rsidR="00365689" w:rsidRPr="00365689">
        <w:rPr>
          <w:rFonts w:ascii="Cambria" w:eastAsia="Times New Roman" w:hAnsi="Cambria" w:cs="Arial"/>
          <w:sz w:val="24"/>
          <w:szCs w:val="24"/>
          <w:lang w:eastAsia="en-CA"/>
        </w:rPr>
        <w:t>Jayne</w:t>
      </w:r>
      <w:r w:rsidRPr="00365689">
        <w:rPr>
          <w:rFonts w:ascii="Cambria" w:eastAsia="Times New Roman" w:hAnsi="Cambria" w:cs="Arial"/>
          <w:sz w:val="24"/>
          <w:szCs w:val="24"/>
          <w:lang w:eastAsia="en-CA"/>
        </w:rPr>
        <w:t xml:space="preserve"> </w:t>
      </w:r>
      <w:r w:rsidR="00E5448D" w:rsidRPr="00365689">
        <w:rPr>
          <w:rFonts w:ascii="Cambria" w:eastAsia="Times New Roman" w:hAnsi="Cambria" w:cs="Arial"/>
          <w:sz w:val="24"/>
          <w:szCs w:val="24"/>
          <w:lang w:eastAsia="en-CA"/>
        </w:rPr>
        <w:t>for th</w:t>
      </w:r>
      <w:r w:rsidRPr="00365689">
        <w:rPr>
          <w:rFonts w:ascii="Cambria" w:eastAsia="Times New Roman" w:hAnsi="Cambria" w:cs="Arial"/>
          <w:sz w:val="24"/>
          <w:szCs w:val="24"/>
          <w:lang w:eastAsia="en-CA"/>
        </w:rPr>
        <w:t>e</w:t>
      </w:r>
      <w:r w:rsidR="00E5448D" w:rsidRPr="00365689">
        <w:rPr>
          <w:rFonts w:ascii="Cambria" w:eastAsia="Times New Roman" w:hAnsi="Cambria" w:cs="Arial"/>
          <w:sz w:val="24"/>
          <w:szCs w:val="24"/>
          <w:lang w:eastAsia="en-CA"/>
        </w:rPr>
        <w:t xml:space="preserve"> </w:t>
      </w:r>
      <w:r w:rsidR="00005DF5">
        <w:rPr>
          <w:rFonts w:ascii="Cambria" w:eastAsia="Times New Roman" w:hAnsi="Cambria" w:cs="Arial"/>
          <w:sz w:val="24"/>
          <w:szCs w:val="24"/>
          <w:lang w:eastAsia="en-CA"/>
        </w:rPr>
        <w:t xml:space="preserve">closing remarks. </w:t>
      </w:r>
      <w:r w:rsidR="00365689" w:rsidRPr="00365689">
        <w:rPr>
          <w:rFonts w:ascii="Cambria" w:eastAsia="Times New Roman" w:hAnsi="Cambria" w:cs="Arial"/>
          <w:sz w:val="24"/>
          <w:szCs w:val="24"/>
          <w:lang w:eastAsia="en-CA"/>
        </w:rPr>
        <w:t>H</w:t>
      </w:r>
      <w:r w:rsidRPr="00365689">
        <w:rPr>
          <w:rFonts w:ascii="Cambria" w:eastAsia="Times New Roman" w:hAnsi="Cambria" w:cs="Arial"/>
          <w:sz w:val="24"/>
          <w:szCs w:val="24"/>
          <w:lang w:eastAsia="en-CA"/>
        </w:rPr>
        <w:t xml:space="preserve">e thanked the </w:t>
      </w:r>
      <w:r w:rsidR="00E5448D" w:rsidRPr="00365689">
        <w:rPr>
          <w:rFonts w:ascii="Cambria" w:eastAsia="Times New Roman" w:hAnsi="Cambria" w:cs="Arial"/>
          <w:sz w:val="24"/>
          <w:szCs w:val="24"/>
          <w:lang w:eastAsia="en-CA"/>
        </w:rPr>
        <w:t>presenters and the authors</w:t>
      </w:r>
      <w:r w:rsidRPr="00365689">
        <w:rPr>
          <w:rFonts w:ascii="Cambria" w:eastAsia="Times New Roman" w:hAnsi="Cambria" w:cs="Arial"/>
          <w:sz w:val="24"/>
          <w:szCs w:val="24"/>
          <w:lang w:eastAsia="en-CA"/>
        </w:rPr>
        <w:t xml:space="preserve"> </w:t>
      </w:r>
      <w:r w:rsidR="00E5448D" w:rsidRPr="00365689">
        <w:rPr>
          <w:rFonts w:ascii="Cambria" w:eastAsia="Times New Roman" w:hAnsi="Cambria" w:cs="Arial"/>
          <w:sz w:val="24"/>
          <w:szCs w:val="24"/>
          <w:lang w:eastAsia="en-CA"/>
        </w:rPr>
        <w:t xml:space="preserve">for </w:t>
      </w:r>
      <w:r w:rsidRPr="00365689">
        <w:rPr>
          <w:rFonts w:ascii="Cambria" w:eastAsia="Times New Roman" w:hAnsi="Cambria" w:cs="Arial"/>
          <w:sz w:val="24"/>
          <w:szCs w:val="24"/>
          <w:lang w:eastAsia="en-CA"/>
        </w:rPr>
        <w:t>their</w:t>
      </w:r>
      <w:r w:rsidR="00E5448D" w:rsidRPr="00365689">
        <w:rPr>
          <w:rFonts w:ascii="Cambria" w:eastAsia="Times New Roman" w:hAnsi="Cambria" w:cs="Arial"/>
          <w:sz w:val="24"/>
          <w:szCs w:val="24"/>
          <w:lang w:eastAsia="en-CA"/>
        </w:rPr>
        <w:t xml:space="preserve"> work</w:t>
      </w:r>
      <w:r w:rsidRPr="00365689">
        <w:rPr>
          <w:rFonts w:ascii="Cambria" w:eastAsia="Times New Roman" w:hAnsi="Cambria" w:cs="Arial"/>
          <w:sz w:val="24"/>
          <w:szCs w:val="24"/>
          <w:lang w:eastAsia="en-CA"/>
        </w:rPr>
        <w:t xml:space="preserve"> and looked forward to </w:t>
      </w:r>
      <w:r w:rsidR="00E5448D" w:rsidRPr="00365689">
        <w:rPr>
          <w:rFonts w:ascii="Cambria" w:eastAsia="Times New Roman" w:hAnsi="Cambria" w:cs="Arial"/>
          <w:sz w:val="24"/>
          <w:szCs w:val="24"/>
          <w:lang w:eastAsia="en-CA"/>
        </w:rPr>
        <w:t xml:space="preserve">seeing the final product. </w:t>
      </w:r>
      <w:r w:rsidRPr="00365689">
        <w:rPr>
          <w:rFonts w:ascii="Cambria" w:eastAsia="Times New Roman" w:hAnsi="Cambria" w:cs="Arial"/>
          <w:sz w:val="24"/>
          <w:szCs w:val="24"/>
          <w:lang w:eastAsia="en-CA"/>
        </w:rPr>
        <w:t xml:space="preserve">Dr. Keenum urged participants to </w:t>
      </w:r>
      <w:r w:rsidR="00E5448D" w:rsidRPr="00365689">
        <w:rPr>
          <w:rFonts w:ascii="Cambria" w:eastAsia="Times New Roman" w:hAnsi="Cambria" w:cs="Arial"/>
          <w:sz w:val="24"/>
          <w:szCs w:val="24"/>
          <w:lang w:eastAsia="en-CA"/>
        </w:rPr>
        <w:t>continue to stay in contact with BIFAD</w:t>
      </w:r>
      <w:r w:rsidRPr="00365689">
        <w:rPr>
          <w:rFonts w:ascii="Cambria" w:eastAsia="Times New Roman" w:hAnsi="Cambria" w:cs="Arial"/>
          <w:sz w:val="24"/>
          <w:szCs w:val="24"/>
          <w:lang w:eastAsia="en-CA"/>
        </w:rPr>
        <w:t xml:space="preserve"> and </w:t>
      </w:r>
      <w:r w:rsidR="00E5448D" w:rsidRPr="00365689">
        <w:rPr>
          <w:rFonts w:ascii="Cambria" w:eastAsia="Times New Roman" w:hAnsi="Cambria" w:cs="Arial"/>
          <w:sz w:val="24"/>
          <w:szCs w:val="24"/>
          <w:lang w:eastAsia="en-CA"/>
        </w:rPr>
        <w:t>to submit any comments that</w:t>
      </w:r>
      <w:r w:rsidRPr="00365689">
        <w:rPr>
          <w:rFonts w:ascii="Cambria" w:eastAsia="Times New Roman" w:hAnsi="Cambria" w:cs="Arial"/>
          <w:sz w:val="24"/>
          <w:szCs w:val="24"/>
          <w:lang w:eastAsia="en-CA"/>
        </w:rPr>
        <w:t xml:space="preserve"> they </w:t>
      </w:r>
      <w:r w:rsidR="00E5448D" w:rsidRPr="00365689">
        <w:rPr>
          <w:rFonts w:ascii="Cambria" w:eastAsia="Times New Roman" w:hAnsi="Cambria" w:cs="Arial"/>
          <w:sz w:val="24"/>
          <w:szCs w:val="24"/>
          <w:lang w:eastAsia="en-CA"/>
        </w:rPr>
        <w:t xml:space="preserve">might have for </w:t>
      </w:r>
      <w:r w:rsidRPr="00365689">
        <w:rPr>
          <w:rFonts w:ascii="Cambria" w:eastAsia="Times New Roman" w:hAnsi="Cambria" w:cs="Arial"/>
          <w:sz w:val="24"/>
          <w:szCs w:val="24"/>
          <w:lang w:eastAsia="en-CA"/>
        </w:rPr>
        <w:t>BIFAD as</w:t>
      </w:r>
      <w:r w:rsidR="00E5448D" w:rsidRPr="00365689">
        <w:rPr>
          <w:rFonts w:ascii="Cambria" w:eastAsia="Times New Roman" w:hAnsi="Cambria" w:cs="Arial"/>
          <w:sz w:val="24"/>
          <w:szCs w:val="24"/>
          <w:lang w:eastAsia="en-CA"/>
        </w:rPr>
        <w:t xml:space="preserve"> a board. </w:t>
      </w:r>
    </w:p>
    <w:p w14:paraId="709A180E" w14:textId="117798B4" w:rsidR="00E44E61" w:rsidRDefault="00E44E61" w:rsidP="00036D05">
      <w:pPr>
        <w:spacing w:after="0" w:line="240" w:lineRule="auto"/>
        <w:ind w:right="-195"/>
        <w:contextualSpacing/>
        <w:rPr>
          <w:rFonts w:ascii="Cambria" w:eastAsia="Times New Roman" w:hAnsi="Cambria" w:cs="Arial"/>
          <w:sz w:val="24"/>
          <w:szCs w:val="24"/>
          <w:lang w:eastAsia="en-CA"/>
        </w:rPr>
      </w:pPr>
    </w:p>
    <w:p w14:paraId="7FA9701F" w14:textId="77777777" w:rsidR="00FF1C98" w:rsidRDefault="00FF1C98" w:rsidP="00036D05">
      <w:pPr>
        <w:spacing w:after="0" w:line="240" w:lineRule="auto"/>
        <w:ind w:right="-195"/>
        <w:contextualSpacing/>
        <w:rPr>
          <w:rFonts w:ascii="Cambria" w:hAnsi="Cambria"/>
          <w:b/>
          <w:bCs/>
          <w:sz w:val="24"/>
          <w:szCs w:val="24"/>
          <w:u w:val="single"/>
        </w:rPr>
      </w:pPr>
      <w:r w:rsidRPr="00FF1C98">
        <w:rPr>
          <w:rFonts w:ascii="Cambria" w:hAnsi="Cambria"/>
          <w:b/>
          <w:bCs/>
          <w:sz w:val="24"/>
          <w:szCs w:val="24"/>
          <w:u w:val="single"/>
        </w:rPr>
        <w:t xml:space="preserve">Meeting Adjournment </w:t>
      </w:r>
    </w:p>
    <w:p w14:paraId="2E056EC1" w14:textId="2B17E443" w:rsidR="00FF1C98" w:rsidRPr="00DB4251" w:rsidRDefault="00FF1C98" w:rsidP="00036D05">
      <w:pPr>
        <w:spacing w:after="0" w:line="240" w:lineRule="auto"/>
        <w:ind w:right="-195"/>
        <w:contextualSpacing/>
        <w:rPr>
          <w:rFonts w:ascii="Cambria" w:eastAsia="Times New Roman" w:hAnsi="Cambria" w:cs="Arial"/>
          <w:i/>
          <w:iCs/>
          <w:sz w:val="24"/>
          <w:szCs w:val="24"/>
          <w:lang w:eastAsia="en-CA"/>
        </w:rPr>
      </w:pPr>
      <w:r w:rsidRPr="00DB4251">
        <w:rPr>
          <w:rFonts w:ascii="Cambria" w:eastAsia="Times New Roman" w:hAnsi="Cambria" w:cs="Arial"/>
          <w:i/>
          <w:iCs/>
          <w:sz w:val="24"/>
          <w:szCs w:val="24"/>
          <w:lang w:eastAsia="en-CA"/>
        </w:rPr>
        <w:t>Mark Keenum, Board Chairman, President, Mississippi State University</w:t>
      </w:r>
    </w:p>
    <w:p w14:paraId="4132AD77" w14:textId="77777777" w:rsidR="00FF1C98" w:rsidRPr="00A431DD" w:rsidRDefault="00FF1C98" w:rsidP="00036D05">
      <w:pPr>
        <w:spacing w:after="0" w:line="240" w:lineRule="auto"/>
        <w:ind w:right="-195"/>
        <w:contextualSpacing/>
        <w:rPr>
          <w:rFonts w:ascii="Cambria" w:eastAsia="Times New Roman" w:hAnsi="Cambria" w:cs="Arial"/>
          <w:sz w:val="24"/>
          <w:szCs w:val="24"/>
          <w:lang w:eastAsia="en-CA"/>
        </w:rPr>
      </w:pPr>
    </w:p>
    <w:p w14:paraId="169E406C" w14:textId="32762B6E" w:rsidR="00EB69C8" w:rsidRPr="00A431DD" w:rsidRDefault="00E5448D" w:rsidP="00036D05">
      <w:pPr>
        <w:spacing w:after="0" w:line="240" w:lineRule="auto"/>
        <w:ind w:right="-195"/>
        <w:contextualSpacing/>
        <w:rPr>
          <w:rFonts w:ascii="Cambria" w:eastAsia="Times New Roman" w:hAnsi="Cambria" w:cs="Arial"/>
          <w:sz w:val="24"/>
          <w:szCs w:val="24"/>
          <w:lang w:eastAsia="en-CA"/>
        </w:rPr>
      </w:pPr>
      <w:r w:rsidRPr="00A431DD">
        <w:rPr>
          <w:rFonts w:ascii="Cambria" w:eastAsia="Times New Roman" w:hAnsi="Cambria" w:cs="Arial"/>
          <w:sz w:val="24"/>
          <w:szCs w:val="24"/>
          <w:lang w:eastAsia="en-CA"/>
        </w:rPr>
        <w:t xml:space="preserve">Before </w:t>
      </w:r>
      <w:r w:rsidR="00E44E61" w:rsidRPr="00A431DD">
        <w:rPr>
          <w:rFonts w:ascii="Cambria" w:eastAsia="Times New Roman" w:hAnsi="Cambria" w:cs="Arial"/>
          <w:sz w:val="24"/>
          <w:szCs w:val="24"/>
          <w:lang w:eastAsia="en-CA"/>
        </w:rPr>
        <w:t xml:space="preserve">wrapping up, Dr. Keenum </w:t>
      </w:r>
      <w:r w:rsidR="00855EE9">
        <w:rPr>
          <w:rFonts w:ascii="Cambria" w:eastAsia="Times New Roman" w:hAnsi="Cambria" w:cs="Arial"/>
          <w:sz w:val="24"/>
          <w:szCs w:val="24"/>
          <w:lang w:eastAsia="en-CA"/>
        </w:rPr>
        <w:t xml:space="preserve">gave his </w:t>
      </w:r>
      <w:r w:rsidR="00E44E61" w:rsidRPr="00A431DD">
        <w:rPr>
          <w:rFonts w:ascii="Cambria" w:eastAsia="Times New Roman" w:hAnsi="Cambria" w:cs="Arial"/>
          <w:sz w:val="24"/>
          <w:szCs w:val="24"/>
          <w:lang w:eastAsia="en-CA"/>
        </w:rPr>
        <w:t>appreciat</w:t>
      </w:r>
      <w:r w:rsidR="00924235">
        <w:rPr>
          <w:rFonts w:ascii="Cambria" w:eastAsia="Times New Roman" w:hAnsi="Cambria" w:cs="Arial"/>
          <w:sz w:val="24"/>
          <w:szCs w:val="24"/>
          <w:lang w:eastAsia="en-CA"/>
        </w:rPr>
        <w:t>ion</w:t>
      </w:r>
      <w:r w:rsidR="00E44E61" w:rsidRPr="00A431DD">
        <w:rPr>
          <w:rFonts w:ascii="Cambria" w:eastAsia="Times New Roman" w:hAnsi="Cambria" w:cs="Arial"/>
          <w:sz w:val="24"/>
          <w:szCs w:val="24"/>
          <w:lang w:eastAsia="en-CA"/>
        </w:rPr>
        <w:t xml:space="preserve"> </w:t>
      </w:r>
      <w:r w:rsidR="00855EE9">
        <w:rPr>
          <w:rFonts w:ascii="Cambria" w:eastAsia="Times New Roman" w:hAnsi="Cambria" w:cs="Arial"/>
          <w:sz w:val="24"/>
          <w:szCs w:val="24"/>
          <w:lang w:eastAsia="en-CA"/>
        </w:rPr>
        <w:t xml:space="preserve">to </w:t>
      </w:r>
      <w:r w:rsidRPr="00A431DD">
        <w:rPr>
          <w:rFonts w:ascii="Cambria" w:eastAsia="Times New Roman" w:hAnsi="Cambria" w:cs="Arial"/>
          <w:sz w:val="24"/>
          <w:szCs w:val="24"/>
          <w:lang w:eastAsia="en-CA"/>
        </w:rPr>
        <w:t>Dr. Cohen</w:t>
      </w:r>
      <w:r w:rsidR="00BD6001" w:rsidRPr="00A431DD">
        <w:rPr>
          <w:rFonts w:ascii="Cambria" w:eastAsia="Times New Roman" w:hAnsi="Cambria" w:cs="Arial"/>
          <w:sz w:val="24"/>
          <w:szCs w:val="24"/>
          <w:lang w:eastAsia="en-CA"/>
        </w:rPr>
        <w:t xml:space="preserve"> and Dr. Barnhart</w:t>
      </w:r>
      <w:r w:rsidRPr="00A431DD">
        <w:rPr>
          <w:rFonts w:ascii="Cambria" w:eastAsia="Times New Roman" w:hAnsi="Cambria" w:cs="Arial"/>
          <w:sz w:val="24"/>
          <w:szCs w:val="24"/>
          <w:lang w:eastAsia="en-CA"/>
        </w:rPr>
        <w:t xml:space="preserve"> for </w:t>
      </w:r>
      <w:r w:rsidR="00BD6001" w:rsidRPr="00A431DD">
        <w:rPr>
          <w:rFonts w:ascii="Cambria" w:eastAsia="Times New Roman" w:hAnsi="Cambria" w:cs="Arial"/>
          <w:sz w:val="24"/>
          <w:szCs w:val="24"/>
          <w:lang w:eastAsia="en-CA"/>
        </w:rPr>
        <w:t>their</w:t>
      </w:r>
      <w:r w:rsidRPr="00A431DD">
        <w:rPr>
          <w:rFonts w:ascii="Cambria" w:eastAsia="Times New Roman" w:hAnsi="Cambria" w:cs="Arial"/>
          <w:sz w:val="24"/>
          <w:szCs w:val="24"/>
          <w:lang w:eastAsia="en-CA"/>
        </w:rPr>
        <w:t xml:space="preserve"> leadership.</w:t>
      </w:r>
      <w:r w:rsidR="00BD6001" w:rsidRPr="00A431DD">
        <w:rPr>
          <w:rFonts w:ascii="Cambria" w:eastAsia="Times New Roman" w:hAnsi="Cambria" w:cs="Arial"/>
          <w:sz w:val="24"/>
          <w:szCs w:val="24"/>
          <w:lang w:eastAsia="en-CA"/>
        </w:rPr>
        <w:t xml:space="preserve"> He noted </w:t>
      </w:r>
      <w:r w:rsidRPr="00A431DD">
        <w:rPr>
          <w:rFonts w:ascii="Cambria" w:eastAsia="Times New Roman" w:hAnsi="Cambria" w:cs="Arial"/>
          <w:sz w:val="24"/>
          <w:szCs w:val="24"/>
          <w:lang w:eastAsia="en-CA"/>
        </w:rPr>
        <w:t>Dr. Bertram</w:t>
      </w:r>
      <w:r w:rsidR="00BD6001" w:rsidRPr="00A431DD">
        <w:rPr>
          <w:rFonts w:ascii="Cambria" w:eastAsia="Times New Roman" w:hAnsi="Cambria" w:cs="Arial"/>
          <w:sz w:val="24"/>
          <w:szCs w:val="24"/>
          <w:lang w:eastAsia="en-CA"/>
        </w:rPr>
        <w:t xml:space="preserve">’s </w:t>
      </w:r>
      <w:r w:rsidRPr="00A431DD">
        <w:rPr>
          <w:rFonts w:ascii="Cambria" w:eastAsia="Times New Roman" w:hAnsi="Cambria" w:cs="Arial"/>
          <w:sz w:val="24"/>
          <w:szCs w:val="24"/>
          <w:lang w:eastAsia="en-CA"/>
        </w:rPr>
        <w:t>outstanding leadership and commitment over the years to USAID and its mission</w:t>
      </w:r>
      <w:r w:rsidR="00BD6001" w:rsidRPr="00A431DD">
        <w:rPr>
          <w:rFonts w:ascii="Cambria" w:eastAsia="Times New Roman" w:hAnsi="Cambria" w:cs="Arial"/>
          <w:sz w:val="24"/>
          <w:szCs w:val="24"/>
          <w:lang w:eastAsia="en-CA"/>
        </w:rPr>
        <w:t xml:space="preserve">. He also thanked </w:t>
      </w:r>
      <w:r w:rsidR="00005DF5">
        <w:rPr>
          <w:rFonts w:ascii="Cambria" w:eastAsia="Times New Roman" w:hAnsi="Cambria" w:cs="Arial"/>
          <w:sz w:val="24"/>
          <w:szCs w:val="24"/>
          <w:lang w:eastAsia="en-CA"/>
        </w:rPr>
        <w:t>Dr</w:t>
      </w:r>
      <w:r w:rsidR="00855EE9">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 xml:space="preserve">Jim Oehmke </w:t>
      </w:r>
      <w:r w:rsidR="00603BCF">
        <w:rPr>
          <w:rFonts w:ascii="Cambria" w:eastAsia="Times New Roman" w:hAnsi="Cambria" w:cs="Arial"/>
          <w:sz w:val="24"/>
          <w:szCs w:val="24"/>
          <w:lang w:eastAsia="en-CA"/>
        </w:rPr>
        <w:t>at</w:t>
      </w:r>
      <w:r w:rsidRPr="00A431DD">
        <w:rPr>
          <w:rFonts w:ascii="Cambria" w:eastAsia="Times New Roman" w:hAnsi="Cambria" w:cs="Arial"/>
          <w:sz w:val="24"/>
          <w:szCs w:val="24"/>
          <w:lang w:eastAsia="en-CA"/>
        </w:rPr>
        <w:t xml:space="preserve"> USAID</w:t>
      </w:r>
      <w:r w:rsidR="00BD6001" w:rsidRPr="00A431DD">
        <w:rPr>
          <w:rFonts w:ascii="Cambria" w:eastAsia="Times New Roman" w:hAnsi="Cambria" w:cs="Arial"/>
          <w:sz w:val="24"/>
          <w:szCs w:val="24"/>
          <w:lang w:eastAsia="en-CA"/>
        </w:rPr>
        <w:t xml:space="preserve">. </w:t>
      </w:r>
      <w:r w:rsidR="00603BCF">
        <w:rPr>
          <w:rFonts w:ascii="Cambria" w:eastAsia="Times New Roman" w:hAnsi="Cambria" w:cs="Arial"/>
          <w:sz w:val="24"/>
          <w:szCs w:val="24"/>
          <w:lang w:eastAsia="en-CA"/>
        </w:rPr>
        <w:t xml:space="preserve">He extended his appreciation to </w:t>
      </w:r>
      <w:r w:rsidR="00855EE9">
        <w:rPr>
          <w:rFonts w:ascii="Cambria" w:eastAsia="Times New Roman" w:hAnsi="Cambria" w:cs="Arial"/>
          <w:sz w:val="24"/>
          <w:szCs w:val="24"/>
          <w:lang w:eastAsia="en-CA"/>
        </w:rPr>
        <w:t xml:space="preserve">Ms. </w:t>
      </w:r>
      <w:r w:rsidRPr="00A431DD">
        <w:rPr>
          <w:rFonts w:ascii="Cambria" w:eastAsia="Times New Roman" w:hAnsi="Cambria" w:cs="Arial"/>
          <w:sz w:val="24"/>
          <w:szCs w:val="24"/>
          <w:lang w:eastAsia="en-CA"/>
        </w:rPr>
        <w:t xml:space="preserve">Johnson </w:t>
      </w:r>
      <w:r w:rsidR="00477996">
        <w:rPr>
          <w:rFonts w:ascii="Cambria" w:eastAsia="Times New Roman" w:hAnsi="Cambria" w:cs="Arial"/>
          <w:sz w:val="24"/>
          <w:szCs w:val="24"/>
          <w:lang w:eastAsia="en-CA"/>
        </w:rPr>
        <w:t>at</w:t>
      </w:r>
      <w:r w:rsidRPr="00A431DD">
        <w:rPr>
          <w:rFonts w:ascii="Cambria" w:eastAsia="Times New Roman" w:hAnsi="Cambria" w:cs="Arial"/>
          <w:sz w:val="24"/>
          <w:szCs w:val="24"/>
          <w:lang w:eastAsia="en-CA"/>
        </w:rPr>
        <w:t xml:space="preserve"> APLU</w:t>
      </w:r>
      <w:r w:rsidR="00BD6001" w:rsidRPr="00A431DD">
        <w:rPr>
          <w:rFonts w:ascii="Cambria" w:eastAsia="Times New Roman" w:hAnsi="Cambria" w:cs="Arial"/>
          <w:sz w:val="24"/>
          <w:szCs w:val="24"/>
          <w:lang w:eastAsia="en-CA"/>
        </w:rPr>
        <w:t xml:space="preserve"> for her </w:t>
      </w:r>
      <w:r w:rsidRPr="00A431DD">
        <w:rPr>
          <w:rFonts w:ascii="Cambria" w:eastAsia="Times New Roman" w:hAnsi="Cambria" w:cs="Arial"/>
          <w:sz w:val="24"/>
          <w:szCs w:val="24"/>
          <w:lang w:eastAsia="en-CA"/>
        </w:rPr>
        <w:t xml:space="preserve">excellent work behind the scenes </w:t>
      </w:r>
      <w:r w:rsidR="00855EE9">
        <w:rPr>
          <w:rFonts w:ascii="Cambria" w:eastAsia="Times New Roman" w:hAnsi="Cambria" w:cs="Arial"/>
          <w:sz w:val="24"/>
          <w:szCs w:val="24"/>
          <w:lang w:eastAsia="en-CA"/>
        </w:rPr>
        <w:t xml:space="preserve">in </w:t>
      </w:r>
      <w:r w:rsidRPr="00A431DD">
        <w:rPr>
          <w:rFonts w:ascii="Cambria" w:eastAsia="Times New Roman" w:hAnsi="Cambria" w:cs="Arial"/>
          <w:sz w:val="24"/>
          <w:szCs w:val="24"/>
          <w:lang w:eastAsia="en-CA"/>
        </w:rPr>
        <w:t>guid</w:t>
      </w:r>
      <w:r w:rsidR="00855EE9">
        <w:rPr>
          <w:rFonts w:ascii="Cambria" w:eastAsia="Times New Roman" w:hAnsi="Cambria" w:cs="Arial"/>
          <w:sz w:val="24"/>
          <w:szCs w:val="24"/>
          <w:lang w:eastAsia="en-CA"/>
        </w:rPr>
        <w:t>ing</w:t>
      </w:r>
      <w:r w:rsidRPr="00A431DD">
        <w:rPr>
          <w:rFonts w:ascii="Cambria" w:eastAsia="Times New Roman" w:hAnsi="Cambria" w:cs="Arial"/>
          <w:sz w:val="24"/>
          <w:szCs w:val="24"/>
          <w:lang w:eastAsia="en-CA"/>
        </w:rPr>
        <w:t xml:space="preserve"> </w:t>
      </w:r>
      <w:r w:rsidR="00BD6001" w:rsidRPr="00A431DD">
        <w:rPr>
          <w:rFonts w:ascii="Cambria" w:eastAsia="Times New Roman" w:hAnsi="Cambria" w:cs="Arial"/>
          <w:sz w:val="24"/>
          <w:szCs w:val="24"/>
          <w:lang w:eastAsia="en-CA"/>
        </w:rPr>
        <w:t>everyone</w:t>
      </w:r>
      <w:r w:rsidR="00855EE9">
        <w:rPr>
          <w:rFonts w:ascii="Cambria" w:eastAsia="Times New Roman" w:hAnsi="Cambria" w:cs="Arial"/>
          <w:sz w:val="24"/>
          <w:szCs w:val="24"/>
          <w:lang w:eastAsia="en-CA"/>
        </w:rPr>
        <w:t>,</w:t>
      </w:r>
      <w:r w:rsidR="00BD6001" w:rsidRPr="00A431DD">
        <w:rPr>
          <w:rFonts w:ascii="Cambria" w:eastAsia="Times New Roman" w:hAnsi="Cambria" w:cs="Arial"/>
          <w:sz w:val="24"/>
          <w:szCs w:val="24"/>
          <w:lang w:eastAsia="en-CA"/>
        </w:rPr>
        <w:t xml:space="preserve"> and </w:t>
      </w:r>
      <w:r w:rsidR="00EB69C8" w:rsidRPr="00A431DD">
        <w:rPr>
          <w:rFonts w:ascii="Cambria" w:eastAsia="Times New Roman" w:hAnsi="Cambria" w:cs="Arial"/>
          <w:sz w:val="24"/>
          <w:szCs w:val="24"/>
          <w:lang w:eastAsia="en-CA"/>
        </w:rPr>
        <w:t xml:space="preserve">her </w:t>
      </w:r>
      <w:r w:rsidRPr="00A431DD">
        <w:rPr>
          <w:rFonts w:ascii="Cambria" w:eastAsia="Times New Roman" w:hAnsi="Cambria" w:cs="Arial"/>
          <w:sz w:val="24"/>
          <w:szCs w:val="24"/>
          <w:lang w:eastAsia="en-CA"/>
        </w:rPr>
        <w:t>work and servi</w:t>
      </w:r>
      <w:r w:rsidR="00EB69C8" w:rsidRPr="00A431DD">
        <w:rPr>
          <w:rFonts w:ascii="Cambria" w:eastAsia="Times New Roman" w:hAnsi="Cambria" w:cs="Arial"/>
          <w:sz w:val="24"/>
          <w:szCs w:val="24"/>
          <w:lang w:eastAsia="en-CA"/>
        </w:rPr>
        <w:t xml:space="preserve">ce </w:t>
      </w:r>
      <w:r w:rsidR="00855EE9">
        <w:rPr>
          <w:rFonts w:ascii="Cambria" w:eastAsia="Times New Roman" w:hAnsi="Cambria" w:cs="Arial"/>
          <w:sz w:val="24"/>
          <w:szCs w:val="24"/>
          <w:lang w:eastAsia="en-CA"/>
        </w:rPr>
        <w:t>to</w:t>
      </w:r>
      <w:r w:rsidRPr="00A431DD">
        <w:rPr>
          <w:rFonts w:ascii="Cambria" w:eastAsia="Times New Roman" w:hAnsi="Cambria" w:cs="Arial"/>
          <w:sz w:val="24"/>
          <w:szCs w:val="24"/>
          <w:lang w:eastAsia="en-CA"/>
        </w:rPr>
        <w:t xml:space="preserve"> BIFAD. </w:t>
      </w:r>
      <w:r w:rsidR="00477996">
        <w:rPr>
          <w:rFonts w:ascii="Cambria" w:eastAsia="Times New Roman" w:hAnsi="Cambria" w:cs="Arial"/>
          <w:sz w:val="24"/>
          <w:szCs w:val="24"/>
          <w:lang w:eastAsia="en-CA"/>
        </w:rPr>
        <w:t>Lastly, he thanked</w:t>
      </w:r>
      <w:r w:rsidR="00855EE9">
        <w:rPr>
          <w:rFonts w:ascii="Cambria" w:eastAsia="Times New Roman" w:hAnsi="Cambria" w:cs="Arial"/>
          <w:sz w:val="24"/>
          <w:szCs w:val="24"/>
          <w:lang w:eastAsia="en-CA"/>
        </w:rPr>
        <w:t xml:space="preserve"> Mr.</w:t>
      </w:r>
      <w:r w:rsidRPr="00A431DD">
        <w:rPr>
          <w:rFonts w:ascii="Cambria" w:eastAsia="Times New Roman" w:hAnsi="Cambria" w:cs="Arial"/>
          <w:sz w:val="24"/>
          <w:szCs w:val="24"/>
          <w:lang w:eastAsia="en-CA"/>
        </w:rPr>
        <w:t xml:space="preserve"> Merker</w:t>
      </w:r>
      <w:r w:rsidR="00477996">
        <w:rPr>
          <w:rFonts w:ascii="Cambria" w:eastAsia="Times New Roman" w:hAnsi="Cambria" w:cs="Arial"/>
          <w:sz w:val="24"/>
          <w:szCs w:val="24"/>
          <w:lang w:eastAsia="en-CA"/>
        </w:rPr>
        <w:t xml:space="preserve"> at APLU</w:t>
      </w:r>
      <w:r w:rsidRPr="00A431DD">
        <w:rPr>
          <w:rFonts w:ascii="Cambria" w:eastAsia="Times New Roman" w:hAnsi="Cambria" w:cs="Arial"/>
          <w:sz w:val="24"/>
          <w:szCs w:val="24"/>
          <w:lang w:eastAsia="en-CA"/>
        </w:rPr>
        <w:t xml:space="preserve">, </w:t>
      </w:r>
      <w:r w:rsidR="00477996">
        <w:rPr>
          <w:rFonts w:ascii="Cambria" w:eastAsia="Times New Roman" w:hAnsi="Cambria" w:cs="Arial"/>
          <w:sz w:val="24"/>
          <w:szCs w:val="24"/>
          <w:lang w:eastAsia="en-CA"/>
        </w:rPr>
        <w:t xml:space="preserve">as well as the APLU events team, </w:t>
      </w:r>
      <w:r w:rsidR="00855EE9">
        <w:rPr>
          <w:rFonts w:ascii="Cambria" w:eastAsia="Times New Roman" w:hAnsi="Cambria" w:cs="Arial"/>
          <w:sz w:val="24"/>
          <w:szCs w:val="24"/>
          <w:lang w:eastAsia="en-CA"/>
        </w:rPr>
        <w:t xml:space="preserve">Mr. </w:t>
      </w:r>
      <w:r w:rsidRPr="00A431DD">
        <w:rPr>
          <w:rFonts w:ascii="Cambria" w:eastAsia="Times New Roman" w:hAnsi="Cambria" w:cs="Arial"/>
          <w:sz w:val="24"/>
          <w:szCs w:val="24"/>
          <w:lang w:eastAsia="en-CA"/>
        </w:rPr>
        <w:t>Winston Savoy</w:t>
      </w:r>
      <w:r w:rsidR="00855EE9">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 and </w:t>
      </w:r>
      <w:r w:rsidR="00855EE9">
        <w:rPr>
          <w:rFonts w:ascii="Cambria" w:eastAsia="Times New Roman" w:hAnsi="Cambria" w:cs="Arial"/>
          <w:sz w:val="24"/>
          <w:szCs w:val="24"/>
          <w:lang w:eastAsia="en-CA"/>
        </w:rPr>
        <w:t>M</w:t>
      </w:r>
      <w:r w:rsidR="00E1781B">
        <w:rPr>
          <w:rFonts w:ascii="Cambria" w:eastAsia="Times New Roman" w:hAnsi="Cambria" w:cs="Arial"/>
          <w:sz w:val="24"/>
          <w:szCs w:val="24"/>
          <w:lang w:eastAsia="en-CA"/>
        </w:rPr>
        <w:t>s</w:t>
      </w:r>
      <w:r w:rsidR="00855EE9">
        <w:rPr>
          <w:rFonts w:ascii="Cambria" w:eastAsia="Times New Roman" w:hAnsi="Cambria" w:cs="Arial"/>
          <w:sz w:val="24"/>
          <w:szCs w:val="24"/>
          <w:lang w:eastAsia="en-CA"/>
        </w:rPr>
        <w:t xml:space="preserve">. </w:t>
      </w:r>
      <w:r w:rsidRPr="00A431DD">
        <w:rPr>
          <w:rFonts w:ascii="Cambria" w:eastAsia="Times New Roman" w:hAnsi="Cambria" w:cs="Arial"/>
          <w:sz w:val="24"/>
          <w:szCs w:val="24"/>
          <w:lang w:eastAsia="en-CA"/>
        </w:rPr>
        <w:t>Kaelin Jackson</w:t>
      </w:r>
      <w:r w:rsidR="00477996">
        <w:rPr>
          <w:rFonts w:ascii="Cambria" w:eastAsia="Times New Roman" w:hAnsi="Cambria" w:cs="Arial"/>
          <w:sz w:val="24"/>
          <w:szCs w:val="24"/>
          <w:lang w:eastAsia="en-CA"/>
        </w:rPr>
        <w:t>,</w:t>
      </w:r>
      <w:r w:rsidRPr="00A431DD">
        <w:rPr>
          <w:rFonts w:ascii="Cambria" w:eastAsia="Times New Roman" w:hAnsi="Cambria" w:cs="Arial"/>
          <w:sz w:val="24"/>
          <w:szCs w:val="24"/>
          <w:lang w:eastAsia="en-CA"/>
        </w:rPr>
        <w:t xml:space="preserve"> for all th</w:t>
      </w:r>
      <w:r w:rsidR="00EB69C8" w:rsidRPr="00A431DD">
        <w:rPr>
          <w:rFonts w:ascii="Cambria" w:eastAsia="Times New Roman" w:hAnsi="Cambria" w:cs="Arial"/>
          <w:sz w:val="24"/>
          <w:szCs w:val="24"/>
          <w:lang w:eastAsia="en-CA"/>
        </w:rPr>
        <w:t xml:space="preserve">eir help. </w:t>
      </w:r>
      <w:r w:rsidR="00F248B9">
        <w:rPr>
          <w:rFonts w:ascii="Cambria" w:eastAsia="Times New Roman" w:hAnsi="Cambria" w:cs="Arial"/>
          <w:sz w:val="24"/>
          <w:szCs w:val="24"/>
          <w:lang w:eastAsia="en-CA"/>
        </w:rPr>
        <w:t>Dr. Keenum adjourned the meeting.</w:t>
      </w:r>
    </w:p>
    <w:p w14:paraId="1E38ACD9" w14:textId="77777777" w:rsidR="007901B2" w:rsidRDefault="007901B2" w:rsidP="00036D05">
      <w:pPr>
        <w:spacing w:after="0" w:line="240" w:lineRule="auto"/>
        <w:contextualSpacing/>
        <w:rPr>
          <w:rFonts w:ascii="Cambria" w:eastAsiaTheme="minorEastAsia" w:hAnsi="Cambria" w:cs="Arial"/>
          <w:b/>
          <w:bCs/>
          <w:sz w:val="24"/>
          <w:szCs w:val="24"/>
        </w:rPr>
      </w:pPr>
    </w:p>
    <w:p w14:paraId="172B828C" w14:textId="77777777" w:rsidR="007901B2" w:rsidRDefault="007901B2" w:rsidP="00036D05">
      <w:pPr>
        <w:spacing w:after="0" w:line="240" w:lineRule="auto"/>
        <w:contextualSpacing/>
        <w:rPr>
          <w:rFonts w:ascii="Cambria" w:eastAsiaTheme="minorEastAsia" w:hAnsi="Cambria" w:cs="Arial"/>
          <w:b/>
          <w:bCs/>
          <w:sz w:val="24"/>
          <w:szCs w:val="24"/>
        </w:rPr>
      </w:pPr>
    </w:p>
    <w:p w14:paraId="1F050BE2" w14:textId="42CF8C5B" w:rsidR="007901B2" w:rsidRDefault="007901B2" w:rsidP="00036D05">
      <w:pPr>
        <w:spacing w:after="0" w:line="240" w:lineRule="auto"/>
        <w:contextualSpacing/>
        <w:rPr>
          <w:rFonts w:ascii="Cambria" w:eastAsiaTheme="minorEastAsia" w:hAnsi="Cambria" w:cs="Arial"/>
          <w:b/>
          <w:bCs/>
          <w:sz w:val="24"/>
          <w:szCs w:val="24"/>
        </w:rPr>
      </w:pPr>
      <w:r>
        <w:rPr>
          <w:rFonts w:ascii="Cambria" w:eastAsiaTheme="minorEastAsia" w:hAnsi="Cambria" w:cs="Arial"/>
          <w:b/>
          <w:bCs/>
          <w:sz w:val="24"/>
          <w:szCs w:val="24"/>
        </w:rPr>
        <w:t>Number of Participants:</w:t>
      </w:r>
      <w:r w:rsidR="00B46050">
        <w:rPr>
          <w:rFonts w:ascii="Cambria" w:eastAsiaTheme="minorEastAsia" w:hAnsi="Cambria" w:cs="Arial"/>
          <w:b/>
          <w:bCs/>
          <w:sz w:val="24"/>
          <w:szCs w:val="24"/>
        </w:rPr>
        <w:t xml:space="preserve"> 122</w:t>
      </w:r>
    </w:p>
    <w:p w14:paraId="2E210A02" w14:textId="77777777" w:rsidR="007901B2" w:rsidRDefault="007901B2" w:rsidP="00036D05">
      <w:pPr>
        <w:spacing w:after="0" w:line="240" w:lineRule="auto"/>
        <w:contextualSpacing/>
        <w:rPr>
          <w:rFonts w:ascii="Cambria" w:eastAsiaTheme="minorEastAsia" w:hAnsi="Cambria" w:cs="Arial"/>
          <w:b/>
          <w:bCs/>
          <w:sz w:val="24"/>
          <w:szCs w:val="24"/>
        </w:rPr>
      </w:pPr>
    </w:p>
    <w:p w14:paraId="71DDD701" w14:textId="7A6CDC72" w:rsidR="007901B2" w:rsidRPr="00005DF5" w:rsidRDefault="007901B2" w:rsidP="00005DF5">
      <w:pPr>
        <w:spacing w:after="0" w:line="240" w:lineRule="auto"/>
        <w:ind w:right="-195"/>
        <w:contextualSpacing/>
        <w:rPr>
          <w:rFonts w:ascii="Cambria" w:eastAsia="Times New Roman" w:hAnsi="Cambria" w:cs="Arial"/>
          <w:sz w:val="24"/>
          <w:szCs w:val="24"/>
          <w:lang w:eastAsia="en-CA"/>
        </w:rPr>
      </w:pPr>
    </w:p>
    <w:p w14:paraId="7283A207" w14:textId="77777777" w:rsidR="00005DF5" w:rsidRPr="00005DF5" w:rsidRDefault="00005DF5" w:rsidP="00005DF5">
      <w:pPr>
        <w:spacing w:after="0" w:line="240" w:lineRule="auto"/>
        <w:ind w:right="-195"/>
        <w:contextualSpacing/>
        <w:rPr>
          <w:rFonts w:ascii="Cambria" w:eastAsia="Times New Roman" w:hAnsi="Cambria" w:cs="Arial"/>
          <w:sz w:val="24"/>
          <w:szCs w:val="24"/>
          <w:lang w:eastAsia="en-CA"/>
        </w:rPr>
      </w:pPr>
      <w:r w:rsidRPr="00005DF5">
        <w:rPr>
          <w:rFonts w:ascii="Cambria" w:eastAsia="Times New Roman" w:hAnsi="Cambria" w:cs="Arial"/>
          <w:sz w:val="24"/>
          <w:szCs w:val="24"/>
          <w:lang w:eastAsia="en-CA"/>
        </w:rPr>
        <w:t>We hereby certify that, to the best of our knowledge, the foregoing minutes are accurate and complete.</w:t>
      </w:r>
    </w:p>
    <w:p w14:paraId="3EEBDE94" w14:textId="77777777" w:rsidR="00005DF5" w:rsidRPr="00005DF5" w:rsidRDefault="00005DF5" w:rsidP="00005DF5">
      <w:pPr>
        <w:spacing w:after="0" w:line="240" w:lineRule="auto"/>
        <w:ind w:right="-195"/>
        <w:contextualSpacing/>
        <w:rPr>
          <w:rFonts w:ascii="Cambria" w:eastAsia="Times New Roman" w:hAnsi="Cambria" w:cs="Arial"/>
          <w:sz w:val="24"/>
          <w:szCs w:val="24"/>
          <w:lang w:eastAsia="en-CA"/>
        </w:rPr>
      </w:pPr>
    </w:p>
    <w:p w14:paraId="79C6AD4D" w14:textId="77777777" w:rsidR="00005DF5" w:rsidRPr="00005DF5" w:rsidRDefault="00005DF5" w:rsidP="00005DF5">
      <w:pPr>
        <w:spacing w:after="0" w:line="240" w:lineRule="auto"/>
        <w:ind w:right="-195"/>
        <w:contextualSpacing/>
        <w:rPr>
          <w:rFonts w:ascii="Cambria" w:eastAsia="Times New Roman" w:hAnsi="Cambria" w:cs="Arial"/>
          <w:sz w:val="24"/>
          <w:szCs w:val="24"/>
          <w:lang w:eastAsia="en-CA"/>
        </w:rPr>
      </w:pPr>
      <w:r w:rsidRPr="00005DF5">
        <w:rPr>
          <w:rFonts w:ascii="Cambria" w:eastAsia="Times New Roman" w:hAnsi="Cambria" w:cs="Arial"/>
          <w:sz w:val="24"/>
          <w:szCs w:val="24"/>
          <w:lang w:eastAsia="en-CA"/>
        </w:rPr>
        <w:t>Mark Keenum, Ph.D., Chairman, Board for International Food and Agricultural Development</w:t>
      </w:r>
    </w:p>
    <w:p w14:paraId="55F3657F" w14:textId="77777777" w:rsidR="00005DF5" w:rsidRPr="00005DF5" w:rsidRDefault="00005DF5" w:rsidP="00005DF5">
      <w:pPr>
        <w:spacing w:after="0" w:line="240" w:lineRule="auto"/>
        <w:ind w:right="-195"/>
        <w:contextualSpacing/>
        <w:rPr>
          <w:rFonts w:ascii="Cambria" w:eastAsia="Times New Roman" w:hAnsi="Cambria" w:cs="Arial"/>
          <w:sz w:val="24"/>
          <w:szCs w:val="24"/>
          <w:lang w:eastAsia="en-CA"/>
        </w:rPr>
      </w:pPr>
    </w:p>
    <w:p w14:paraId="7589A328" w14:textId="3275B2A6" w:rsidR="00005DF5" w:rsidRDefault="00005DF5" w:rsidP="00005DF5">
      <w:pPr>
        <w:spacing w:after="0" w:line="240" w:lineRule="auto"/>
        <w:ind w:right="-195"/>
        <w:contextualSpacing/>
        <w:rPr>
          <w:rFonts w:ascii="Cambria" w:eastAsia="Times New Roman" w:hAnsi="Cambria" w:cs="Arial"/>
          <w:sz w:val="24"/>
          <w:szCs w:val="24"/>
          <w:lang w:eastAsia="en-CA"/>
        </w:rPr>
      </w:pPr>
      <w:r w:rsidRPr="00005DF5">
        <w:rPr>
          <w:rFonts w:ascii="Cambria" w:eastAsia="Times New Roman" w:hAnsi="Cambria" w:cs="Arial"/>
          <w:sz w:val="24"/>
          <w:szCs w:val="24"/>
          <w:lang w:eastAsia="en-CA"/>
        </w:rPr>
        <w:t>Clara Cohen, Ph.D., Executive Director and Designated Federal Officer, Board for International Food and Agricultural Development</w:t>
      </w:r>
    </w:p>
    <w:p w14:paraId="685352C2" w14:textId="5F9ACF1E" w:rsidR="00005DF5" w:rsidRDefault="00005DF5" w:rsidP="00005DF5">
      <w:pPr>
        <w:spacing w:after="0" w:line="240" w:lineRule="auto"/>
        <w:ind w:right="-195"/>
        <w:contextualSpacing/>
        <w:rPr>
          <w:rFonts w:ascii="Cambria" w:eastAsia="Times New Roman" w:hAnsi="Cambria" w:cs="Arial"/>
          <w:sz w:val="24"/>
          <w:szCs w:val="24"/>
          <w:lang w:eastAsia="en-CA"/>
        </w:rPr>
      </w:pPr>
    </w:p>
    <w:p w14:paraId="5108884A" w14:textId="5F9E423C" w:rsidR="00005DF5" w:rsidRPr="00005DF5" w:rsidRDefault="00005DF5" w:rsidP="00005DF5">
      <w:pPr>
        <w:spacing w:after="0" w:line="240" w:lineRule="auto"/>
        <w:ind w:right="-195"/>
        <w:contextualSpacing/>
        <w:rPr>
          <w:rFonts w:ascii="Cambria" w:eastAsia="Times New Roman" w:hAnsi="Cambria" w:cs="Arial"/>
          <w:sz w:val="24"/>
          <w:szCs w:val="24"/>
          <w:lang w:eastAsia="en-CA"/>
        </w:rPr>
      </w:pPr>
      <w:r>
        <w:rPr>
          <w:rFonts w:ascii="Cambria" w:eastAsia="Times New Roman" w:hAnsi="Cambria" w:cs="Arial"/>
          <w:sz w:val="24"/>
          <w:szCs w:val="24"/>
          <w:lang w:eastAsia="en-CA"/>
        </w:rPr>
        <w:t xml:space="preserve">January </w:t>
      </w:r>
      <w:r w:rsidR="00D30E34">
        <w:rPr>
          <w:rFonts w:ascii="Cambria" w:eastAsia="Times New Roman" w:hAnsi="Cambria" w:cs="Arial"/>
          <w:sz w:val="24"/>
          <w:szCs w:val="24"/>
          <w:lang w:eastAsia="en-CA"/>
        </w:rPr>
        <w:t>10</w:t>
      </w:r>
      <w:r>
        <w:rPr>
          <w:rFonts w:ascii="Cambria" w:eastAsia="Times New Roman" w:hAnsi="Cambria" w:cs="Arial"/>
          <w:sz w:val="24"/>
          <w:szCs w:val="24"/>
          <w:lang w:eastAsia="en-CA"/>
        </w:rPr>
        <w:t>, 2021</w:t>
      </w:r>
    </w:p>
    <w:p w14:paraId="3D51F82D" w14:textId="77777777" w:rsidR="00005DF5" w:rsidRDefault="00005DF5" w:rsidP="00036D05">
      <w:pPr>
        <w:spacing w:after="0" w:line="240" w:lineRule="auto"/>
        <w:contextualSpacing/>
        <w:rPr>
          <w:rFonts w:ascii="Cambria" w:eastAsiaTheme="minorEastAsia" w:hAnsi="Cambria" w:cs="Arial"/>
          <w:b/>
          <w:bCs/>
          <w:sz w:val="24"/>
          <w:szCs w:val="24"/>
        </w:rPr>
      </w:pPr>
    </w:p>
    <w:p w14:paraId="792E782A" w14:textId="77777777" w:rsidR="007901B2" w:rsidRDefault="007901B2" w:rsidP="00036D05">
      <w:pPr>
        <w:spacing w:after="0" w:line="240" w:lineRule="auto"/>
        <w:contextualSpacing/>
        <w:rPr>
          <w:rFonts w:ascii="Cambria" w:eastAsiaTheme="minorEastAsia" w:hAnsi="Cambria" w:cs="Arial"/>
          <w:b/>
          <w:bCs/>
          <w:sz w:val="24"/>
          <w:szCs w:val="24"/>
        </w:rPr>
      </w:pPr>
    </w:p>
    <w:p w14:paraId="46FB7E35" w14:textId="77777777" w:rsidR="007901B2" w:rsidRDefault="007901B2" w:rsidP="00036D05">
      <w:pPr>
        <w:spacing w:after="0" w:line="240" w:lineRule="auto"/>
        <w:contextualSpacing/>
        <w:rPr>
          <w:rFonts w:ascii="Cambria" w:eastAsiaTheme="minorEastAsia" w:hAnsi="Cambria" w:cs="Arial"/>
          <w:b/>
          <w:bCs/>
          <w:sz w:val="24"/>
          <w:szCs w:val="24"/>
        </w:rPr>
      </w:pPr>
    </w:p>
    <w:p w14:paraId="71DA3046" w14:textId="77777777" w:rsidR="007901B2" w:rsidRDefault="007901B2" w:rsidP="00036D05">
      <w:pPr>
        <w:spacing w:after="0" w:line="240" w:lineRule="auto"/>
        <w:contextualSpacing/>
        <w:rPr>
          <w:rFonts w:ascii="Cambria" w:eastAsiaTheme="minorEastAsia" w:hAnsi="Cambria" w:cs="Arial"/>
          <w:b/>
          <w:bCs/>
          <w:sz w:val="24"/>
          <w:szCs w:val="24"/>
        </w:rPr>
      </w:pPr>
    </w:p>
    <w:p w14:paraId="39710C39" w14:textId="77777777" w:rsidR="007901B2" w:rsidRDefault="007901B2" w:rsidP="00036D05">
      <w:pPr>
        <w:spacing w:after="0" w:line="240" w:lineRule="auto"/>
        <w:contextualSpacing/>
        <w:rPr>
          <w:rFonts w:ascii="Cambria" w:eastAsiaTheme="minorEastAsia" w:hAnsi="Cambria" w:cs="Arial"/>
          <w:b/>
          <w:bCs/>
          <w:sz w:val="24"/>
          <w:szCs w:val="24"/>
        </w:rPr>
      </w:pPr>
    </w:p>
    <w:p w14:paraId="1FF94814" w14:textId="77777777" w:rsidR="007901B2" w:rsidRDefault="007901B2" w:rsidP="00036D05">
      <w:pPr>
        <w:spacing w:after="0" w:line="240" w:lineRule="auto"/>
        <w:contextualSpacing/>
        <w:rPr>
          <w:rFonts w:ascii="Cambria" w:eastAsiaTheme="minorEastAsia" w:hAnsi="Cambria" w:cs="Arial"/>
          <w:b/>
          <w:bCs/>
          <w:sz w:val="24"/>
          <w:szCs w:val="24"/>
        </w:rPr>
      </w:pPr>
    </w:p>
    <w:p w14:paraId="6B126723" w14:textId="77777777" w:rsidR="00F178BE" w:rsidRDefault="00F178BE" w:rsidP="00036D05">
      <w:pPr>
        <w:spacing w:after="0" w:line="240" w:lineRule="auto"/>
        <w:contextualSpacing/>
        <w:rPr>
          <w:rFonts w:ascii="Cambria" w:eastAsiaTheme="minorEastAsia" w:hAnsi="Cambria" w:cs="Arial"/>
          <w:b/>
          <w:bCs/>
          <w:sz w:val="24"/>
          <w:szCs w:val="24"/>
        </w:rPr>
      </w:pPr>
    </w:p>
    <w:p w14:paraId="38A2BA9B" w14:textId="35E68DD4" w:rsidR="00FF1C98" w:rsidRDefault="00FF1C98" w:rsidP="00036D05">
      <w:pPr>
        <w:spacing w:after="0" w:line="240" w:lineRule="auto"/>
        <w:contextualSpacing/>
        <w:rPr>
          <w:rFonts w:ascii="Cambria" w:eastAsiaTheme="minorEastAsia" w:hAnsi="Cambria" w:cs="Arial"/>
          <w:b/>
          <w:bCs/>
          <w:sz w:val="24"/>
          <w:szCs w:val="24"/>
        </w:rPr>
      </w:pPr>
      <w:r w:rsidRPr="007133AE">
        <w:rPr>
          <w:rFonts w:ascii="Cambria" w:eastAsiaTheme="minorEastAsia" w:hAnsi="Cambria" w:cs="Arial"/>
          <w:b/>
          <w:bCs/>
          <w:sz w:val="24"/>
          <w:szCs w:val="24"/>
        </w:rPr>
        <w:t>Appendix</w:t>
      </w:r>
      <w:r w:rsidR="00FC695C">
        <w:rPr>
          <w:rFonts w:ascii="Cambria" w:eastAsiaTheme="minorEastAsia" w:hAnsi="Cambria" w:cs="Arial"/>
          <w:b/>
          <w:bCs/>
          <w:sz w:val="24"/>
          <w:szCs w:val="24"/>
        </w:rPr>
        <w:t xml:space="preserve"> 1: Webinar Chat Box</w:t>
      </w:r>
    </w:p>
    <w:p w14:paraId="286E4024" w14:textId="289F67B1" w:rsidR="00FC695C" w:rsidRDefault="00FC695C" w:rsidP="00036D05">
      <w:pPr>
        <w:spacing w:after="0" w:line="240" w:lineRule="auto"/>
        <w:contextualSpacing/>
        <w:rPr>
          <w:rFonts w:ascii="Cambria" w:eastAsiaTheme="minorEastAsia" w:hAnsi="Cambria" w:cs="Arial"/>
          <w:b/>
          <w:bCs/>
          <w:sz w:val="24"/>
          <w:szCs w:val="24"/>
        </w:rPr>
      </w:pPr>
    </w:p>
    <w:p w14:paraId="3A9E2D2B" w14:textId="468EEC77" w:rsidR="00A23D74" w:rsidRDefault="00A23D74" w:rsidP="0027187A">
      <w:pPr>
        <w:spacing w:after="0" w:line="240" w:lineRule="auto"/>
        <w:ind w:right="-195"/>
        <w:contextualSpacing/>
        <w:rPr>
          <w:rFonts w:ascii="Cambria" w:eastAsia="Times New Roman" w:hAnsi="Cambria" w:cs="Arial"/>
          <w:sz w:val="24"/>
          <w:szCs w:val="24"/>
          <w:lang w:eastAsia="en-CA"/>
        </w:rPr>
      </w:pPr>
      <w:r w:rsidRPr="0027187A">
        <w:rPr>
          <w:rFonts w:ascii="Cambria" w:eastAsia="Times New Roman" w:hAnsi="Cambria" w:cs="Arial"/>
          <w:sz w:val="24"/>
          <w:szCs w:val="24"/>
          <w:lang w:eastAsia="en-CA"/>
        </w:rPr>
        <w:t>Winston Savoy, APLU Events:</w:t>
      </w:r>
      <w:r w:rsidRPr="0027187A">
        <w:rPr>
          <w:rFonts w:ascii="Cambria" w:eastAsia="Times New Roman" w:hAnsi="Cambria" w:cs="Arial"/>
          <w:sz w:val="24"/>
          <w:szCs w:val="24"/>
          <w:lang w:eastAsia="en-CA"/>
        </w:rPr>
        <w:tab/>
        <w:t>Hello everyone, thanks for joining us today! Closed captioning is enabled for this webinar. Please click the closed caption button in your toolbar at the bottom of your screen, then select show subtitle. A full transcription of the meeting will be shared with the recording at the conclusion of the webinar.</w:t>
      </w:r>
    </w:p>
    <w:p w14:paraId="7412654C" w14:textId="77777777" w:rsidR="0027187A" w:rsidRPr="0027187A" w:rsidRDefault="0027187A" w:rsidP="0027187A">
      <w:pPr>
        <w:spacing w:after="0" w:line="240" w:lineRule="auto"/>
        <w:ind w:right="-195"/>
        <w:contextualSpacing/>
        <w:rPr>
          <w:rFonts w:ascii="Cambria" w:eastAsia="Times New Roman" w:hAnsi="Cambria" w:cs="Arial"/>
          <w:sz w:val="24"/>
          <w:szCs w:val="24"/>
          <w:lang w:eastAsia="en-CA"/>
        </w:rPr>
      </w:pPr>
    </w:p>
    <w:p w14:paraId="6137AE46" w14:textId="77777777" w:rsidR="00A23D74" w:rsidRPr="0027187A" w:rsidRDefault="00A23D74" w:rsidP="00036D05">
      <w:pPr>
        <w:rPr>
          <w:rFonts w:ascii="Cambria" w:hAnsi="Cambria"/>
          <w:sz w:val="24"/>
          <w:szCs w:val="24"/>
        </w:rPr>
      </w:pPr>
      <w:r w:rsidRPr="0027187A">
        <w:rPr>
          <w:rFonts w:ascii="Cambria" w:hAnsi="Cambria"/>
          <w:sz w:val="24"/>
          <w:szCs w:val="24"/>
        </w:rPr>
        <w:t>Clara Cohen:</w:t>
      </w:r>
      <w:r w:rsidRPr="0027187A">
        <w:rPr>
          <w:rFonts w:ascii="Cambria" w:hAnsi="Cambria"/>
          <w:sz w:val="24"/>
          <w:szCs w:val="24"/>
        </w:rPr>
        <w:tab/>
        <w:t xml:space="preserve">Welcome participants!  We're glad you're here!   Please submit your comments and questions during the meeting to the Q&amp;A box. We will begin a public comment period at 2 pm CDT.  </w:t>
      </w:r>
    </w:p>
    <w:p w14:paraId="3025A399" w14:textId="77777777" w:rsidR="00A23D74" w:rsidRPr="0027187A" w:rsidRDefault="00A23D74" w:rsidP="00036D05">
      <w:pPr>
        <w:rPr>
          <w:rFonts w:ascii="Cambria" w:hAnsi="Cambria"/>
          <w:sz w:val="24"/>
          <w:szCs w:val="24"/>
        </w:rPr>
      </w:pPr>
      <w:r w:rsidRPr="0027187A">
        <w:rPr>
          <w:rFonts w:ascii="Cambria" w:hAnsi="Cambria"/>
          <w:sz w:val="24"/>
          <w:szCs w:val="24"/>
        </w:rPr>
        <w:t>Clara Cohen:</w:t>
      </w:r>
      <w:r w:rsidRPr="0027187A">
        <w:rPr>
          <w:rFonts w:ascii="Cambria" w:hAnsi="Cambria"/>
          <w:sz w:val="24"/>
          <w:szCs w:val="24"/>
        </w:rPr>
        <w:tab/>
        <w:t xml:space="preserve">BIFAD's recommendations from its September 14 meeting on COVID-19 and nutrition are now available on the USAID web site: </w:t>
      </w:r>
      <w:hyperlink r:id="rId11" w:history="1">
        <w:r w:rsidRPr="0027187A">
          <w:rPr>
            <w:rStyle w:val="Hyperlink"/>
            <w:rFonts w:ascii="Cambria" w:hAnsi="Cambria"/>
            <w:sz w:val="24"/>
            <w:szCs w:val="24"/>
          </w:rPr>
          <w:t>https://www.usaid.gov/bifad/documents/bifad-findings-conclusions-and-recommendations-september-14-2020-covid-19-and-nutrition</w:t>
        </w:r>
      </w:hyperlink>
      <w:r w:rsidRPr="0027187A">
        <w:rPr>
          <w:rFonts w:ascii="Cambria" w:hAnsi="Cambria"/>
          <w:sz w:val="24"/>
          <w:szCs w:val="24"/>
        </w:rPr>
        <w:t xml:space="preserve"> </w:t>
      </w:r>
    </w:p>
    <w:p w14:paraId="2F01FB33" w14:textId="77777777" w:rsidR="00A23D74" w:rsidRPr="0027187A" w:rsidRDefault="00A23D74" w:rsidP="00036D05">
      <w:pPr>
        <w:rPr>
          <w:rFonts w:ascii="Cambria" w:hAnsi="Cambria"/>
          <w:sz w:val="24"/>
          <w:szCs w:val="24"/>
        </w:rPr>
      </w:pPr>
      <w:r w:rsidRPr="0027187A">
        <w:rPr>
          <w:rFonts w:ascii="Cambria" w:hAnsi="Cambria"/>
          <w:sz w:val="24"/>
          <w:szCs w:val="24"/>
        </w:rPr>
        <w:t>Susan Johnson, APLU:</w:t>
      </w:r>
      <w:r w:rsidRPr="0027187A">
        <w:rPr>
          <w:rFonts w:ascii="Cambria" w:hAnsi="Cambria"/>
          <w:sz w:val="24"/>
          <w:szCs w:val="24"/>
        </w:rPr>
        <w:tab/>
      </w:r>
      <w:hyperlink r:id="rId12" w:history="1">
        <w:r w:rsidRPr="0027187A">
          <w:rPr>
            <w:rStyle w:val="Hyperlink"/>
            <w:rFonts w:ascii="Cambria" w:hAnsi="Cambria"/>
            <w:sz w:val="24"/>
            <w:szCs w:val="24"/>
          </w:rPr>
          <w:t>https://www.aplu.org/projects-and-initiatives/international-programs/bifad/Fuglie et al_Harvesting Prosperity.pdf</w:t>
        </w:r>
      </w:hyperlink>
      <w:r w:rsidRPr="0027187A">
        <w:rPr>
          <w:rFonts w:ascii="Cambria" w:hAnsi="Cambria"/>
          <w:sz w:val="24"/>
          <w:szCs w:val="24"/>
        </w:rPr>
        <w:t xml:space="preserve"> </w:t>
      </w:r>
    </w:p>
    <w:p w14:paraId="7A0EAC77" w14:textId="77777777" w:rsidR="00A23D74" w:rsidRPr="0027187A" w:rsidRDefault="00A23D74" w:rsidP="00036D05">
      <w:pPr>
        <w:rPr>
          <w:rFonts w:ascii="Cambria" w:hAnsi="Cambria"/>
          <w:sz w:val="24"/>
          <w:szCs w:val="24"/>
        </w:rPr>
      </w:pPr>
      <w:r w:rsidRPr="0027187A">
        <w:rPr>
          <w:rFonts w:ascii="Cambria" w:hAnsi="Cambria"/>
          <w:sz w:val="24"/>
          <w:szCs w:val="24"/>
        </w:rPr>
        <w:t>Susan Johnson, APLU:</w:t>
      </w:r>
      <w:r w:rsidRPr="0027187A">
        <w:rPr>
          <w:rFonts w:ascii="Cambria" w:hAnsi="Cambria"/>
          <w:sz w:val="24"/>
          <w:szCs w:val="24"/>
        </w:rPr>
        <w:tab/>
        <w:t xml:space="preserve">Sorry, hyperlink didn't work. </w:t>
      </w:r>
    </w:p>
    <w:p w14:paraId="1FFB4260" w14:textId="77777777" w:rsidR="00A23D74" w:rsidRPr="0027187A" w:rsidRDefault="00A23D74" w:rsidP="00036D05">
      <w:pPr>
        <w:rPr>
          <w:rFonts w:ascii="Cambria" w:hAnsi="Cambria"/>
          <w:sz w:val="24"/>
          <w:szCs w:val="24"/>
        </w:rPr>
      </w:pPr>
      <w:r w:rsidRPr="0027187A">
        <w:rPr>
          <w:rFonts w:ascii="Cambria" w:hAnsi="Cambria"/>
          <w:sz w:val="24"/>
          <w:szCs w:val="24"/>
        </w:rPr>
        <w:t>Susan Johnson, APLU:</w:t>
      </w:r>
      <w:r w:rsidRPr="0027187A">
        <w:rPr>
          <w:rFonts w:ascii="Cambria" w:hAnsi="Cambria"/>
          <w:sz w:val="24"/>
          <w:szCs w:val="24"/>
        </w:rPr>
        <w:tab/>
        <w:t>Here it is again.</w:t>
      </w:r>
    </w:p>
    <w:p w14:paraId="052E1B25" w14:textId="77777777" w:rsidR="00A23D74" w:rsidRPr="0027187A" w:rsidRDefault="00A23D74" w:rsidP="00036D05">
      <w:pPr>
        <w:rPr>
          <w:rFonts w:ascii="Cambria" w:hAnsi="Cambria"/>
          <w:sz w:val="24"/>
          <w:szCs w:val="24"/>
        </w:rPr>
      </w:pPr>
      <w:r w:rsidRPr="0027187A">
        <w:rPr>
          <w:rFonts w:ascii="Cambria" w:hAnsi="Cambria"/>
          <w:sz w:val="24"/>
          <w:szCs w:val="24"/>
        </w:rPr>
        <w:t>Susan Johnson, APLU:</w:t>
      </w:r>
      <w:r w:rsidRPr="0027187A">
        <w:rPr>
          <w:rFonts w:ascii="Cambria" w:hAnsi="Cambria"/>
          <w:sz w:val="24"/>
          <w:szCs w:val="24"/>
        </w:rPr>
        <w:tab/>
      </w:r>
      <w:hyperlink r:id="rId13" w:history="1">
        <w:r w:rsidRPr="0027187A">
          <w:rPr>
            <w:rStyle w:val="Hyperlink"/>
            <w:rFonts w:ascii="Cambria" w:hAnsi="Cambria"/>
            <w:sz w:val="24"/>
            <w:szCs w:val="24"/>
          </w:rPr>
          <w:t>https://www.aplu.org/projects-and-initiatives/international-programs/bifad/Fuglie%20et%20al_Harvesting%20Prosperity.pdf</w:t>
        </w:r>
      </w:hyperlink>
      <w:r w:rsidRPr="0027187A">
        <w:rPr>
          <w:rFonts w:ascii="Cambria" w:hAnsi="Cambria"/>
          <w:sz w:val="24"/>
          <w:szCs w:val="24"/>
        </w:rPr>
        <w:t xml:space="preserve"> </w:t>
      </w:r>
    </w:p>
    <w:p w14:paraId="54D40BBE" w14:textId="77777777" w:rsidR="00A23D74" w:rsidRPr="0027187A" w:rsidRDefault="00A23D74" w:rsidP="00036D05">
      <w:pPr>
        <w:rPr>
          <w:rFonts w:ascii="Cambria" w:hAnsi="Cambria"/>
          <w:sz w:val="24"/>
          <w:szCs w:val="24"/>
        </w:rPr>
      </w:pPr>
      <w:r w:rsidRPr="0027187A">
        <w:rPr>
          <w:rFonts w:ascii="Cambria" w:hAnsi="Cambria"/>
          <w:sz w:val="24"/>
          <w:szCs w:val="24"/>
        </w:rPr>
        <w:t>Susan Johnson, APLU:</w:t>
      </w:r>
      <w:r w:rsidRPr="0027187A">
        <w:rPr>
          <w:rFonts w:ascii="Cambria" w:hAnsi="Cambria"/>
          <w:sz w:val="24"/>
          <w:szCs w:val="24"/>
        </w:rPr>
        <w:tab/>
        <w:t>The Public Comment session will begin at 2:00 pm CDT.  Please submit questions at any time using the Q&amp;A feature.</w:t>
      </w:r>
    </w:p>
    <w:p w14:paraId="65D365CB" w14:textId="2D63BC0C" w:rsidR="00A23D74" w:rsidRPr="0027187A" w:rsidRDefault="00A23D74" w:rsidP="00036D05">
      <w:pPr>
        <w:rPr>
          <w:rFonts w:ascii="Cambria" w:hAnsi="Cambria"/>
          <w:sz w:val="24"/>
          <w:szCs w:val="24"/>
        </w:rPr>
      </w:pPr>
      <w:r w:rsidRPr="0027187A">
        <w:rPr>
          <w:rFonts w:ascii="Cambria" w:hAnsi="Cambria"/>
          <w:sz w:val="24"/>
          <w:szCs w:val="24"/>
        </w:rPr>
        <w:t>Clara Cohen:</w:t>
      </w:r>
      <w:r w:rsidRPr="0027187A">
        <w:rPr>
          <w:rFonts w:ascii="Cambria" w:hAnsi="Cambria"/>
          <w:sz w:val="24"/>
          <w:szCs w:val="24"/>
        </w:rPr>
        <w:tab/>
        <w:t>Participants, thanks for all the great comments and questions so far</w:t>
      </w:r>
      <w:r w:rsidR="005473CB" w:rsidRPr="0027187A">
        <w:rPr>
          <w:rFonts w:ascii="Cambria" w:hAnsi="Cambria"/>
          <w:sz w:val="24"/>
          <w:szCs w:val="24"/>
        </w:rPr>
        <w:t>.... please</w:t>
      </w:r>
      <w:r w:rsidRPr="0027187A">
        <w:rPr>
          <w:rFonts w:ascii="Cambria" w:hAnsi="Cambria"/>
          <w:sz w:val="24"/>
          <w:szCs w:val="24"/>
        </w:rPr>
        <w:t xml:space="preserve"> continue to submit questions and comments for the public comment period. </w:t>
      </w:r>
    </w:p>
    <w:p w14:paraId="79F4FA8E" w14:textId="77777777" w:rsidR="00A23D74" w:rsidRPr="0027187A" w:rsidRDefault="00A23D74" w:rsidP="00036D05">
      <w:pPr>
        <w:rPr>
          <w:rFonts w:ascii="Cambria" w:hAnsi="Cambria"/>
          <w:sz w:val="24"/>
          <w:szCs w:val="24"/>
        </w:rPr>
      </w:pPr>
      <w:r w:rsidRPr="0027187A">
        <w:rPr>
          <w:rFonts w:ascii="Cambria" w:hAnsi="Cambria"/>
          <w:sz w:val="24"/>
          <w:szCs w:val="24"/>
        </w:rPr>
        <w:t>Brady Deaton, BIFAD:</w:t>
      </w:r>
      <w:r w:rsidRPr="0027187A">
        <w:rPr>
          <w:rFonts w:ascii="Cambria" w:hAnsi="Cambria"/>
          <w:sz w:val="24"/>
          <w:szCs w:val="24"/>
        </w:rPr>
        <w:tab/>
        <w:t>Thanks for being with us today! Much to ponder.</w:t>
      </w:r>
    </w:p>
    <w:p w14:paraId="463D034F" w14:textId="50195A0A" w:rsidR="00A23D74" w:rsidRDefault="00A23D74" w:rsidP="00036D05">
      <w:pPr>
        <w:rPr>
          <w:rFonts w:ascii="Cambria" w:hAnsi="Cambria"/>
          <w:sz w:val="24"/>
          <w:szCs w:val="24"/>
        </w:rPr>
      </w:pPr>
      <w:r w:rsidRPr="0027187A">
        <w:rPr>
          <w:rFonts w:ascii="Cambria" w:hAnsi="Cambria"/>
          <w:sz w:val="24"/>
          <w:szCs w:val="24"/>
        </w:rPr>
        <w:t>Brady Deaton, BIFAD:</w:t>
      </w:r>
      <w:r w:rsidRPr="0027187A">
        <w:rPr>
          <w:rFonts w:ascii="Cambria" w:hAnsi="Cambria"/>
          <w:sz w:val="24"/>
          <w:szCs w:val="24"/>
        </w:rPr>
        <w:tab/>
        <w:t>Thanks for joining our session!</w:t>
      </w:r>
    </w:p>
    <w:p w14:paraId="77A0162F" w14:textId="53800022" w:rsidR="00A362BE" w:rsidRDefault="00A362BE" w:rsidP="00036D05">
      <w:pPr>
        <w:rPr>
          <w:rFonts w:ascii="Cambria" w:hAnsi="Cambria"/>
          <w:sz w:val="24"/>
          <w:szCs w:val="24"/>
        </w:rPr>
      </w:pPr>
    </w:p>
    <w:p w14:paraId="2AA66EAB" w14:textId="77777777" w:rsidR="00380C2C" w:rsidRDefault="00380C2C">
      <w:pPr>
        <w:rPr>
          <w:rFonts w:ascii="Cambria" w:hAnsi="Cambria"/>
          <w:b/>
          <w:bCs/>
          <w:sz w:val="24"/>
          <w:szCs w:val="24"/>
        </w:rPr>
      </w:pPr>
      <w:r>
        <w:rPr>
          <w:rFonts w:ascii="Cambria" w:hAnsi="Cambria"/>
          <w:b/>
          <w:bCs/>
          <w:sz w:val="24"/>
          <w:szCs w:val="24"/>
        </w:rPr>
        <w:br w:type="page"/>
      </w:r>
    </w:p>
    <w:p w14:paraId="54A6125E" w14:textId="18336684" w:rsidR="00A362BE" w:rsidRDefault="00A362BE" w:rsidP="00036D05">
      <w:pPr>
        <w:rPr>
          <w:rFonts w:ascii="Cambria" w:hAnsi="Cambria"/>
          <w:sz w:val="24"/>
          <w:szCs w:val="24"/>
        </w:rPr>
      </w:pPr>
      <w:r w:rsidRPr="00090F7C">
        <w:rPr>
          <w:rFonts w:ascii="Cambria" w:hAnsi="Cambria"/>
          <w:b/>
          <w:bCs/>
          <w:sz w:val="24"/>
          <w:szCs w:val="24"/>
        </w:rPr>
        <w:lastRenderedPageBreak/>
        <w:t>Appendix 2</w:t>
      </w:r>
      <w:r w:rsidR="00090F7C" w:rsidRPr="00090F7C">
        <w:rPr>
          <w:rFonts w:ascii="Cambria" w:hAnsi="Cambria"/>
          <w:b/>
          <w:bCs/>
          <w:sz w:val="24"/>
          <w:szCs w:val="24"/>
        </w:rPr>
        <w:t>:</w:t>
      </w:r>
      <w:r w:rsidRPr="00090F7C">
        <w:rPr>
          <w:rFonts w:ascii="Cambria" w:hAnsi="Cambria"/>
          <w:b/>
          <w:bCs/>
          <w:sz w:val="24"/>
          <w:szCs w:val="24"/>
        </w:rPr>
        <w:t xml:space="preserve">  Q&amp;A Transcript</w:t>
      </w:r>
    </w:p>
    <w:tbl>
      <w:tblPr>
        <w:tblStyle w:val="TableGrid"/>
        <w:tblW w:w="0" w:type="auto"/>
        <w:tblLook w:val="04A0" w:firstRow="1" w:lastRow="0" w:firstColumn="1" w:lastColumn="0" w:noHBand="0" w:noVBand="1"/>
      </w:tblPr>
      <w:tblGrid>
        <w:gridCol w:w="6565"/>
        <w:gridCol w:w="2785"/>
      </w:tblGrid>
      <w:tr w:rsidR="00A362BE" w14:paraId="31A43BAA" w14:textId="77777777" w:rsidTr="00380C2C">
        <w:tc>
          <w:tcPr>
            <w:tcW w:w="6565" w:type="dxa"/>
          </w:tcPr>
          <w:p w14:paraId="78A378B5" w14:textId="77777777" w:rsidR="00A362BE" w:rsidRDefault="00A362BE" w:rsidP="00A362BE">
            <w:pPr>
              <w:rPr>
                <w:rFonts w:ascii="Cambria" w:hAnsi="Cambria"/>
                <w:sz w:val="24"/>
                <w:szCs w:val="24"/>
              </w:rPr>
            </w:pPr>
            <w:r w:rsidRPr="00A362BE">
              <w:rPr>
                <w:rFonts w:ascii="Cambria" w:hAnsi="Cambria"/>
                <w:sz w:val="24"/>
                <w:szCs w:val="24"/>
              </w:rPr>
              <w:t>Why are resource-rich countries low in terms of government effectiveness?  Is it because of corruption?</w:t>
            </w:r>
            <w:r w:rsidRPr="00A362BE">
              <w:rPr>
                <w:rFonts w:ascii="Cambria" w:hAnsi="Cambria"/>
                <w:sz w:val="24"/>
                <w:szCs w:val="24"/>
              </w:rPr>
              <w:tab/>
            </w:r>
          </w:p>
          <w:p w14:paraId="0E7A84B5" w14:textId="77777777" w:rsidR="00A362BE" w:rsidRDefault="00A362BE" w:rsidP="00036D05">
            <w:pPr>
              <w:rPr>
                <w:rFonts w:ascii="Cambria" w:hAnsi="Cambria"/>
                <w:sz w:val="24"/>
                <w:szCs w:val="24"/>
              </w:rPr>
            </w:pPr>
          </w:p>
        </w:tc>
        <w:tc>
          <w:tcPr>
            <w:tcW w:w="2785" w:type="dxa"/>
          </w:tcPr>
          <w:p w14:paraId="4674F3DF" w14:textId="0B651BC7" w:rsidR="00A362BE" w:rsidRDefault="00A362BE" w:rsidP="00A362BE">
            <w:pPr>
              <w:rPr>
                <w:rFonts w:ascii="Cambria" w:hAnsi="Cambria"/>
                <w:sz w:val="24"/>
                <w:szCs w:val="24"/>
              </w:rPr>
            </w:pPr>
            <w:r w:rsidRPr="00A362BE">
              <w:rPr>
                <w:rFonts w:ascii="Cambria" w:hAnsi="Cambria"/>
                <w:sz w:val="24"/>
                <w:szCs w:val="24"/>
              </w:rPr>
              <w:t>Elsa Murano</w:t>
            </w:r>
            <w:r w:rsidR="00151DD8">
              <w:rPr>
                <w:rFonts w:ascii="Cambria" w:hAnsi="Cambria"/>
                <w:sz w:val="24"/>
                <w:szCs w:val="24"/>
              </w:rPr>
              <w:t>, Texas A&amp;M University</w:t>
            </w:r>
          </w:p>
          <w:p w14:paraId="0D41D565" w14:textId="77777777" w:rsidR="00A362BE" w:rsidRDefault="00A362BE" w:rsidP="00036D05">
            <w:pPr>
              <w:rPr>
                <w:rFonts w:ascii="Cambria" w:hAnsi="Cambria"/>
                <w:sz w:val="24"/>
                <w:szCs w:val="24"/>
              </w:rPr>
            </w:pPr>
          </w:p>
        </w:tc>
      </w:tr>
      <w:tr w:rsidR="00A362BE" w14:paraId="5BCFB39B" w14:textId="77777777" w:rsidTr="00380C2C">
        <w:tc>
          <w:tcPr>
            <w:tcW w:w="6565" w:type="dxa"/>
          </w:tcPr>
          <w:p w14:paraId="0491B68A" w14:textId="5AD6137A" w:rsidR="00A362BE" w:rsidRDefault="00A362BE" w:rsidP="00036D05">
            <w:pPr>
              <w:rPr>
                <w:rFonts w:ascii="Cambria" w:hAnsi="Cambria"/>
                <w:sz w:val="24"/>
                <w:szCs w:val="24"/>
              </w:rPr>
            </w:pPr>
            <w:r>
              <w:rPr>
                <w:rFonts w:ascii="Cambria" w:hAnsi="Cambria"/>
                <w:sz w:val="24"/>
                <w:szCs w:val="24"/>
              </w:rPr>
              <w:t>H</w:t>
            </w:r>
            <w:r w:rsidRPr="00A362BE">
              <w:rPr>
                <w:rFonts w:ascii="Cambria" w:hAnsi="Cambria"/>
                <w:sz w:val="24"/>
                <w:szCs w:val="24"/>
              </w:rPr>
              <w:t>ow are the equality indicators in th</w:t>
            </w:r>
            <w:r>
              <w:rPr>
                <w:rFonts w:ascii="Cambria" w:hAnsi="Cambria"/>
                <w:sz w:val="24"/>
                <w:szCs w:val="24"/>
              </w:rPr>
              <w:t>ese</w:t>
            </w:r>
            <w:r w:rsidRPr="00A362BE">
              <w:rPr>
                <w:rFonts w:ascii="Cambria" w:hAnsi="Cambria"/>
                <w:sz w:val="24"/>
                <w:szCs w:val="24"/>
              </w:rPr>
              <w:t xml:space="preserve"> countries compared to low</w:t>
            </w:r>
            <w:r w:rsidR="00151DD8">
              <w:rPr>
                <w:rFonts w:ascii="Cambria" w:hAnsi="Cambria"/>
                <w:sz w:val="24"/>
                <w:szCs w:val="24"/>
              </w:rPr>
              <w:t>-</w:t>
            </w:r>
            <w:r w:rsidRPr="00A362BE">
              <w:rPr>
                <w:rFonts w:ascii="Cambria" w:hAnsi="Cambria"/>
                <w:sz w:val="24"/>
                <w:szCs w:val="24"/>
              </w:rPr>
              <w:t>income an</w:t>
            </w:r>
            <w:r>
              <w:rPr>
                <w:rFonts w:ascii="Cambria" w:hAnsi="Cambria"/>
                <w:sz w:val="24"/>
                <w:szCs w:val="24"/>
              </w:rPr>
              <w:t>d</w:t>
            </w:r>
            <w:r w:rsidRPr="00A362BE">
              <w:rPr>
                <w:rFonts w:ascii="Cambria" w:hAnsi="Cambria"/>
                <w:sz w:val="24"/>
                <w:szCs w:val="24"/>
              </w:rPr>
              <w:t xml:space="preserve"> </w:t>
            </w:r>
            <w:r w:rsidR="00D7761E">
              <w:rPr>
                <w:rFonts w:ascii="Cambria" w:hAnsi="Cambria"/>
                <w:sz w:val="24"/>
                <w:szCs w:val="24"/>
              </w:rPr>
              <w:t>lower-middle-income countries</w:t>
            </w:r>
            <w:r w:rsidRPr="00A362BE">
              <w:rPr>
                <w:rFonts w:ascii="Cambria" w:hAnsi="Cambria"/>
                <w:sz w:val="24"/>
                <w:szCs w:val="24"/>
              </w:rPr>
              <w:t>?</w:t>
            </w:r>
          </w:p>
        </w:tc>
        <w:tc>
          <w:tcPr>
            <w:tcW w:w="2785" w:type="dxa"/>
          </w:tcPr>
          <w:p w14:paraId="65146E13" w14:textId="05687E67" w:rsidR="00A362BE" w:rsidRDefault="005473CB" w:rsidP="00036D05">
            <w:pPr>
              <w:rPr>
                <w:rFonts w:ascii="Cambria" w:hAnsi="Cambria"/>
                <w:sz w:val="24"/>
                <w:szCs w:val="24"/>
              </w:rPr>
            </w:pPr>
            <w:r>
              <w:rPr>
                <w:rFonts w:ascii="Cambria" w:hAnsi="Cambria"/>
                <w:sz w:val="24"/>
                <w:szCs w:val="24"/>
              </w:rPr>
              <w:t>Deanna Behring</w:t>
            </w:r>
            <w:r w:rsidR="00151DD8">
              <w:rPr>
                <w:rFonts w:ascii="Cambria" w:hAnsi="Cambria"/>
                <w:sz w:val="24"/>
                <w:szCs w:val="24"/>
              </w:rPr>
              <w:t>, Penn State University</w:t>
            </w:r>
          </w:p>
        </w:tc>
      </w:tr>
      <w:tr w:rsidR="00A362BE" w14:paraId="37E364B7" w14:textId="77777777" w:rsidTr="00380C2C">
        <w:tc>
          <w:tcPr>
            <w:tcW w:w="6565" w:type="dxa"/>
          </w:tcPr>
          <w:p w14:paraId="65F49974" w14:textId="7CCDE717" w:rsidR="00A362BE" w:rsidRPr="00A362BE" w:rsidRDefault="00A362BE" w:rsidP="00A362BE">
            <w:pPr>
              <w:rPr>
                <w:rFonts w:ascii="Cambria" w:hAnsi="Cambria"/>
                <w:sz w:val="24"/>
                <w:szCs w:val="24"/>
              </w:rPr>
            </w:pPr>
            <w:r w:rsidRPr="00A362BE">
              <w:rPr>
                <w:rFonts w:ascii="Cambria" w:hAnsi="Cambria"/>
                <w:sz w:val="24"/>
                <w:szCs w:val="24"/>
              </w:rPr>
              <w:t xml:space="preserve">I wonder if these countries also have high Gini </w:t>
            </w:r>
            <w:r w:rsidR="005473CB" w:rsidRPr="00A362BE">
              <w:rPr>
                <w:rFonts w:ascii="Cambria" w:hAnsi="Cambria"/>
                <w:sz w:val="24"/>
                <w:szCs w:val="24"/>
              </w:rPr>
              <w:t>coeffi</w:t>
            </w:r>
            <w:r w:rsidR="005473CB">
              <w:rPr>
                <w:rFonts w:ascii="Cambria" w:hAnsi="Cambria"/>
                <w:sz w:val="24"/>
                <w:szCs w:val="24"/>
              </w:rPr>
              <w:t>ci</w:t>
            </w:r>
            <w:r w:rsidR="005473CB" w:rsidRPr="00A362BE">
              <w:rPr>
                <w:rFonts w:ascii="Cambria" w:hAnsi="Cambria"/>
                <w:sz w:val="24"/>
                <w:szCs w:val="24"/>
              </w:rPr>
              <w:t>ents.</w:t>
            </w:r>
            <w:r w:rsidRPr="00A362BE">
              <w:rPr>
                <w:rFonts w:ascii="Cambria" w:hAnsi="Cambria"/>
                <w:sz w:val="24"/>
                <w:szCs w:val="24"/>
              </w:rPr>
              <w:t xml:space="preserve">  (Measures of income inequality)</w:t>
            </w:r>
          </w:p>
          <w:p w14:paraId="4A2A1FF1" w14:textId="77777777" w:rsidR="00A362BE" w:rsidRDefault="00A362BE" w:rsidP="00036D05">
            <w:pPr>
              <w:rPr>
                <w:rFonts w:ascii="Cambria" w:hAnsi="Cambria"/>
                <w:sz w:val="24"/>
                <w:szCs w:val="24"/>
              </w:rPr>
            </w:pPr>
          </w:p>
        </w:tc>
        <w:tc>
          <w:tcPr>
            <w:tcW w:w="2785" w:type="dxa"/>
          </w:tcPr>
          <w:p w14:paraId="4D184A33" w14:textId="49543C8E" w:rsidR="00A362BE" w:rsidRDefault="005473CB" w:rsidP="00036D05">
            <w:pPr>
              <w:rPr>
                <w:rFonts w:ascii="Cambria" w:hAnsi="Cambria"/>
                <w:sz w:val="24"/>
                <w:szCs w:val="24"/>
              </w:rPr>
            </w:pPr>
            <w:r>
              <w:rPr>
                <w:rFonts w:ascii="Cambria" w:hAnsi="Cambria"/>
                <w:sz w:val="24"/>
                <w:szCs w:val="24"/>
              </w:rPr>
              <w:t>Vivian Bernal-Galeano</w:t>
            </w:r>
            <w:r w:rsidR="00151DD8">
              <w:rPr>
                <w:rFonts w:ascii="Cambria" w:hAnsi="Cambria"/>
                <w:sz w:val="24"/>
                <w:szCs w:val="24"/>
              </w:rPr>
              <w:t>, Virginia Tech</w:t>
            </w:r>
          </w:p>
        </w:tc>
      </w:tr>
      <w:tr w:rsidR="00A362BE" w14:paraId="25ABB933" w14:textId="77777777" w:rsidTr="00380C2C">
        <w:tc>
          <w:tcPr>
            <w:tcW w:w="6565" w:type="dxa"/>
          </w:tcPr>
          <w:p w14:paraId="299B8052" w14:textId="39ACB279" w:rsidR="00A362BE" w:rsidRDefault="00A362BE" w:rsidP="00036D05">
            <w:pPr>
              <w:rPr>
                <w:rFonts w:ascii="Cambria" w:hAnsi="Cambria"/>
                <w:sz w:val="24"/>
                <w:szCs w:val="24"/>
              </w:rPr>
            </w:pPr>
            <w:r w:rsidRPr="00A362BE">
              <w:rPr>
                <w:rFonts w:ascii="Cambria" w:hAnsi="Cambria"/>
                <w:sz w:val="24"/>
                <w:szCs w:val="24"/>
              </w:rPr>
              <w:t xml:space="preserve">Would you talk more about the relationship between Ag Labor Productivity and Poverty, especially for </w:t>
            </w:r>
            <w:r w:rsidR="00D7761E">
              <w:rPr>
                <w:rFonts w:ascii="Cambria" w:hAnsi="Cambria"/>
                <w:sz w:val="24"/>
                <w:szCs w:val="24"/>
              </w:rPr>
              <w:t>lower-middle-income</w:t>
            </w:r>
            <w:r w:rsidRPr="00A362BE">
              <w:rPr>
                <w:rFonts w:ascii="Cambria" w:hAnsi="Cambria"/>
                <w:sz w:val="24"/>
                <w:szCs w:val="24"/>
              </w:rPr>
              <w:t xml:space="preserve"> countries such as Kenya, but also for Zambia and Madagascar? In a chart you showed early in the session, what might account for the low pace of rural transformation shown for these countries and how is this slow pace related to ecological resilience or economic resilience </w:t>
            </w:r>
            <w:r w:rsidR="005473CB" w:rsidRPr="00A362BE">
              <w:rPr>
                <w:rFonts w:ascii="Cambria" w:hAnsi="Cambria"/>
                <w:sz w:val="24"/>
                <w:szCs w:val="24"/>
              </w:rPr>
              <w:t>(lower</w:t>
            </w:r>
            <w:r w:rsidRPr="00A362BE">
              <w:rPr>
                <w:rFonts w:ascii="Cambria" w:hAnsi="Cambria"/>
                <w:sz w:val="24"/>
                <w:szCs w:val="24"/>
              </w:rPr>
              <w:t xml:space="preserve"> right quadrant of your chart)? Based on this analysis, should we be worrying about Kenya going forward?</w:t>
            </w:r>
          </w:p>
        </w:tc>
        <w:tc>
          <w:tcPr>
            <w:tcW w:w="2785" w:type="dxa"/>
          </w:tcPr>
          <w:p w14:paraId="4D969A56" w14:textId="7D424F65" w:rsidR="00A362BE" w:rsidRDefault="00A362BE" w:rsidP="00036D05">
            <w:pPr>
              <w:rPr>
                <w:rFonts w:ascii="Cambria" w:hAnsi="Cambria"/>
                <w:sz w:val="24"/>
                <w:szCs w:val="24"/>
              </w:rPr>
            </w:pPr>
            <w:r>
              <w:rPr>
                <w:rFonts w:ascii="Cambria" w:hAnsi="Cambria"/>
                <w:sz w:val="24"/>
                <w:szCs w:val="24"/>
              </w:rPr>
              <w:t>H</w:t>
            </w:r>
            <w:r w:rsidR="001D6E8D">
              <w:rPr>
                <w:rFonts w:ascii="Cambria" w:hAnsi="Cambria"/>
                <w:sz w:val="24"/>
                <w:szCs w:val="24"/>
              </w:rPr>
              <w:t>illary</w:t>
            </w:r>
            <w:r>
              <w:rPr>
                <w:rFonts w:ascii="Cambria" w:hAnsi="Cambria"/>
                <w:sz w:val="24"/>
                <w:szCs w:val="24"/>
              </w:rPr>
              <w:t xml:space="preserve"> Egna</w:t>
            </w:r>
            <w:r w:rsidR="00151DD8">
              <w:rPr>
                <w:rFonts w:ascii="Cambria" w:hAnsi="Cambria"/>
                <w:sz w:val="24"/>
                <w:szCs w:val="24"/>
              </w:rPr>
              <w:t>, Oregon State University</w:t>
            </w:r>
          </w:p>
        </w:tc>
      </w:tr>
      <w:tr w:rsidR="00A362BE" w14:paraId="3ADD5A62" w14:textId="77777777" w:rsidTr="00380C2C">
        <w:tc>
          <w:tcPr>
            <w:tcW w:w="6565" w:type="dxa"/>
          </w:tcPr>
          <w:p w14:paraId="47EC98D7" w14:textId="197FD582" w:rsidR="00A362BE" w:rsidRDefault="00090F7C" w:rsidP="00036D05">
            <w:pPr>
              <w:rPr>
                <w:rFonts w:ascii="Cambria" w:hAnsi="Cambria"/>
                <w:sz w:val="24"/>
                <w:szCs w:val="24"/>
              </w:rPr>
            </w:pPr>
            <w:r w:rsidRPr="00A362BE">
              <w:rPr>
                <w:rFonts w:ascii="Cambria" w:hAnsi="Cambria"/>
                <w:sz w:val="24"/>
                <w:szCs w:val="24"/>
              </w:rPr>
              <w:t>Many low</w:t>
            </w:r>
            <w:r w:rsidR="005473CB">
              <w:rPr>
                <w:rFonts w:ascii="Cambria" w:hAnsi="Cambria"/>
                <w:sz w:val="24"/>
                <w:szCs w:val="24"/>
              </w:rPr>
              <w:t>-</w:t>
            </w:r>
            <w:r w:rsidRPr="00A362BE">
              <w:rPr>
                <w:rFonts w:ascii="Cambria" w:hAnsi="Cambria"/>
                <w:sz w:val="24"/>
                <w:szCs w:val="24"/>
              </w:rPr>
              <w:t>income and lower</w:t>
            </w:r>
            <w:r w:rsidR="005473CB">
              <w:rPr>
                <w:rFonts w:ascii="Cambria" w:hAnsi="Cambria"/>
                <w:sz w:val="24"/>
                <w:szCs w:val="24"/>
              </w:rPr>
              <w:t>-</w:t>
            </w:r>
            <w:r w:rsidRPr="00A362BE">
              <w:rPr>
                <w:rFonts w:ascii="Cambria" w:hAnsi="Cambria"/>
                <w:sz w:val="24"/>
                <w:szCs w:val="24"/>
              </w:rPr>
              <w:t>middle</w:t>
            </w:r>
            <w:r w:rsidR="005473CB">
              <w:rPr>
                <w:rFonts w:ascii="Cambria" w:hAnsi="Cambria"/>
                <w:sz w:val="24"/>
                <w:szCs w:val="24"/>
              </w:rPr>
              <w:t>-</w:t>
            </w:r>
            <w:r w:rsidRPr="00A362BE">
              <w:rPr>
                <w:rFonts w:ascii="Cambria" w:hAnsi="Cambria"/>
                <w:sz w:val="24"/>
                <w:szCs w:val="24"/>
              </w:rPr>
              <w:t>income countries in Africa have very weak R&amp;D systems. Increasing public expenditure allocations to weak R&amp;D systems may not be an effective investment unless their capacity is first increased.  But capacity enhancement in R&amp;D takes time.  How important is it to make "patient capital" investments in country R&amp;D systems in low</w:t>
            </w:r>
            <w:r w:rsidR="00D7761E">
              <w:rPr>
                <w:rFonts w:ascii="Cambria" w:hAnsi="Cambria"/>
                <w:sz w:val="24"/>
                <w:szCs w:val="24"/>
              </w:rPr>
              <w:t>er-income</w:t>
            </w:r>
            <w:r w:rsidRPr="00A362BE">
              <w:rPr>
                <w:rFonts w:ascii="Cambria" w:hAnsi="Cambria"/>
                <w:sz w:val="24"/>
                <w:szCs w:val="24"/>
              </w:rPr>
              <w:t xml:space="preserve"> and lower</w:t>
            </w:r>
            <w:r w:rsidR="00D7761E">
              <w:rPr>
                <w:rFonts w:ascii="Cambria" w:hAnsi="Cambria"/>
                <w:sz w:val="24"/>
                <w:szCs w:val="24"/>
              </w:rPr>
              <w:t>-</w:t>
            </w:r>
            <w:r w:rsidRPr="00A362BE">
              <w:rPr>
                <w:rFonts w:ascii="Cambria" w:hAnsi="Cambria"/>
                <w:sz w:val="24"/>
                <w:szCs w:val="24"/>
              </w:rPr>
              <w:t>middle</w:t>
            </w:r>
            <w:r w:rsidR="00D7761E">
              <w:rPr>
                <w:rFonts w:ascii="Cambria" w:hAnsi="Cambria"/>
                <w:sz w:val="24"/>
                <w:szCs w:val="24"/>
              </w:rPr>
              <w:t>-income</w:t>
            </w:r>
            <w:r w:rsidRPr="00A362BE">
              <w:rPr>
                <w:rFonts w:ascii="Cambria" w:hAnsi="Cambria"/>
                <w:sz w:val="24"/>
                <w:szCs w:val="24"/>
              </w:rPr>
              <w:t xml:space="preserve"> African countries?  What is the potential contribution of US assistance in this space?</w:t>
            </w:r>
            <w:r w:rsidRPr="00A362BE">
              <w:rPr>
                <w:rFonts w:ascii="Cambria" w:hAnsi="Cambria"/>
                <w:sz w:val="24"/>
                <w:szCs w:val="24"/>
              </w:rPr>
              <w:tab/>
            </w:r>
          </w:p>
        </w:tc>
        <w:tc>
          <w:tcPr>
            <w:tcW w:w="2785" w:type="dxa"/>
          </w:tcPr>
          <w:p w14:paraId="5AB05C9A" w14:textId="23DF49B2" w:rsidR="00A362BE" w:rsidRDefault="00090F7C" w:rsidP="00036D05">
            <w:pPr>
              <w:rPr>
                <w:rFonts w:ascii="Cambria" w:hAnsi="Cambria"/>
                <w:sz w:val="24"/>
                <w:szCs w:val="24"/>
              </w:rPr>
            </w:pPr>
            <w:r>
              <w:rPr>
                <w:rFonts w:ascii="Cambria" w:hAnsi="Cambria"/>
                <w:sz w:val="24"/>
                <w:szCs w:val="24"/>
              </w:rPr>
              <w:t>Duncan Boughton</w:t>
            </w:r>
            <w:r w:rsidR="00151DD8">
              <w:rPr>
                <w:rFonts w:ascii="Cambria" w:hAnsi="Cambria"/>
                <w:sz w:val="24"/>
                <w:szCs w:val="24"/>
              </w:rPr>
              <w:t>, Michigan State University</w:t>
            </w:r>
          </w:p>
        </w:tc>
      </w:tr>
      <w:tr w:rsidR="00090F7C" w14:paraId="531C11EB" w14:textId="77777777" w:rsidTr="00380C2C">
        <w:tc>
          <w:tcPr>
            <w:tcW w:w="6565" w:type="dxa"/>
          </w:tcPr>
          <w:p w14:paraId="7166BF19" w14:textId="28556A88" w:rsidR="00090F7C" w:rsidRPr="00A362BE" w:rsidRDefault="00090F7C" w:rsidP="00036D05">
            <w:pPr>
              <w:rPr>
                <w:rFonts w:ascii="Cambria" w:hAnsi="Cambria"/>
                <w:sz w:val="24"/>
                <w:szCs w:val="24"/>
              </w:rPr>
            </w:pPr>
            <w:r w:rsidRPr="00A362BE">
              <w:rPr>
                <w:rFonts w:ascii="Cambria" w:hAnsi="Cambria"/>
                <w:sz w:val="24"/>
                <w:szCs w:val="24"/>
              </w:rPr>
              <w:t>There has been a lot of discussion at the World Food Prize this week - and other venues - about the importance of significantly rethinking and revising food and agricultural systems to respond to growing environmental, health/nutrition and climate change issues.  Beyond what you have said about resilience, do you have any other comments about priorities for USAID to respond to these critical challenges?</w:t>
            </w:r>
          </w:p>
        </w:tc>
        <w:tc>
          <w:tcPr>
            <w:tcW w:w="2785" w:type="dxa"/>
          </w:tcPr>
          <w:p w14:paraId="0DBE2848" w14:textId="7A44AA94" w:rsidR="00090F7C" w:rsidRDefault="00090F7C" w:rsidP="00036D05">
            <w:pPr>
              <w:rPr>
                <w:rFonts w:ascii="Cambria" w:hAnsi="Cambria"/>
                <w:sz w:val="24"/>
                <w:szCs w:val="24"/>
              </w:rPr>
            </w:pPr>
            <w:r>
              <w:rPr>
                <w:rFonts w:ascii="Cambria" w:hAnsi="Cambria"/>
                <w:sz w:val="24"/>
                <w:szCs w:val="24"/>
              </w:rPr>
              <w:t>Julie Howard</w:t>
            </w:r>
            <w:r w:rsidR="00151DD8">
              <w:rPr>
                <w:rFonts w:ascii="Cambria" w:hAnsi="Cambria"/>
                <w:sz w:val="24"/>
                <w:szCs w:val="24"/>
              </w:rPr>
              <w:t xml:space="preserve">, Center for Strategic and International Studies </w:t>
            </w:r>
          </w:p>
        </w:tc>
      </w:tr>
      <w:tr w:rsidR="00090F7C" w14:paraId="6433DBE2" w14:textId="77777777" w:rsidTr="00380C2C">
        <w:tc>
          <w:tcPr>
            <w:tcW w:w="6565" w:type="dxa"/>
          </w:tcPr>
          <w:p w14:paraId="45F852B7" w14:textId="472400A7" w:rsidR="00090F7C" w:rsidRPr="00A362BE" w:rsidRDefault="00090F7C" w:rsidP="00036D05">
            <w:pPr>
              <w:rPr>
                <w:rFonts w:ascii="Cambria" w:hAnsi="Cambria"/>
                <w:sz w:val="24"/>
                <w:szCs w:val="24"/>
              </w:rPr>
            </w:pPr>
            <w:r w:rsidRPr="00A362BE">
              <w:rPr>
                <w:rFonts w:ascii="Cambria" w:hAnsi="Cambria"/>
                <w:sz w:val="24"/>
                <w:szCs w:val="24"/>
              </w:rPr>
              <w:t xml:space="preserve">Are there significant differences </w:t>
            </w:r>
            <w:r w:rsidR="00FF3431">
              <w:rPr>
                <w:rFonts w:ascii="Cambria" w:hAnsi="Cambria"/>
                <w:sz w:val="24"/>
                <w:szCs w:val="24"/>
              </w:rPr>
              <w:t>in</w:t>
            </w:r>
            <w:r w:rsidRPr="00A362BE">
              <w:rPr>
                <w:rFonts w:ascii="Cambria" w:hAnsi="Cambria"/>
                <w:sz w:val="24"/>
                <w:szCs w:val="24"/>
              </w:rPr>
              <w:t xml:space="preserve"> public perception </w:t>
            </w:r>
            <w:r w:rsidR="0036646A">
              <w:rPr>
                <w:rFonts w:ascii="Cambria" w:hAnsi="Cambria"/>
                <w:sz w:val="24"/>
                <w:szCs w:val="24"/>
              </w:rPr>
              <w:t>of</w:t>
            </w:r>
            <w:r w:rsidRPr="00A362BE">
              <w:rPr>
                <w:rFonts w:ascii="Cambria" w:hAnsi="Cambria"/>
                <w:sz w:val="24"/>
                <w:szCs w:val="24"/>
              </w:rPr>
              <w:t xml:space="preserve"> new technologies and science between lo</w:t>
            </w:r>
            <w:r w:rsidR="00D7761E">
              <w:rPr>
                <w:rFonts w:ascii="Cambria" w:hAnsi="Cambria"/>
                <w:sz w:val="24"/>
                <w:szCs w:val="24"/>
              </w:rPr>
              <w:t>wer-</w:t>
            </w:r>
            <w:r w:rsidRPr="00A362BE">
              <w:rPr>
                <w:rFonts w:ascii="Cambria" w:hAnsi="Cambria"/>
                <w:sz w:val="24"/>
                <w:szCs w:val="24"/>
              </w:rPr>
              <w:t>middle-income countries and resource-rich countries?</w:t>
            </w:r>
          </w:p>
        </w:tc>
        <w:tc>
          <w:tcPr>
            <w:tcW w:w="2785" w:type="dxa"/>
          </w:tcPr>
          <w:p w14:paraId="628A06CD" w14:textId="532BA248" w:rsidR="00090F7C" w:rsidRDefault="00090F7C" w:rsidP="00036D05">
            <w:pPr>
              <w:rPr>
                <w:rFonts w:ascii="Cambria" w:hAnsi="Cambria"/>
                <w:sz w:val="24"/>
                <w:szCs w:val="24"/>
              </w:rPr>
            </w:pPr>
            <w:r>
              <w:rPr>
                <w:rFonts w:ascii="Cambria" w:hAnsi="Cambria"/>
                <w:sz w:val="24"/>
                <w:szCs w:val="24"/>
              </w:rPr>
              <w:t>Vivian Bernal-Galeano</w:t>
            </w:r>
            <w:r w:rsidR="00151DD8">
              <w:rPr>
                <w:rFonts w:ascii="Cambria" w:hAnsi="Cambria"/>
                <w:sz w:val="24"/>
                <w:szCs w:val="24"/>
              </w:rPr>
              <w:t>, Virginia Tech</w:t>
            </w:r>
          </w:p>
        </w:tc>
      </w:tr>
      <w:tr w:rsidR="00151DD8" w14:paraId="22224EA3" w14:textId="77777777" w:rsidTr="00380C2C">
        <w:tc>
          <w:tcPr>
            <w:tcW w:w="6565" w:type="dxa"/>
          </w:tcPr>
          <w:p w14:paraId="7714009D" w14:textId="1417398E" w:rsidR="00151DD8" w:rsidRPr="00A362BE" w:rsidRDefault="00151DD8" w:rsidP="00036D05">
            <w:pPr>
              <w:rPr>
                <w:rFonts w:ascii="Cambria" w:hAnsi="Cambria"/>
                <w:sz w:val="24"/>
                <w:szCs w:val="24"/>
              </w:rPr>
            </w:pPr>
            <w:r w:rsidRPr="00151DD8">
              <w:rPr>
                <w:rFonts w:ascii="Cambria" w:hAnsi="Cambria"/>
                <w:sz w:val="24"/>
                <w:szCs w:val="24"/>
              </w:rPr>
              <w:t xml:space="preserve">The 2017 </w:t>
            </w:r>
            <w:r w:rsidR="00146547">
              <w:rPr>
                <w:rFonts w:ascii="Cambria" w:hAnsi="Cambria"/>
                <w:sz w:val="24"/>
                <w:szCs w:val="24"/>
              </w:rPr>
              <w:t>Global Food Security Strategy</w:t>
            </w:r>
            <w:r w:rsidRPr="00151DD8">
              <w:rPr>
                <w:rFonts w:ascii="Cambria" w:hAnsi="Cambria"/>
                <w:sz w:val="24"/>
                <w:szCs w:val="24"/>
              </w:rPr>
              <w:t xml:space="preserve"> recognized the importance of agri-food systems as part of economic growth. </w:t>
            </w:r>
            <w:r>
              <w:rPr>
                <w:rFonts w:ascii="Cambria" w:hAnsi="Cambria"/>
                <w:sz w:val="24"/>
                <w:szCs w:val="24"/>
              </w:rPr>
              <w:t>What</w:t>
            </w:r>
            <w:r w:rsidRPr="00151DD8">
              <w:rPr>
                <w:rFonts w:ascii="Cambria" w:hAnsi="Cambria"/>
                <w:sz w:val="24"/>
                <w:szCs w:val="24"/>
              </w:rPr>
              <w:t xml:space="preserve"> should be the right mix of government and donor programs to support farm-led productivity growth and efforts to promote investments and employment in agri-food systems</w:t>
            </w:r>
            <w:r>
              <w:rPr>
                <w:rFonts w:ascii="Cambria" w:hAnsi="Cambria"/>
                <w:sz w:val="24"/>
                <w:szCs w:val="24"/>
              </w:rPr>
              <w:t xml:space="preserve">? </w:t>
            </w:r>
          </w:p>
        </w:tc>
        <w:tc>
          <w:tcPr>
            <w:tcW w:w="2785" w:type="dxa"/>
          </w:tcPr>
          <w:p w14:paraId="55686CC9" w14:textId="2CB8B2DF" w:rsidR="00151DD8" w:rsidRDefault="00151DD8" w:rsidP="00036D05">
            <w:pPr>
              <w:rPr>
                <w:rFonts w:ascii="Cambria" w:hAnsi="Cambria"/>
                <w:sz w:val="24"/>
                <w:szCs w:val="24"/>
              </w:rPr>
            </w:pPr>
            <w:r>
              <w:rPr>
                <w:rFonts w:ascii="Cambria" w:hAnsi="Cambria"/>
                <w:sz w:val="24"/>
                <w:szCs w:val="24"/>
              </w:rPr>
              <w:t>Jim Oehmke, Bureau for Resilience and Food Security, USAID</w:t>
            </w:r>
          </w:p>
        </w:tc>
      </w:tr>
    </w:tbl>
    <w:p w14:paraId="596F820F" w14:textId="77777777" w:rsidR="00FF1C98" w:rsidRPr="00A431DD" w:rsidRDefault="00FF1C98" w:rsidP="00036D05">
      <w:pPr>
        <w:spacing w:after="0" w:line="240" w:lineRule="auto"/>
        <w:ind w:right="-195"/>
        <w:contextualSpacing/>
        <w:rPr>
          <w:rFonts w:ascii="Cambria" w:eastAsia="Times New Roman" w:hAnsi="Cambria" w:cs="Arial"/>
          <w:sz w:val="24"/>
          <w:szCs w:val="24"/>
          <w:lang w:eastAsia="en-CA"/>
        </w:rPr>
      </w:pPr>
    </w:p>
    <w:sectPr w:rsidR="00FF1C98" w:rsidRPr="00A431DD" w:rsidSect="006E78E0">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60B07" w14:textId="77777777" w:rsidR="009524EB" w:rsidRDefault="009524EB" w:rsidP="009D4D0D">
      <w:pPr>
        <w:spacing w:after="0" w:line="240" w:lineRule="auto"/>
      </w:pPr>
      <w:r>
        <w:separator/>
      </w:r>
    </w:p>
  </w:endnote>
  <w:endnote w:type="continuationSeparator" w:id="0">
    <w:p w14:paraId="4D0DEC53" w14:textId="77777777" w:rsidR="009524EB" w:rsidRDefault="009524EB" w:rsidP="009D4D0D">
      <w:pPr>
        <w:spacing w:after="0" w:line="240" w:lineRule="auto"/>
      </w:pPr>
      <w:r>
        <w:continuationSeparator/>
      </w:r>
    </w:p>
  </w:endnote>
  <w:endnote w:type="continuationNotice" w:id="1">
    <w:p w14:paraId="0FA7AFD8" w14:textId="77777777" w:rsidR="009524EB" w:rsidRDefault="009524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mbria" w:hAnsi="Cambria"/>
      </w:rPr>
      <w:id w:val="-1101330871"/>
      <w:docPartObj>
        <w:docPartGallery w:val="Page Numbers (Bottom of Page)"/>
        <w:docPartUnique/>
      </w:docPartObj>
    </w:sdtPr>
    <w:sdtEndPr>
      <w:rPr>
        <w:noProof/>
      </w:rPr>
    </w:sdtEndPr>
    <w:sdtContent>
      <w:p w14:paraId="43F0F3E3" w14:textId="17E39FC4" w:rsidR="0078624C" w:rsidRPr="00D7761E" w:rsidRDefault="0078624C" w:rsidP="00A431DD">
        <w:pPr>
          <w:pStyle w:val="Footer"/>
          <w:jc w:val="center"/>
          <w:rPr>
            <w:rFonts w:ascii="Cambria" w:hAnsi="Cambria"/>
          </w:rPr>
        </w:pPr>
        <w:r w:rsidRPr="00D7761E">
          <w:rPr>
            <w:rFonts w:ascii="Cambria" w:hAnsi="Cambria"/>
          </w:rPr>
          <w:fldChar w:fldCharType="begin"/>
        </w:r>
        <w:r w:rsidRPr="00D7761E">
          <w:rPr>
            <w:rFonts w:ascii="Cambria" w:hAnsi="Cambria"/>
          </w:rPr>
          <w:instrText xml:space="preserve"> PAGE   \* MERGEFORMAT </w:instrText>
        </w:r>
        <w:r w:rsidRPr="00D7761E">
          <w:rPr>
            <w:rFonts w:ascii="Cambria" w:hAnsi="Cambria"/>
          </w:rPr>
          <w:fldChar w:fldCharType="separate"/>
        </w:r>
        <w:r w:rsidRPr="00D7761E">
          <w:rPr>
            <w:rFonts w:ascii="Cambria" w:hAnsi="Cambria"/>
            <w:noProof/>
          </w:rPr>
          <w:t>2</w:t>
        </w:r>
        <w:r w:rsidRPr="00D7761E">
          <w:rPr>
            <w:rFonts w:ascii="Cambria" w:hAnsi="Cambria"/>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4F997" w14:textId="77777777" w:rsidR="0078624C" w:rsidRDefault="0078624C">
    <w:pPr>
      <w:pStyle w:val="Footer"/>
    </w:pPr>
    <w:r>
      <w:rPr>
        <w:noProof/>
      </w:rPr>
      <w:drawing>
        <wp:inline distT="0" distB="0" distL="0" distR="0" wp14:anchorId="13B3D1DE" wp14:editId="7486E353">
          <wp:extent cx="1958728" cy="733425"/>
          <wp:effectExtent l="0" t="0" r="3810" b="0"/>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AID-logo.jpg"/>
                  <pic:cNvPicPr/>
                </pic:nvPicPr>
                <pic:blipFill>
                  <a:blip r:embed="rId1">
                    <a:extLst>
                      <a:ext uri="{28A0092B-C50C-407E-A947-70E740481C1C}">
                        <a14:useLocalDpi xmlns:a14="http://schemas.microsoft.com/office/drawing/2010/main" val="0"/>
                      </a:ext>
                    </a:extLst>
                  </a:blip>
                  <a:stretch>
                    <a:fillRect/>
                  </a:stretch>
                </pic:blipFill>
                <pic:spPr>
                  <a:xfrm>
                    <a:off x="0" y="0"/>
                    <a:ext cx="1986869" cy="74396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FE05A" w14:textId="77777777" w:rsidR="009524EB" w:rsidRDefault="009524EB" w:rsidP="009D4D0D">
      <w:pPr>
        <w:spacing w:after="0" w:line="240" w:lineRule="auto"/>
      </w:pPr>
      <w:r>
        <w:separator/>
      </w:r>
    </w:p>
  </w:footnote>
  <w:footnote w:type="continuationSeparator" w:id="0">
    <w:p w14:paraId="052B43CA" w14:textId="77777777" w:rsidR="009524EB" w:rsidRDefault="009524EB" w:rsidP="009D4D0D">
      <w:pPr>
        <w:spacing w:after="0" w:line="240" w:lineRule="auto"/>
      </w:pPr>
      <w:r>
        <w:continuationSeparator/>
      </w:r>
    </w:p>
  </w:footnote>
  <w:footnote w:type="continuationNotice" w:id="1">
    <w:p w14:paraId="5830A644" w14:textId="77777777" w:rsidR="009524EB" w:rsidRDefault="009524EB">
      <w:pPr>
        <w:spacing w:after="0" w:line="240" w:lineRule="auto"/>
      </w:pPr>
    </w:p>
  </w:footnote>
  <w:footnote w:id="2">
    <w:p w14:paraId="5A135175" w14:textId="3F07D1EA" w:rsidR="0078624C" w:rsidRPr="00676F5E" w:rsidRDefault="0078624C">
      <w:pPr>
        <w:pStyle w:val="FootnoteText"/>
        <w:rPr>
          <w:rFonts w:ascii="Cambria" w:hAnsi="Cambria"/>
        </w:rPr>
      </w:pPr>
      <w:r w:rsidRPr="00676F5E">
        <w:rPr>
          <w:rStyle w:val="FootnoteReference"/>
          <w:rFonts w:ascii="Cambria" w:hAnsi="Cambria"/>
        </w:rPr>
        <w:footnoteRef/>
      </w:r>
      <w:r w:rsidRPr="00676F5E">
        <w:rPr>
          <w:rFonts w:ascii="Cambria" w:hAnsi="Cambria"/>
        </w:rPr>
        <w:t xml:space="preserve"> </w:t>
      </w:r>
      <w:r w:rsidRPr="00CC4A05">
        <w:rPr>
          <w:rFonts w:ascii="Cambria" w:hAnsi="Cambria" w:cs="Avenir-Book"/>
          <w:color w:val="414142"/>
        </w:rPr>
        <w:t>The Dutch disease refers to an economic paradox that occurs when large resource discoveries in oil or minerals harms a country’s broader economy. Symptoms include a rising currency value leading to a drop in competitiveness and loss of jobs in other tradeable sectors. Resource discoveries can also lead to increased rent-seeking behavior and a decline in governance and public sector management effectiveness.</w:t>
      </w:r>
    </w:p>
  </w:footnote>
  <w:footnote w:id="3">
    <w:p w14:paraId="19272171" w14:textId="6136C3AD" w:rsidR="00CF4C27" w:rsidRPr="00CF4C27" w:rsidRDefault="00CF4C27">
      <w:pPr>
        <w:pStyle w:val="FootnoteText"/>
        <w:rPr>
          <w:rFonts w:ascii="Cambria" w:hAnsi="Cambria"/>
        </w:rPr>
      </w:pPr>
      <w:r>
        <w:rPr>
          <w:rStyle w:val="FootnoteReference"/>
        </w:rPr>
        <w:footnoteRef/>
      </w:r>
      <w:r>
        <w:t xml:space="preserve"> </w:t>
      </w:r>
      <w:r w:rsidR="0020432C" w:rsidRPr="0020432C">
        <w:rPr>
          <w:rFonts w:ascii="Cambria" w:hAnsi="Cambria"/>
        </w:rPr>
        <w:t xml:space="preserve">The “developmental state” concept emerged to explain the rapid economic transformation of East Asian countries in the 1950s and 1960s. Key features of such states included a central role for government intervention, industrial policy, and a meritocratic bureaucratic isolated from political interference.  </w:t>
      </w:r>
    </w:p>
  </w:footnote>
  <w:footnote w:id="4">
    <w:p w14:paraId="2DD6E0D9" w14:textId="270DD936" w:rsidR="00DF5C38" w:rsidRDefault="00DF5C38">
      <w:pPr>
        <w:pStyle w:val="FootnoteText"/>
      </w:pPr>
      <w:r>
        <w:rPr>
          <w:rStyle w:val="FootnoteReference"/>
        </w:rPr>
        <w:footnoteRef/>
      </w:r>
      <w:r>
        <w:t xml:space="preserve"> </w:t>
      </w:r>
      <w:r w:rsidR="0020432C">
        <w:rPr>
          <w:rFonts w:ascii="Cambria" w:eastAsia="Times New Roman" w:hAnsi="Cambria" w:cs="Arial"/>
          <w:lang w:eastAsia="en-CA"/>
        </w:rPr>
        <w:t xml:space="preserve">The </w:t>
      </w:r>
      <w:r w:rsidR="0020432C" w:rsidRPr="0020432C">
        <w:rPr>
          <w:rFonts w:ascii="Cambria" w:eastAsia="Times New Roman" w:hAnsi="Cambria" w:cs="Arial"/>
          <w:lang w:eastAsia="en-CA"/>
        </w:rPr>
        <w:t>principal–agent problem</w:t>
      </w:r>
      <w:r w:rsidR="0020432C" w:rsidRPr="0020432C">
        <w:rPr>
          <w:rFonts w:ascii="Cambria" w:eastAsia="Times New Roman" w:hAnsi="Cambria" w:cs="Arial"/>
          <w:lang w:eastAsia="en-CA"/>
        </w:rPr>
        <w:t xml:space="preserve"> </w:t>
      </w:r>
      <w:r w:rsidR="0020432C">
        <w:rPr>
          <w:rFonts w:ascii="Cambria" w:eastAsia="Times New Roman" w:hAnsi="Cambria" w:cs="Arial"/>
          <w:lang w:eastAsia="en-CA"/>
        </w:rPr>
        <w:t>refers to in</w:t>
      </w:r>
      <w:r w:rsidR="0020432C" w:rsidRPr="0020432C">
        <w:rPr>
          <w:rFonts w:ascii="Cambria" w:eastAsia="Times New Roman" w:hAnsi="Cambria" w:cs="Arial"/>
          <w:lang w:eastAsia="en-CA"/>
        </w:rPr>
        <w:t>consistencies between the goals of an implementing agent and those of the principal who delegated power to that agent</w:t>
      </w:r>
      <w:r w:rsidR="0020432C">
        <w:rPr>
          <w:rFonts w:ascii="Cambria" w:eastAsia="Times New Roman" w:hAnsi="Cambria" w:cs="Arial"/>
          <w:lang w:eastAsia="en-CA"/>
        </w:rPr>
        <w:t xml:space="preserve">. </w:t>
      </w:r>
    </w:p>
  </w:footnote>
  <w:footnote w:id="5">
    <w:p w14:paraId="1DDAE5CC" w14:textId="21BB35BF" w:rsidR="0020432C" w:rsidRPr="0020432C" w:rsidRDefault="0020432C">
      <w:pPr>
        <w:pStyle w:val="FootnoteText"/>
        <w:rPr>
          <w:rFonts w:ascii="Cambria" w:eastAsia="Times New Roman" w:hAnsi="Cambria" w:cs="Arial"/>
          <w:lang w:eastAsia="en-CA"/>
        </w:rPr>
      </w:pPr>
      <w:r>
        <w:rPr>
          <w:rStyle w:val="FootnoteReference"/>
        </w:rPr>
        <w:footnoteRef/>
      </w:r>
      <w:r>
        <w:t xml:space="preserve"> </w:t>
      </w:r>
      <w:r w:rsidRPr="0020432C">
        <w:rPr>
          <w:rFonts w:ascii="Cambria" w:eastAsia="Times New Roman" w:hAnsi="Cambria" w:cs="Arial"/>
          <w:lang w:eastAsia="en-CA"/>
        </w:rPr>
        <w:t>State capacity refers to the technocratic skills, resources, and infrastructure to effectively implement policies as intended. Self-discovery externalities refer to the extra monetary and time costs confronted by businesses as they try to identify new products that can be profitably produced.</w:t>
      </w:r>
    </w:p>
  </w:footnote>
  <w:footnote w:id="6">
    <w:p w14:paraId="203EE648" w14:textId="679FACF8" w:rsidR="0078624C" w:rsidRPr="00C909A5" w:rsidRDefault="0078624C">
      <w:pPr>
        <w:pStyle w:val="FootnoteText"/>
        <w:rPr>
          <w:rFonts w:ascii="Cambria" w:hAnsi="Cambria"/>
        </w:rPr>
      </w:pPr>
      <w:r w:rsidRPr="00C909A5">
        <w:rPr>
          <w:rStyle w:val="FootnoteReference"/>
          <w:rFonts w:ascii="Cambria" w:hAnsi="Cambria"/>
        </w:rPr>
        <w:footnoteRef/>
      </w:r>
      <w:r w:rsidRPr="00C909A5">
        <w:rPr>
          <w:rFonts w:ascii="Cambria" w:hAnsi="Cambria"/>
        </w:rPr>
        <w:t xml:space="preserve"> USAID Education Policy at https://www.usaid.gov/education/policy</w:t>
      </w:r>
    </w:p>
  </w:footnote>
  <w:footnote w:id="7">
    <w:p w14:paraId="3FDE94E4" w14:textId="32CC43C7" w:rsidR="0078624C" w:rsidRDefault="0078624C">
      <w:pPr>
        <w:pStyle w:val="FootnoteText"/>
      </w:pPr>
      <w:r>
        <w:rPr>
          <w:rStyle w:val="FootnoteReference"/>
        </w:rPr>
        <w:footnoteRef/>
      </w:r>
      <w:r>
        <w:t xml:space="preserve"> </w:t>
      </w:r>
      <w:r w:rsidRPr="00076A51">
        <w:rPr>
          <w:rFonts w:ascii="Cambria" w:hAnsi="Cambria"/>
        </w:rPr>
        <w:t>https://www.aplu.org/projects-and-initiatives/international-programs/bifad/Jayne_Adelaja_Fox_Fuglie_FINAL.pdf</w:t>
      </w:r>
    </w:p>
  </w:footnote>
  <w:footnote w:id="8">
    <w:p w14:paraId="721254A2" w14:textId="18242DE2" w:rsidR="000A18EC" w:rsidRDefault="000A18EC">
      <w:pPr>
        <w:pStyle w:val="FootnoteText"/>
      </w:pPr>
      <w:r>
        <w:rPr>
          <w:rStyle w:val="FootnoteReference"/>
        </w:rPr>
        <w:footnoteRef/>
      </w:r>
      <w:r>
        <w:t xml:space="preserve"> </w:t>
      </w:r>
      <w:r w:rsidRPr="000A18EC">
        <w:rPr>
          <w:rFonts w:ascii="Cambria" w:hAnsi="Cambria"/>
        </w:rPr>
        <w:t>Mogues, T., Yu, B., Fan, S., and McBride, L. 2012. The impacts of public investment in and for agriculture</w:t>
      </w:r>
      <w:r>
        <w:rPr>
          <w:rFonts w:ascii="Cambria" w:hAnsi="Cambria"/>
        </w:rPr>
        <w:t>:</w:t>
      </w:r>
      <w:r w:rsidRPr="000A18EC">
        <w:rPr>
          <w:rFonts w:ascii="Cambria" w:hAnsi="Cambria"/>
        </w:rPr>
        <w:t xml:space="preserve"> Synthesis of the existing evidence. ESA Working Paper</w:t>
      </w:r>
      <w:r w:rsidR="00AA4A91">
        <w:rPr>
          <w:rFonts w:ascii="Cambria" w:hAnsi="Cambria"/>
        </w:rPr>
        <w:t xml:space="preserve"> No. 12-7. Food and Agriculture Organization of the United Nations, Agricultural Development Economics Division. </w:t>
      </w:r>
      <w:r w:rsidRPr="000A18EC">
        <w:rPr>
          <w:rFonts w:ascii="Cambria" w:hAnsi="Cambria"/>
        </w:rPr>
        <w:t xml:space="preserve">Online at </w:t>
      </w:r>
      <w:hyperlink r:id="rId1" w:history="1">
        <w:r w:rsidRPr="000A18EC">
          <w:rPr>
            <w:rFonts w:ascii="Cambria" w:hAnsi="Cambria"/>
          </w:rPr>
          <w:t>http://www.fao.org/3/ap108e/ap108e.pdf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D927A" w14:textId="77777777" w:rsidR="0078624C" w:rsidRDefault="0078624C">
    <w:pPr>
      <w:pStyle w:val="Header"/>
    </w:pPr>
  </w:p>
  <w:p w14:paraId="09A93947" w14:textId="77777777" w:rsidR="0078624C" w:rsidRDefault="00786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08F75" w14:textId="77777777" w:rsidR="0078624C" w:rsidRDefault="0078624C">
    <w:pPr>
      <w:pStyle w:val="Header"/>
    </w:pPr>
    <w:r>
      <w:rPr>
        <w:noProof/>
      </w:rPr>
      <w:drawing>
        <wp:anchor distT="0" distB="0" distL="114300" distR="114300" simplePos="0" relativeHeight="251659264" behindDoc="0" locked="0" layoutInCell="1" allowOverlap="1" wp14:anchorId="39C43B16" wp14:editId="381B8B17">
          <wp:simplePos x="0" y="0"/>
          <wp:positionH relativeFrom="margin">
            <wp:posOffset>0</wp:posOffset>
          </wp:positionH>
          <wp:positionV relativeFrom="paragraph">
            <wp:posOffset>0</wp:posOffset>
          </wp:positionV>
          <wp:extent cx="1714500" cy="1305169"/>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fad logo.jpg"/>
                  <pic:cNvPicPr/>
                </pic:nvPicPr>
                <pic:blipFill rotWithShape="1">
                  <a:blip r:embed="rId1" cstate="print">
                    <a:extLst>
                      <a:ext uri="{28A0092B-C50C-407E-A947-70E740481C1C}">
                        <a14:useLocalDpi xmlns:a14="http://schemas.microsoft.com/office/drawing/2010/main" val="0"/>
                      </a:ext>
                    </a:extLst>
                  </a:blip>
                  <a:srcRect l="18368" r="21939"/>
                  <a:stretch/>
                </pic:blipFill>
                <pic:spPr bwMode="auto">
                  <a:xfrm>
                    <a:off x="0" y="0"/>
                    <a:ext cx="1714500" cy="1305169"/>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3756"/>
    <w:multiLevelType w:val="multilevel"/>
    <w:tmpl w:val="3C5AA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9E4623"/>
    <w:multiLevelType w:val="multilevel"/>
    <w:tmpl w:val="C8446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1D530A"/>
    <w:multiLevelType w:val="hybridMultilevel"/>
    <w:tmpl w:val="3A26523C"/>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B342E"/>
    <w:multiLevelType w:val="multilevel"/>
    <w:tmpl w:val="1EAE5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B97842"/>
    <w:multiLevelType w:val="hybridMultilevel"/>
    <w:tmpl w:val="CE8C6654"/>
    <w:lvl w:ilvl="0" w:tplc="6330C70A">
      <w:start w:val="1"/>
      <w:numFmt w:val="decimal"/>
      <w:lvlText w:val="%1."/>
      <w:lvlJc w:val="left"/>
      <w:pPr>
        <w:ind w:left="810" w:hanging="360"/>
      </w:pPr>
      <w:rPr>
        <w:b/>
        <w:i w:val="0"/>
      </w:rPr>
    </w:lvl>
    <w:lvl w:ilvl="1" w:tplc="41E08FD4">
      <w:start w:val="1"/>
      <w:numFmt w:val="lowerLetter"/>
      <w:lvlText w:val="%2."/>
      <w:lvlJc w:val="left"/>
      <w:pPr>
        <w:ind w:left="1530" w:hanging="360"/>
      </w:pPr>
      <w:rPr>
        <w:b w:val="0"/>
        <w:i w:val="0"/>
      </w:rPr>
    </w:lvl>
    <w:lvl w:ilvl="2" w:tplc="A2E6CC6E">
      <w:start w:val="1"/>
      <w:numFmt w:val="lowerRoman"/>
      <w:lvlText w:val="%3."/>
      <w:lvlJc w:val="right"/>
      <w:pPr>
        <w:ind w:left="2250" w:hanging="180"/>
      </w:pPr>
    </w:lvl>
    <w:lvl w:ilvl="3" w:tplc="3CAC23B6">
      <w:start w:val="1"/>
      <w:numFmt w:val="decimal"/>
      <w:lvlText w:val="%4."/>
      <w:lvlJc w:val="left"/>
      <w:pPr>
        <w:ind w:left="2970" w:hanging="360"/>
      </w:pPr>
    </w:lvl>
    <w:lvl w:ilvl="4" w:tplc="5D20EA3C">
      <w:start w:val="1"/>
      <w:numFmt w:val="lowerLetter"/>
      <w:lvlText w:val="%5."/>
      <w:lvlJc w:val="left"/>
      <w:pPr>
        <w:ind w:left="3690" w:hanging="360"/>
      </w:pPr>
    </w:lvl>
    <w:lvl w:ilvl="5" w:tplc="85B050D0">
      <w:start w:val="1"/>
      <w:numFmt w:val="lowerRoman"/>
      <w:lvlText w:val="%6."/>
      <w:lvlJc w:val="right"/>
      <w:pPr>
        <w:ind w:left="4410" w:hanging="180"/>
      </w:pPr>
    </w:lvl>
    <w:lvl w:ilvl="6" w:tplc="ACA4951E">
      <w:start w:val="1"/>
      <w:numFmt w:val="decimal"/>
      <w:lvlText w:val="%7."/>
      <w:lvlJc w:val="left"/>
      <w:pPr>
        <w:ind w:left="5130" w:hanging="360"/>
      </w:pPr>
    </w:lvl>
    <w:lvl w:ilvl="7" w:tplc="1BFABE88">
      <w:start w:val="1"/>
      <w:numFmt w:val="lowerLetter"/>
      <w:lvlText w:val="%8."/>
      <w:lvlJc w:val="left"/>
      <w:pPr>
        <w:ind w:left="5850" w:hanging="360"/>
      </w:pPr>
    </w:lvl>
    <w:lvl w:ilvl="8" w:tplc="D6FE4FD4">
      <w:start w:val="1"/>
      <w:numFmt w:val="lowerRoman"/>
      <w:lvlText w:val="%9."/>
      <w:lvlJc w:val="right"/>
      <w:pPr>
        <w:ind w:left="6570" w:hanging="180"/>
      </w:pPr>
    </w:lvl>
  </w:abstractNum>
  <w:abstractNum w:abstractNumId="5" w15:restartNumberingAfterBreak="0">
    <w:nsid w:val="2AB63019"/>
    <w:multiLevelType w:val="multilevel"/>
    <w:tmpl w:val="BE5A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2A1D13"/>
    <w:multiLevelType w:val="multilevel"/>
    <w:tmpl w:val="4DD45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4A20C1"/>
    <w:multiLevelType w:val="hybridMultilevel"/>
    <w:tmpl w:val="81C840BE"/>
    <w:lvl w:ilvl="0" w:tplc="10090001">
      <w:start w:val="1"/>
      <w:numFmt w:val="bullet"/>
      <w:lvlText w:val=""/>
      <w:lvlJc w:val="left"/>
      <w:pPr>
        <w:ind w:left="1559" w:hanging="360"/>
      </w:pPr>
      <w:rPr>
        <w:rFonts w:ascii="Symbol" w:hAnsi="Symbol" w:hint="default"/>
      </w:rPr>
    </w:lvl>
    <w:lvl w:ilvl="1" w:tplc="10090003" w:tentative="1">
      <w:start w:val="1"/>
      <w:numFmt w:val="bullet"/>
      <w:lvlText w:val="o"/>
      <w:lvlJc w:val="left"/>
      <w:pPr>
        <w:ind w:left="2279" w:hanging="360"/>
      </w:pPr>
      <w:rPr>
        <w:rFonts w:ascii="Courier New" w:hAnsi="Courier New" w:cs="Courier New" w:hint="default"/>
      </w:rPr>
    </w:lvl>
    <w:lvl w:ilvl="2" w:tplc="10090005" w:tentative="1">
      <w:start w:val="1"/>
      <w:numFmt w:val="bullet"/>
      <w:lvlText w:val=""/>
      <w:lvlJc w:val="left"/>
      <w:pPr>
        <w:ind w:left="2999" w:hanging="360"/>
      </w:pPr>
      <w:rPr>
        <w:rFonts w:ascii="Wingdings" w:hAnsi="Wingdings" w:hint="default"/>
      </w:rPr>
    </w:lvl>
    <w:lvl w:ilvl="3" w:tplc="10090001" w:tentative="1">
      <w:start w:val="1"/>
      <w:numFmt w:val="bullet"/>
      <w:lvlText w:val=""/>
      <w:lvlJc w:val="left"/>
      <w:pPr>
        <w:ind w:left="3719" w:hanging="360"/>
      </w:pPr>
      <w:rPr>
        <w:rFonts w:ascii="Symbol" w:hAnsi="Symbol" w:hint="default"/>
      </w:rPr>
    </w:lvl>
    <w:lvl w:ilvl="4" w:tplc="10090003" w:tentative="1">
      <w:start w:val="1"/>
      <w:numFmt w:val="bullet"/>
      <w:lvlText w:val="o"/>
      <w:lvlJc w:val="left"/>
      <w:pPr>
        <w:ind w:left="4439" w:hanging="360"/>
      </w:pPr>
      <w:rPr>
        <w:rFonts w:ascii="Courier New" w:hAnsi="Courier New" w:cs="Courier New" w:hint="default"/>
      </w:rPr>
    </w:lvl>
    <w:lvl w:ilvl="5" w:tplc="10090005" w:tentative="1">
      <w:start w:val="1"/>
      <w:numFmt w:val="bullet"/>
      <w:lvlText w:val=""/>
      <w:lvlJc w:val="left"/>
      <w:pPr>
        <w:ind w:left="5159" w:hanging="360"/>
      </w:pPr>
      <w:rPr>
        <w:rFonts w:ascii="Wingdings" w:hAnsi="Wingdings" w:hint="default"/>
      </w:rPr>
    </w:lvl>
    <w:lvl w:ilvl="6" w:tplc="10090001" w:tentative="1">
      <w:start w:val="1"/>
      <w:numFmt w:val="bullet"/>
      <w:lvlText w:val=""/>
      <w:lvlJc w:val="left"/>
      <w:pPr>
        <w:ind w:left="5879" w:hanging="360"/>
      </w:pPr>
      <w:rPr>
        <w:rFonts w:ascii="Symbol" w:hAnsi="Symbol" w:hint="default"/>
      </w:rPr>
    </w:lvl>
    <w:lvl w:ilvl="7" w:tplc="10090003" w:tentative="1">
      <w:start w:val="1"/>
      <w:numFmt w:val="bullet"/>
      <w:lvlText w:val="o"/>
      <w:lvlJc w:val="left"/>
      <w:pPr>
        <w:ind w:left="6599" w:hanging="360"/>
      </w:pPr>
      <w:rPr>
        <w:rFonts w:ascii="Courier New" w:hAnsi="Courier New" w:cs="Courier New" w:hint="default"/>
      </w:rPr>
    </w:lvl>
    <w:lvl w:ilvl="8" w:tplc="10090005" w:tentative="1">
      <w:start w:val="1"/>
      <w:numFmt w:val="bullet"/>
      <w:lvlText w:val=""/>
      <w:lvlJc w:val="left"/>
      <w:pPr>
        <w:ind w:left="7319" w:hanging="360"/>
      </w:pPr>
      <w:rPr>
        <w:rFonts w:ascii="Wingdings" w:hAnsi="Wingdings" w:hint="default"/>
      </w:rPr>
    </w:lvl>
  </w:abstractNum>
  <w:abstractNum w:abstractNumId="8" w15:restartNumberingAfterBreak="0">
    <w:nsid w:val="3BD75E67"/>
    <w:multiLevelType w:val="hybridMultilevel"/>
    <w:tmpl w:val="9AA658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81E85"/>
    <w:multiLevelType w:val="hybridMultilevel"/>
    <w:tmpl w:val="208C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D1E05"/>
    <w:multiLevelType w:val="hybridMultilevel"/>
    <w:tmpl w:val="951493BE"/>
    <w:lvl w:ilvl="0" w:tplc="FFFFFFFF">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65F5"/>
    <w:multiLevelType w:val="hybridMultilevel"/>
    <w:tmpl w:val="3C641586"/>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1F56FC9"/>
    <w:multiLevelType w:val="hybridMultilevel"/>
    <w:tmpl w:val="9EE2C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41E16"/>
    <w:multiLevelType w:val="multilevel"/>
    <w:tmpl w:val="6B3E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D20E0"/>
    <w:multiLevelType w:val="hybridMultilevel"/>
    <w:tmpl w:val="EA2A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E08B7"/>
    <w:multiLevelType w:val="multilevel"/>
    <w:tmpl w:val="159C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D92D68"/>
    <w:multiLevelType w:val="hybridMultilevel"/>
    <w:tmpl w:val="55DA25E2"/>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17" w15:restartNumberingAfterBreak="0">
    <w:nsid w:val="61123B6E"/>
    <w:multiLevelType w:val="multilevel"/>
    <w:tmpl w:val="58F2A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9C631AA"/>
    <w:multiLevelType w:val="hybridMultilevel"/>
    <w:tmpl w:val="0EC84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90638"/>
    <w:multiLevelType w:val="hybridMultilevel"/>
    <w:tmpl w:val="6F68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CE1F71"/>
    <w:multiLevelType w:val="multilevel"/>
    <w:tmpl w:val="DDD2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820E82"/>
    <w:multiLevelType w:val="multilevel"/>
    <w:tmpl w:val="A1C0D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17"/>
  </w:num>
  <w:num w:numId="4">
    <w:abstractNumId w:val="1"/>
  </w:num>
  <w:num w:numId="5">
    <w:abstractNumId w:val="0"/>
  </w:num>
  <w:num w:numId="6">
    <w:abstractNumId w:val="6"/>
  </w:num>
  <w:num w:numId="7">
    <w:abstractNumId w:val="21"/>
  </w:num>
  <w:num w:numId="8">
    <w:abstractNumId w:val="18"/>
  </w:num>
  <w:num w:numId="9">
    <w:abstractNumId w:val="12"/>
  </w:num>
  <w:num w:numId="10">
    <w:abstractNumId w:val="10"/>
  </w:num>
  <w:num w:numId="11">
    <w:abstractNumId w:val="14"/>
  </w:num>
  <w:num w:numId="12">
    <w:abstractNumId w:val="8"/>
  </w:num>
  <w:num w:numId="13">
    <w:abstractNumId w:val="13"/>
  </w:num>
  <w:num w:numId="14">
    <w:abstractNumId w:val="16"/>
  </w:num>
  <w:num w:numId="15">
    <w:abstractNumId w:val="11"/>
  </w:num>
  <w:num w:numId="16">
    <w:abstractNumId w:val="20"/>
  </w:num>
  <w:num w:numId="17">
    <w:abstractNumId w:val="5"/>
  </w:num>
  <w:num w:numId="18">
    <w:abstractNumId w:val="7"/>
  </w:num>
  <w:num w:numId="19">
    <w:abstractNumId w:val="19"/>
  </w:num>
  <w:num w:numId="20">
    <w:abstractNumId w:val="9"/>
  </w:num>
  <w:num w:numId="21">
    <w:abstractNumId w:val="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5BA"/>
    <w:rsid w:val="000008D9"/>
    <w:rsid w:val="00001296"/>
    <w:rsid w:val="00001F8F"/>
    <w:rsid w:val="0000238F"/>
    <w:rsid w:val="000035A9"/>
    <w:rsid w:val="00004712"/>
    <w:rsid w:val="00004AE2"/>
    <w:rsid w:val="000053DE"/>
    <w:rsid w:val="00005DF5"/>
    <w:rsid w:val="00007803"/>
    <w:rsid w:val="00011481"/>
    <w:rsid w:val="00011955"/>
    <w:rsid w:val="00011998"/>
    <w:rsid w:val="00013B4F"/>
    <w:rsid w:val="000156F5"/>
    <w:rsid w:val="00015760"/>
    <w:rsid w:val="00016DEF"/>
    <w:rsid w:val="00021FA0"/>
    <w:rsid w:val="00023270"/>
    <w:rsid w:val="0002401D"/>
    <w:rsid w:val="00024F69"/>
    <w:rsid w:val="00025D37"/>
    <w:rsid w:val="00025D4E"/>
    <w:rsid w:val="000303D5"/>
    <w:rsid w:val="000307E6"/>
    <w:rsid w:val="00031B9E"/>
    <w:rsid w:val="000332C2"/>
    <w:rsid w:val="000345F2"/>
    <w:rsid w:val="00034A33"/>
    <w:rsid w:val="00035321"/>
    <w:rsid w:val="00036B28"/>
    <w:rsid w:val="00036C5B"/>
    <w:rsid w:val="00036D05"/>
    <w:rsid w:val="00037373"/>
    <w:rsid w:val="000409CB"/>
    <w:rsid w:val="0004295E"/>
    <w:rsid w:val="00042E79"/>
    <w:rsid w:val="0004430F"/>
    <w:rsid w:val="00046663"/>
    <w:rsid w:val="00050933"/>
    <w:rsid w:val="00050EAF"/>
    <w:rsid w:val="000523BB"/>
    <w:rsid w:val="0005324A"/>
    <w:rsid w:val="0005328A"/>
    <w:rsid w:val="00053B7D"/>
    <w:rsid w:val="00053CC8"/>
    <w:rsid w:val="00053D20"/>
    <w:rsid w:val="00054216"/>
    <w:rsid w:val="00055C72"/>
    <w:rsid w:val="000570AF"/>
    <w:rsid w:val="00057C89"/>
    <w:rsid w:val="00060BE6"/>
    <w:rsid w:val="00060D48"/>
    <w:rsid w:val="00061888"/>
    <w:rsid w:val="0006215B"/>
    <w:rsid w:val="00062506"/>
    <w:rsid w:val="00065192"/>
    <w:rsid w:val="00065872"/>
    <w:rsid w:val="00066334"/>
    <w:rsid w:val="000670E4"/>
    <w:rsid w:val="000672CA"/>
    <w:rsid w:val="00071F09"/>
    <w:rsid w:val="00072AA5"/>
    <w:rsid w:val="0007406C"/>
    <w:rsid w:val="00074BD3"/>
    <w:rsid w:val="00074C03"/>
    <w:rsid w:val="0007503E"/>
    <w:rsid w:val="0007546B"/>
    <w:rsid w:val="00075494"/>
    <w:rsid w:val="00075679"/>
    <w:rsid w:val="00075720"/>
    <w:rsid w:val="00075B49"/>
    <w:rsid w:val="0007615F"/>
    <w:rsid w:val="00076A51"/>
    <w:rsid w:val="00076D2E"/>
    <w:rsid w:val="00080759"/>
    <w:rsid w:val="00081EDE"/>
    <w:rsid w:val="00087243"/>
    <w:rsid w:val="00087C6F"/>
    <w:rsid w:val="00090437"/>
    <w:rsid w:val="00090F7C"/>
    <w:rsid w:val="00091997"/>
    <w:rsid w:val="00091D2B"/>
    <w:rsid w:val="00093199"/>
    <w:rsid w:val="00093245"/>
    <w:rsid w:val="000932E6"/>
    <w:rsid w:val="0009351E"/>
    <w:rsid w:val="00093662"/>
    <w:rsid w:val="0009484B"/>
    <w:rsid w:val="00094FE7"/>
    <w:rsid w:val="00095664"/>
    <w:rsid w:val="00095ABB"/>
    <w:rsid w:val="000975E1"/>
    <w:rsid w:val="00097AF9"/>
    <w:rsid w:val="000A16A5"/>
    <w:rsid w:val="000A18EC"/>
    <w:rsid w:val="000A2615"/>
    <w:rsid w:val="000A33B5"/>
    <w:rsid w:val="000A3557"/>
    <w:rsid w:val="000A4656"/>
    <w:rsid w:val="000A6FFF"/>
    <w:rsid w:val="000A750A"/>
    <w:rsid w:val="000B071F"/>
    <w:rsid w:val="000B1836"/>
    <w:rsid w:val="000B465E"/>
    <w:rsid w:val="000B47CC"/>
    <w:rsid w:val="000B4E4C"/>
    <w:rsid w:val="000B636A"/>
    <w:rsid w:val="000B771A"/>
    <w:rsid w:val="000C0839"/>
    <w:rsid w:val="000C150A"/>
    <w:rsid w:val="000C1871"/>
    <w:rsid w:val="000C210C"/>
    <w:rsid w:val="000C22E3"/>
    <w:rsid w:val="000C234D"/>
    <w:rsid w:val="000C3EF7"/>
    <w:rsid w:val="000C5108"/>
    <w:rsid w:val="000C5719"/>
    <w:rsid w:val="000C622C"/>
    <w:rsid w:val="000D0269"/>
    <w:rsid w:val="000D07E7"/>
    <w:rsid w:val="000D0F1A"/>
    <w:rsid w:val="000D4B1B"/>
    <w:rsid w:val="000E0707"/>
    <w:rsid w:val="000E0F45"/>
    <w:rsid w:val="000E4766"/>
    <w:rsid w:val="000E5141"/>
    <w:rsid w:val="000E66A7"/>
    <w:rsid w:val="000F04C0"/>
    <w:rsid w:val="000F11A5"/>
    <w:rsid w:val="000F1A4F"/>
    <w:rsid w:val="000F1F83"/>
    <w:rsid w:val="000F288D"/>
    <w:rsid w:val="000F3B9D"/>
    <w:rsid w:val="000F4969"/>
    <w:rsid w:val="000F64F5"/>
    <w:rsid w:val="000F7A7A"/>
    <w:rsid w:val="00100749"/>
    <w:rsid w:val="00100CB1"/>
    <w:rsid w:val="00102889"/>
    <w:rsid w:val="0010369E"/>
    <w:rsid w:val="001039D1"/>
    <w:rsid w:val="00103BE0"/>
    <w:rsid w:val="001063F5"/>
    <w:rsid w:val="001079E7"/>
    <w:rsid w:val="00107C3D"/>
    <w:rsid w:val="001109E8"/>
    <w:rsid w:val="00111650"/>
    <w:rsid w:val="00113E3B"/>
    <w:rsid w:val="00113FD7"/>
    <w:rsid w:val="0011539A"/>
    <w:rsid w:val="00116162"/>
    <w:rsid w:val="00116D21"/>
    <w:rsid w:val="00120049"/>
    <w:rsid w:val="00120235"/>
    <w:rsid w:val="001202FE"/>
    <w:rsid w:val="001240D1"/>
    <w:rsid w:val="001265B3"/>
    <w:rsid w:val="0012680D"/>
    <w:rsid w:val="00126CAC"/>
    <w:rsid w:val="00130D2E"/>
    <w:rsid w:val="0013119F"/>
    <w:rsid w:val="00132722"/>
    <w:rsid w:val="001327C3"/>
    <w:rsid w:val="00132FCA"/>
    <w:rsid w:val="0013355D"/>
    <w:rsid w:val="001353AA"/>
    <w:rsid w:val="00135E16"/>
    <w:rsid w:val="00136722"/>
    <w:rsid w:val="00136F50"/>
    <w:rsid w:val="001371E6"/>
    <w:rsid w:val="0014148A"/>
    <w:rsid w:val="001420A8"/>
    <w:rsid w:val="00142C6D"/>
    <w:rsid w:val="00143CA6"/>
    <w:rsid w:val="00145B18"/>
    <w:rsid w:val="00145F59"/>
    <w:rsid w:val="00146547"/>
    <w:rsid w:val="00146E28"/>
    <w:rsid w:val="00150B74"/>
    <w:rsid w:val="00151238"/>
    <w:rsid w:val="001514E7"/>
    <w:rsid w:val="00151DD8"/>
    <w:rsid w:val="00152C80"/>
    <w:rsid w:val="00153102"/>
    <w:rsid w:val="00153DE0"/>
    <w:rsid w:val="00154FFB"/>
    <w:rsid w:val="001555F5"/>
    <w:rsid w:val="00155A6E"/>
    <w:rsid w:val="00155C8D"/>
    <w:rsid w:val="001566A3"/>
    <w:rsid w:val="001602C9"/>
    <w:rsid w:val="00160821"/>
    <w:rsid w:val="001619E6"/>
    <w:rsid w:val="00161C21"/>
    <w:rsid w:val="001622DD"/>
    <w:rsid w:val="00163366"/>
    <w:rsid w:val="00165977"/>
    <w:rsid w:val="00165BC1"/>
    <w:rsid w:val="00165DDE"/>
    <w:rsid w:val="00166B8C"/>
    <w:rsid w:val="00167612"/>
    <w:rsid w:val="0017092C"/>
    <w:rsid w:val="00170CFE"/>
    <w:rsid w:val="00173C20"/>
    <w:rsid w:val="00175D01"/>
    <w:rsid w:val="00176521"/>
    <w:rsid w:val="001767B6"/>
    <w:rsid w:val="00176D70"/>
    <w:rsid w:val="00180979"/>
    <w:rsid w:val="001827D5"/>
    <w:rsid w:val="001835C0"/>
    <w:rsid w:val="00186400"/>
    <w:rsid w:val="001904EB"/>
    <w:rsid w:val="0019163E"/>
    <w:rsid w:val="00191DE8"/>
    <w:rsid w:val="00191F13"/>
    <w:rsid w:val="0019355F"/>
    <w:rsid w:val="00196582"/>
    <w:rsid w:val="001A09D1"/>
    <w:rsid w:val="001A10BB"/>
    <w:rsid w:val="001A228D"/>
    <w:rsid w:val="001A2A58"/>
    <w:rsid w:val="001A2CF6"/>
    <w:rsid w:val="001A34FA"/>
    <w:rsid w:val="001A38B5"/>
    <w:rsid w:val="001A38FB"/>
    <w:rsid w:val="001A3A06"/>
    <w:rsid w:val="001A66E2"/>
    <w:rsid w:val="001A7920"/>
    <w:rsid w:val="001B040F"/>
    <w:rsid w:val="001B05E9"/>
    <w:rsid w:val="001B1FC5"/>
    <w:rsid w:val="001B248A"/>
    <w:rsid w:val="001B3470"/>
    <w:rsid w:val="001B3CEC"/>
    <w:rsid w:val="001B3EE1"/>
    <w:rsid w:val="001B45ED"/>
    <w:rsid w:val="001B4EDB"/>
    <w:rsid w:val="001B5A4A"/>
    <w:rsid w:val="001C1783"/>
    <w:rsid w:val="001C5681"/>
    <w:rsid w:val="001C5833"/>
    <w:rsid w:val="001C5E8A"/>
    <w:rsid w:val="001C6145"/>
    <w:rsid w:val="001C6F5D"/>
    <w:rsid w:val="001C7719"/>
    <w:rsid w:val="001C7A24"/>
    <w:rsid w:val="001D0D74"/>
    <w:rsid w:val="001D1326"/>
    <w:rsid w:val="001D164B"/>
    <w:rsid w:val="001D1A85"/>
    <w:rsid w:val="001D1AC3"/>
    <w:rsid w:val="001D1F58"/>
    <w:rsid w:val="001D3479"/>
    <w:rsid w:val="001D52CB"/>
    <w:rsid w:val="001D6E8D"/>
    <w:rsid w:val="001D7090"/>
    <w:rsid w:val="001D7F9F"/>
    <w:rsid w:val="001E0A5E"/>
    <w:rsid w:val="001E691A"/>
    <w:rsid w:val="001E7C90"/>
    <w:rsid w:val="001F1DF2"/>
    <w:rsid w:val="001F23AC"/>
    <w:rsid w:val="001F276C"/>
    <w:rsid w:val="001F2E57"/>
    <w:rsid w:val="001F2E8B"/>
    <w:rsid w:val="001F3C99"/>
    <w:rsid w:val="001F3F89"/>
    <w:rsid w:val="001F431C"/>
    <w:rsid w:val="001F644D"/>
    <w:rsid w:val="001F6FF5"/>
    <w:rsid w:val="001F73CF"/>
    <w:rsid w:val="00200FF6"/>
    <w:rsid w:val="00201A3F"/>
    <w:rsid w:val="00204177"/>
    <w:rsid w:val="0020432C"/>
    <w:rsid w:val="00205ACD"/>
    <w:rsid w:val="00206C33"/>
    <w:rsid w:val="00207B4D"/>
    <w:rsid w:val="00207EA0"/>
    <w:rsid w:val="002105C9"/>
    <w:rsid w:val="002109A5"/>
    <w:rsid w:val="00210D5E"/>
    <w:rsid w:val="00210E06"/>
    <w:rsid w:val="00211034"/>
    <w:rsid w:val="00212F62"/>
    <w:rsid w:val="002135AA"/>
    <w:rsid w:val="00213AE3"/>
    <w:rsid w:val="00213EA0"/>
    <w:rsid w:val="00214817"/>
    <w:rsid w:val="00215F79"/>
    <w:rsid w:val="002160B4"/>
    <w:rsid w:val="00216A09"/>
    <w:rsid w:val="00216C38"/>
    <w:rsid w:val="00216CDA"/>
    <w:rsid w:val="00217AA4"/>
    <w:rsid w:val="00220136"/>
    <w:rsid w:val="0022167F"/>
    <w:rsid w:val="00221937"/>
    <w:rsid w:val="00222699"/>
    <w:rsid w:val="00225B2A"/>
    <w:rsid w:val="00226273"/>
    <w:rsid w:val="00227C3B"/>
    <w:rsid w:val="00230DE3"/>
    <w:rsid w:val="002329BE"/>
    <w:rsid w:val="002341EE"/>
    <w:rsid w:val="0023420F"/>
    <w:rsid w:val="0023433D"/>
    <w:rsid w:val="0023445D"/>
    <w:rsid w:val="002356C0"/>
    <w:rsid w:val="00235D24"/>
    <w:rsid w:val="00236BAB"/>
    <w:rsid w:val="002378C3"/>
    <w:rsid w:val="002400E2"/>
    <w:rsid w:val="00242D24"/>
    <w:rsid w:val="0024306E"/>
    <w:rsid w:val="00245022"/>
    <w:rsid w:val="002450F5"/>
    <w:rsid w:val="002476A0"/>
    <w:rsid w:val="00247CC6"/>
    <w:rsid w:val="00250136"/>
    <w:rsid w:val="00251264"/>
    <w:rsid w:val="00252753"/>
    <w:rsid w:val="00253DAF"/>
    <w:rsid w:val="002551B5"/>
    <w:rsid w:val="0025607B"/>
    <w:rsid w:val="00261B61"/>
    <w:rsid w:val="0026239E"/>
    <w:rsid w:val="00262F7F"/>
    <w:rsid w:val="002632D1"/>
    <w:rsid w:val="002641D1"/>
    <w:rsid w:val="00264417"/>
    <w:rsid w:val="0026656A"/>
    <w:rsid w:val="00266FA8"/>
    <w:rsid w:val="00267040"/>
    <w:rsid w:val="00267666"/>
    <w:rsid w:val="00267CA0"/>
    <w:rsid w:val="0027187A"/>
    <w:rsid w:val="002719FB"/>
    <w:rsid w:val="00273A19"/>
    <w:rsid w:val="00274F52"/>
    <w:rsid w:val="00276CF3"/>
    <w:rsid w:val="00276D43"/>
    <w:rsid w:val="002819A7"/>
    <w:rsid w:val="00281BC9"/>
    <w:rsid w:val="00284B2F"/>
    <w:rsid w:val="00285456"/>
    <w:rsid w:val="002861CB"/>
    <w:rsid w:val="0028643C"/>
    <w:rsid w:val="00287457"/>
    <w:rsid w:val="00287E02"/>
    <w:rsid w:val="00290FDB"/>
    <w:rsid w:val="00291351"/>
    <w:rsid w:val="00291DA8"/>
    <w:rsid w:val="00292647"/>
    <w:rsid w:val="00292F56"/>
    <w:rsid w:val="0029404A"/>
    <w:rsid w:val="00294CF6"/>
    <w:rsid w:val="002953EA"/>
    <w:rsid w:val="0029544B"/>
    <w:rsid w:val="00296FE8"/>
    <w:rsid w:val="002A22DA"/>
    <w:rsid w:val="002A29C0"/>
    <w:rsid w:val="002A359D"/>
    <w:rsid w:val="002A5344"/>
    <w:rsid w:val="002A62FB"/>
    <w:rsid w:val="002A67A0"/>
    <w:rsid w:val="002A6DA9"/>
    <w:rsid w:val="002A77C9"/>
    <w:rsid w:val="002A78F1"/>
    <w:rsid w:val="002A7C06"/>
    <w:rsid w:val="002B043D"/>
    <w:rsid w:val="002B0A62"/>
    <w:rsid w:val="002B2112"/>
    <w:rsid w:val="002B2777"/>
    <w:rsid w:val="002B3BB3"/>
    <w:rsid w:val="002B3C29"/>
    <w:rsid w:val="002B4782"/>
    <w:rsid w:val="002B59E0"/>
    <w:rsid w:val="002C086E"/>
    <w:rsid w:val="002C12D3"/>
    <w:rsid w:val="002C1A19"/>
    <w:rsid w:val="002C1A24"/>
    <w:rsid w:val="002C226B"/>
    <w:rsid w:val="002C46C8"/>
    <w:rsid w:val="002C5131"/>
    <w:rsid w:val="002C64C4"/>
    <w:rsid w:val="002C65C7"/>
    <w:rsid w:val="002C7138"/>
    <w:rsid w:val="002D083E"/>
    <w:rsid w:val="002D1CE4"/>
    <w:rsid w:val="002D2C45"/>
    <w:rsid w:val="002D2CB3"/>
    <w:rsid w:val="002D44D1"/>
    <w:rsid w:val="002E111B"/>
    <w:rsid w:val="002E1A3A"/>
    <w:rsid w:val="002E22E9"/>
    <w:rsid w:val="002E636C"/>
    <w:rsid w:val="002E6A4A"/>
    <w:rsid w:val="002E6C50"/>
    <w:rsid w:val="002E780C"/>
    <w:rsid w:val="002F1677"/>
    <w:rsid w:val="002F2071"/>
    <w:rsid w:val="002F222E"/>
    <w:rsid w:val="002F28A0"/>
    <w:rsid w:val="002F2984"/>
    <w:rsid w:val="002F2ECB"/>
    <w:rsid w:val="002F54D2"/>
    <w:rsid w:val="002F63BB"/>
    <w:rsid w:val="002F72D6"/>
    <w:rsid w:val="002F77EF"/>
    <w:rsid w:val="002F7875"/>
    <w:rsid w:val="00301C5A"/>
    <w:rsid w:val="00301CBA"/>
    <w:rsid w:val="00304A30"/>
    <w:rsid w:val="00304F90"/>
    <w:rsid w:val="00306A28"/>
    <w:rsid w:val="00306CDA"/>
    <w:rsid w:val="00307CAB"/>
    <w:rsid w:val="00313F0A"/>
    <w:rsid w:val="00314882"/>
    <w:rsid w:val="00314A45"/>
    <w:rsid w:val="00316A81"/>
    <w:rsid w:val="00316C7F"/>
    <w:rsid w:val="00317472"/>
    <w:rsid w:val="003206A5"/>
    <w:rsid w:val="00320800"/>
    <w:rsid w:val="00321023"/>
    <w:rsid w:val="003210A2"/>
    <w:rsid w:val="00323EA8"/>
    <w:rsid w:val="00324D75"/>
    <w:rsid w:val="003265DC"/>
    <w:rsid w:val="003272C2"/>
    <w:rsid w:val="0033067A"/>
    <w:rsid w:val="00330CFF"/>
    <w:rsid w:val="003314DE"/>
    <w:rsid w:val="00331AC0"/>
    <w:rsid w:val="0033363D"/>
    <w:rsid w:val="00334C14"/>
    <w:rsid w:val="00335FD4"/>
    <w:rsid w:val="00336250"/>
    <w:rsid w:val="00341491"/>
    <w:rsid w:val="003419C8"/>
    <w:rsid w:val="00341C1B"/>
    <w:rsid w:val="0034290C"/>
    <w:rsid w:val="00342CAA"/>
    <w:rsid w:val="00342EA0"/>
    <w:rsid w:val="003453AA"/>
    <w:rsid w:val="00345561"/>
    <w:rsid w:val="0034556E"/>
    <w:rsid w:val="00346557"/>
    <w:rsid w:val="00350060"/>
    <w:rsid w:val="00351036"/>
    <w:rsid w:val="003519EC"/>
    <w:rsid w:val="0035329C"/>
    <w:rsid w:val="003543E8"/>
    <w:rsid w:val="00355695"/>
    <w:rsid w:val="0035658F"/>
    <w:rsid w:val="003566C5"/>
    <w:rsid w:val="00357E4D"/>
    <w:rsid w:val="00361506"/>
    <w:rsid w:val="00363D54"/>
    <w:rsid w:val="00363DDE"/>
    <w:rsid w:val="00364833"/>
    <w:rsid w:val="003648AA"/>
    <w:rsid w:val="00365689"/>
    <w:rsid w:val="0036646A"/>
    <w:rsid w:val="00366D86"/>
    <w:rsid w:val="003702EE"/>
    <w:rsid w:val="003705AE"/>
    <w:rsid w:val="00371529"/>
    <w:rsid w:val="00372AEF"/>
    <w:rsid w:val="00372D4B"/>
    <w:rsid w:val="00372E28"/>
    <w:rsid w:val="0037449B"/>
    <w:rsid w:val="00375CDB"/>
    <w:rsid w:val="00377C2C"/>
    <w:rsid w:val="00377E83"/>
    <w:rsid w:val="00380C2C"/>
    <w:rsid w:val="00380C6C"/>
    <w:rsid w:val="00381726"/>
    <w:rsid w:val="0038172B"/>
    <w:rsid w:val="00381F73"/>
    <w:rsid w:val="003821BF"/>
    <w:rsid w:val="00383115"/>
    <w:rsid w:val="003846BF"/>
    <w:rsid w:val="00384DA2"/>
    <w:rsid w:val="003878FA"/>
    <w:rsid w:val="00387C4F"/>
    <w:rsid w:val="00387D3E"/>
    <w:rsid w:val="003913A9"/>
    <w:rsid w:val="00393E04"/>
    <w:rsid w:val="00394814"/>
    <w:rsid w:val="00395529"/>
    <w:rsid w:val="00395CDB"/>
    <w:rsid w:val="00396076"/>
    <w:rsid w:val="00397173"/>
    <w:rsid w:val="0039765F"/>
    <w:rsid w:val="003A1821"/>
    <w:rsid w:val="003A19E9"/>
    <w:rsid w:val="003A3A11"/>
    <w:rsid w:val="003A416A"/>
    <w:rsid w:val="003A4B2B"/>
    <w:rsid w:val="003A4BE5"/>
    <w:rsid w:val="003A5FEC"/>
    <w:rsid w:val="003A6A9E"/>
    <w:rsid w:val="003B0665"/>
    <w:rsid w:val="003B146C"/>
    <w:rsid w:val="003B156F"/>
    <w:rsid w:val="003B2067"/>
    <w:rsid w:val="003B2C7D"/>
    <w:rsid w:val="003B3B73"/>
    <w:rsid w:val="003B65FE"/>
    <w:rsid w:val="003B6A4C"/>
    <w:rsid w:val="003B730F"/>
    <w:rsid w:val="003C086F"/>
    <w:rsid w:val="003C0BCD"/>
    <w:rsid w:val="003C238E"/>
    <w:rsid w:val="003C2883"/>
    <w:rsid w:val="003C320C"/>
    <w:rsid w:val="003C44A4"/>
    <w:rsid w:val="003C4809"/>
    <w:rsid w:val="003C512E"/>
    <w:rsid w:val="003C52B1"/>
    <w:rsid w:val="003C6E51"/>
    <w:rsid w:val="003C7121"/>
    <w:rsid w:val="003D0D4D"/>
    <w:rsid w:val="003D17A9"/>
    <w:rsid w:val="003D6413"/>
    <w:rsid w:val="003D66B2"/>
    <w:rsid w:val="003D68C7"/>
    <w:rsid w:val="003D69F7"/>
    <w:rsid w:val="003D732C"/>
    <w:rsid w:val="003D78B3"/>
    <w:rsid w:val="003D7D1E"/>
    <w:rsid w:val="003E055E"/>
    <w:rsid w:val="003E2D64"/>
    <w:rsid w:val="003E5A7B"/>
    <w:rsid w:val="003E6263"/>
    <w:rsid w:val="003E6C35"/>
    <w:rsid w:val="003E78C7"/>
    <w:rsid w:val="003E7CC1"/>
    <w:rsid w:val="003F1D09"/>
    <w:rsid w:val="003F28BD"/>
    <w:rsid w:val="003F2F8D"/>
    <w:rsid w:val="003F4BCF"/>
    <w:rsid w:val="003F50D4"/>
    <w:rsid w:val="003F573C"/>
    <w:rsid w:val="003F5E5A"/>
    <w:rsid w:val="003F7BFB"/>
    <w:rsid w:val="00401784"/>
    <w:rsid w:val="0040212D"/>
    <w:rsid w:val="00403AEA"/>
    <w:rsid w:val="00403C6D"/>
    <w:rsid w:val="00403CC1"/>
    <w:rsid w:val="0040566B"/>
    <w:rsid w:val="004056AD"/>
    <w:rsid w:val="00410509"/>
    <w:rsid w:val="004117C0"/>
    <w:rsid w:val="00411BA3"/>
    <w:rsid w:val="0041214A"/>
    <w:rsid w:val="00413FCE"/>
    <w:rsid w:val="00414914"/>
    <w:rsid w:val="00415428"/>
    <w:rsid w:val="004158A0"/>
    <w:rsid w:val="004162C4"/>
    <w:rsid w:val="00416722"/>
    <w:rsid w:val="004168D0"/>
    <w:rsid w:val="00417030"/>
    <w:rsid w:val="004171C9"/>
    <w:rsid w:val="0041745A"/>
    <w:rsid w:val="004207C5"/>
    <w:rsid w:val="00420E2D"/>
    <w:rsid w:val="0042123A"/>
    <w:rsid w:val="00422048"/>
    <w:rsid w:val="00422125"/>
    <w:rsid w:val="00423704"/>
    <w:rsid w:val="004246AE"/>
    <w:rsid w:val="004249A8"/>
    <w:rsid w:val="00424B7F"/>
    <w:rsid w:val="004252A2"/>
    <w:rsid w:val="004256F4"/>
    <w:rsid w:val="00425777"/>
    <w:rsid w:val="0042653A"/>
    <w:rsid w:val="00426EE3"/>
    <w:rsid w:val="0042738E"/>
    <w:rsid w:val="00427C5B"/>
    <w:rsid w:val="00427C9A"/>
    <w:rsid w:val="00430492"/>
    <w:rsid w:val="00432022"/>
    <w:rsid w:val="00432428"/>
    <w:rsid w:val="0043295C"/>
    <w:rsid w:val="00433006"/>
    <w:rsid w:val="004330D9"/>
    <w:rsid w:val="0043326C"/>
    <w:rsid w:val="0043353C"/>
    <w:rsid w:val="00433554"/>
    <w:rsid w:val="004345B7"/>
    <w:rsid w:val="0043532D"/>
    <w:rsid w:val="00436D79"/>
    <w:rsid w:val="00440283"/>
    <w:rsid w:val="004428E4"/>
    <w:rsid w:val="00442A18"/>
    <w:rsid w:val="00442A2C"/>
    <w:rsid w:val="00444F77"/>
    <w:rsid w:val="00445275"/>
    <w:rsid w:val="0044656A"/>
    <w:rsid w:val="0045017D"/>
    <w:rsid w:val="00450B9B"/>
    <w:rsid w:val="00450E58"/>
    <w:rsid w:val="00452096"/>
    <w:rsid w:val="00452196"/>
    <w:rsid w:val="00452A02"/>
    <w:rsid w:val="00454727"/>
    <w:rsid w:val="004547F4"/>
    <w:rsid w:val="004579A6"/>
    <w:rsid w:val="00462B6C"/>
    <w:rsid w:val="00464097"/>
    <w:rsid w:val="00465A73"/>
    <w:rsid w:val="0046731C"/>
    <w:rsid w:val="00467B3A"/>
    <w:rsid w:val="0047166A"/>
    <w:rsid w:val="00471A1E"/>
    <w:rsid w:val="00471A6A"/>
    <w:rsid w:val="00471B26"/>
    <w:rsid w:val="004722F2"/>
    <w:rsid w:val="0047360E"/>
    <w:rsid w:val="00473960"/>
    <w:rsid w:val="00473D1A"/>
    <w:rsid w:val="004746E1"/>
    <w:rsid w:val="00475A88"/>
    <w:rsid w:val="00475CA5"/>
    <w:rsid w:val="00476FA4"/>
    <w:rsid w:val="00477996"/>
    <w:rsid w:val="00481786"/>
    <w:rsid w:val="00481FD9"/>
    <w:rsid w:val="004833CD"/>
    <w:rsid w:val="00484736"/>
    <w:rsid w:val="00484F20"/>
    <w:rsid w:val="00485861"/>
    <w:rsid w:val="004871C8"/>
    <w:rsid w:val="0048787F"/>
    <w:rsid w:val="004878B3"/>
    <w:rsid w:val="00487AB9"/>
    <w:rsid w:val="004901AE"/>
    <w:rsid w:val="00490A5D"/>
    <w:rsid w:val="00493CC7"/>
    <w:rsid w:val="00494360"/>
    <w:rsid w:val="00495B58"/>
    <w:rsid w:val="0049604A"/>
    <w:rsid w:val="00496A2E"/>
    <w:rsid w:val="004975D7"/>
    <w:rsid w:val="004A1338"/>
    <w:rsid w:val="004A1ED0"/>
    <w:rsid w:val="004A237D"/>
    <w:rsid w:val="004A25D1"/>
    <w:rsid w:val="004A33A0"/>
    <w:rsid w:val="004A38B1"/>
    <w:rsid w:val="004A5177"/>
    <w:rsid w:val="004A5573"/>
    <w:rsid w:val="004A5F19"/>
    <w:rsid w:val="004B0689"/>
    <w:rsid w:val="004B1091"/>
    <w:rsid w:val="004B10E9"/>
    <w:rsid w:val="004B1182"/>
    <w:rsid w:val="004B5476"/>
    <w:rsid w:val="004B77C4"/>
    <w:rsid w:val="004C004E"/>
    <w:rsid w:val="004C0326"/>
    <w:rsid w:val="004C1694"/>
    <w:rsid w:val="004C3381"/>
    <w:rsid w:val="004C351D"/>
    <w:rsid w:val="004C37D9"/>
    <w:rsid w:val="004C5008"/>
    <w:rsid w:val="004D04DF"/>
    <w:rsid w:val="004D092C"/>
    <w:rsid w:val="004D34BC"/>
    <w:rsid w:val="004D36B0"/>
    <w:rsid w:val="004D4193"/>
    <w:rsid w:val="004D6146"/>
    <w:rsid w:val="004D6CF3"/>
    <w:rsid w:val="004D78F8"/>
    <w:rsid w:val="004E77A6"/>
    <w:rsid w:val="004F02C7"/>
    <w:rsid w:val="004F0658"/>
    <w:rsid w:val="004F21A7"/>
    <w:rsid w:val="004F315D"/>
    <w:rsid w:val="004F3691"/>
    <w:rsid w:val="004F57B1"/>
    <w:rsid w:val="004F5A60"/>
    <w:rsid w:val="004F697F"/>
    <w:rsid w:val="004F7288"/>
    <w:rsid w:val="004F75CD"/>
    <w:rsid w:val="004F7D73"/>
    <w:rsid w:val="00500264"/>
    <w:rsid w:val="00500622"/>
    <w:rsid w:val="00500A72"/>
    <w:rsid w:val="00500FFA"/>
    <w:rsid w:val="00501604"/>
    <w:rsid w:val="00501BEB"/>
    <w:rsid w:val="00502239"/>
    <w:rsid w:val="00502392"/>
    <w:rsid w:val="00503111"/>
    <w:rsid w:val="00503DA6"/>
    <w:rsid w:val="00503ECC"/>
    <w:rsid w:val="00505286"/>
    <w:rsid w:val="0050799B"/>
    <w:rsid w:val="00510945"/>
    <w:rsid w:val="0051122B"/>
    <w:rsid w:val="00511B8C"/>
    <w:rsid w:val="00512521"/>
    <w:rsid w:val="00512E3A"/>
    <w:rsid w:val="00513265"/>
    <w:rsid w:val="00513367"/>
    <w:rsid w:val="00513D49"/>
    <w:rsid w:val="00513D98"/>
    <w:rsid w:val="005149EE"/>
    <w:rsid w:val="00514FAB"/>
    <w:rsid w:val="00515695"/>
    <w:rsid w:val="00515903"/>
    <w:rsid w:val="00516C85"/>
    <w:rsid w:val="00516EFF"/>
    <w:rsid w:val="005202AC"/>
    <w:rsid w:val="0052099A"/>
    <w:rsid w:val="005213EC"/>
    <w:rsid w:val="00521681"/>
    <w:rsid w:val="005219DF"/>
    <w:rsid w:val="005243AC"/>
    <w:rsid w:val="00524928"/>
    <w:rsid w:val="0052513B"/>
    <w:rsid w:val="00526C31"/>
    <w:rsid w:val="0053141F"/>
    <w:rsid w:val="005318A7"/>
    <w:rsid w:val="00532763"/>
    <w:rsid w:val="00532A3E"/>
    <w:rsid w:val="0053339D"/>
    <w:rsid w:val="00536112"/>
    <w:rsid w:val="00536835"/>
    <w:rsid w:val="00537364"/>
    <w:rsid w:val="0053762C"/>
    <w:rsid w:val="005403A5"/>
    <w:rsid w:val="00541140"/>
    <w:rsid w:val="00541FBD"/>
    <w:rsid w:val="00542ADB"/>
    <w:rsid w:val="00543F73"/>
    <w:rsid w:val="00544BA6"/>
    <w:rsid w:val="00545087"/>
    <w:rsid w:val="00545BA6"/>
    <w:rsid w:val="00545C64"/>
    <w:rsid w:val="0054663C"/>
    <w:rsid w:val="00546D60"/>
    <w:rsid w:val="00546E52"/>
    <w:rsid w:val="00547306"/>
    <w:rsid w:val="005473CB"/>
    <w:rsid w:val="005504A4"/>
    <w:rsid w:val="005507A9"/>
    <w:rsid w:val="00551941"/>
    <w:rsid w:val="00552386"/>
    <w:rsid w:val="005550DF"/>
    <w:rsid w:val="005554CC"/>
    <w:rsid w:val="00555B9A"/>
    <w:rsid w:val="0055732D"/>
    <w:rsid w:val="005574C5"/>
    <w:rsid w:val="005603BA"/>
    <w:rsid w:val="005620C2"/>
    <w:rsid w:val="00563399"/>
    <w:rsid w:val="00564E4C"/>
    <w:rsid w:val="00564F2F"/>
    <w:rsid w:val="0056508F"/>
    <w:rsid w:val="005654D3"/>
    <w:rsid w:val="00565547"/>
    <w:rsid w:val="005656B0"/>
    <w:rsid w:val="005669C8"/>
    <w:rsid w:val="00566A0E"/>
    <w:rsid w:val="00566D49"/>
    <w:rsid w:val="00567A69"/>
    <w:rsid w:val="00567E31"/>
    <w:rsid w:val="005708CF"/>
    <w:rsid w:val="00571B17"/>
    <w:rsid w:val="0057525E"/>
    <w:rsid w:val="00575926"/>
    <w:rsid w:val="00575A3E"/>
    <w:rsid w:val="005777A5"/>
    <w:rsid w:val="00577F3C"/>
    <w:rsid w:val="00581984"/>
    <w:rsid w:val="00581A5F"/>
    <w:rsid w:val="00582A0F"/>
    <w:rsid w:val="00582B7A"/>
    <w:rsid w:val="00582C41"/>
    <w:rsid w:val="00583285"/>
    <w:rsid w:val="0058342E"/>
    <w:rsid w:val="00583592"/>
    <w:rsid w:val="00583996"/>
    <w:rsid w:val="00584F4B"/>
    <w:rsid w:val="00586404"/>
    <w:rsid w:val="00590BF7"/>
    <w:rsid w:val="00590E9B"/>
    <w:rsid w:val="00591ABC"/>
    <w:rsid w:val="005944DF"/>
    <w:rsid w:val="00595FCB"/>
    <w:rsid w:val="005968A7"/>
    <w:rsid w:val="005A0FA7"/>
    <w:rsid w:val="005A1132"/>
    <w:rsid w:val="005A1875"/>
    <w:rsid w:val="005A192E"/>
    <w:rsid w:val="005A2327"/>
    <w:rsid w:val="005A2C7C"/>
    <w:rsid w:val="005A4CE6"/>
    <w:rsid w:val="005A5746"/>
    <w:rsid w:val="005A79AB"/>
    <w:rsid w:val="005B1190"/>
    <w:rsid w:val="005B1EDF"/>
    <w:rsid w:val="005B268A"/>
    <w:rsid w:val="005B28EC"/>
    <w:rsid w:val="005B2D78"/>
    <w:rsid w:val="005B32F0"/>
    <w:rsid w:val="005B3696"/>
    <w:rsid w:val="005B4620"/>
    <w:rsid w:val="005B4718"/>
    <w:rsid w:val="005B50D5"/>
    <w:rsid w:val="005B68A5"/>
    <w:rsid w:val="005B7706"/>
    <w:rsid w:val="005C033F"/>
    <w:rsid w:val="005C2507"/>
    <w:rsid w:val="005C3A8A"/>
    <w:rsid w:val="005C46BF"/>
    <w:rsid w:val="005C5114"/>
    <w:rsid w:val="005C65B1"/>
    <w:rsid w:val="005C6D10"/>
    <w:rsid w:val="005D0093"/>
    <w:rsid w:val="005D01A5"/>
    <w:rsid w:val="005D0391"/>
    <w:rsid w:val="005D172D"/>
    <w:rsid w:val="005D248F"/>
    <w:rsid w:val="005D3F63"/>
    <w:rsid w:val="005D67EC"/>
    <w:rsid w:val="005D7A22"/>
    <w:rsid w:val="005E1EA1"/>
    <w:rsid w:val="005E2A1A"/>
    <w:rsid w:val="005E2C88"/>
    <w:rsid w:val="005E3601"/>
    <w:rsid w:val="005E3D56"/>
    <w:rsid w:val="005E3E5D"/>
    <w:rsid w:val="005E495C"/>
    <w:rsid w:val="005E49B4"/>
    <w:rsid w:val="005E4A96"/>
    <w:rsid w:val="005E5CFA"/>
    <w:rsid w:val="005E6096"/>
    <w:rsid w:val="005E664B"/>
    <w:rsid w:val="005E6A81"/>
    <w:rsid w:val="005F00C3"/>
    <w:rsid w:val="005F160D"/>
    <w:rsid w:val="005F26A5"/>
    <w:rsid w:val="005F27F2"/>
    <w:rsid w:val="005F2E22"/>
    <w:rsid w:val="005F3D21"/>
    <w:rsid w:val="005F4508"/>
    <w:rsid w:val="005F4CB6"/>
    <w:rsid w:val="005F5041"/>
    <w:rsid w:val="005F6AAA"/>
    <w:rsid w:val="006012ED"/>
    <w:rsid w:val="00601D9F"/>
    <w:rsid w:val="00602302"/>
    <w:rsid w:val="00603464"/>
    <w:rsid w:val="00603BCF"/>
    <w:rsid w:val="00606A8F"/>
    <w:rsid w:val="006075B2"/>
    <w:rsid w:val="006102BE"/>
    <w:rsid w:val="00610CE5"/>
    <w:rsid w:val="00611043"/>
    <w:rsid w:val="006111EB"/>
    <w:rsid w:val="006116C3"/>
    <w:rsid w:val="006116D5"/>
    <w:rsid w:val="006135AC"/>
    <w:rsid w:val="006155AB"/>
    <w:rsid w:val="00615790"/>
    <w:rsid w:val="006173AA"/>
    <w:rsid w:val="00617E0B"/>
    <w:rsid w:val="0062138F"/>
    <w:rsid w:val="00621B88"/>
    <w:rsid w:val="006227CE"/>
    <w:rsid w:val="0062417D"/>
    <w:rsid w:val="00624C32"/>
    <w:rsid w:val="0063265B"/>
    <w:rsid w:val="00633949"/>
    <w:rsid w:val="00635AF5"/>
    <w:rsid w:val="00637D32"/>
    <w:rsid w:val="006407D6"/>
    <w:rsid w:val="006409BE"/>
    <w:rsid w:val="006411A5"/>
    <w:rsid w:val="006414CB"/>
    <w:rsid w:val="00641C42"/>
    <w:rsid w:val="006432BE"/>
    <w:rsid w:val="006438AE"/>
    <w:rsid w:val="00643C48"/>
    <w:rsid w:val="00645802"/>
    <w:rsid w:val="00650726"/>
    <w:rsid w:val="006509EE"/>
    <w:rsid w:val="00650F84"/>
    <w:rsid w:val="006512CA"/>
    <w:rsid w:val="0065191D"/>
    <w:rsid w:val="00656A36"/>
    <w:rsid w:val="00660D16"/>
    <w:rsid w:val="00663C13"/>
    <w:rsid w:val="0066470D"/>
    <w:rsid w:val="00664EAD"/>
    <w:rsid w:val="00666C35"/>
    <w:rsid w:val="00666E3A"/>
    <w:rsid w:val="0066733D"/>
    <w:rsid w:val="00667C64"/>
    <w:rsid w:val="00670617"/>
    <w:rsid w:val="006738FA"/>
    <w:rsid w:val="00674A8C"/>
    <w:rsid w:val="00675327"/>
    <w:rsid w:val="00676855"/>
    <w:rsid w:val="00676F5E"/>
    <w:rsid w:val="006778EE"/>
    <w:rsid w:val="00680194"/>
    <w:rsid w:val="00681998"/>
    <w:rsid w:val="006825D7"/>
    <w:rsid w:val="00683826"/>
    <w:rsid w:val="00683E3B"/>
    <w:rsid w:val="006853EF"/>
    <w:rsid w:val="00685A62"/>
    <w:rsid w:val="00686FD7"/>
    <w:rsid w:val="00687D7C"/>
    <w:rsid w:val="0069328B"/>
    <w:rsid w:val="00694A7A"/>
    <w:rsid w:val="00695BAA"/>
    <w:rsid w:val="00696CF4"/>
    <w:rsid w:val="00697EB8"/>
    <w:rsid w:val="006A0466"/>
    <w:rsid w:val="006A0A1E"/>
    <w:rsid w:val="006A11DB"/>
    <w:rsid w:val="006A1445"/>
    <w:rsid w:val="006A1F47"/>
    <w:rsid w:val="006A21BC"/>
    <w:rsid w:val="006A32C4"/>
    <w:rsid w:val="006A33D0"/>
    <w:rsid w:val="006A54C6"/>
    <w:rsid w:val="006A5A0F"/>
    <w:rsid w:val="006A64C6"/>
    <w:rsid w:val="006A7471"/>
    <w:rsid w:val="006A7CFF"/>
    <w:rsid w:val="006B1BEC"/>
    <w:rsid w:val="006B2249"/>
    <w:rsid w:val="006B32D6"/>
    <w:rsid w:val="006B42CF"/>
    <w:rsid w:val="006B76C4"/>
    <w:rsid w:val="006C0886"/>
    <w:rsid w:val="006C1057"/>
    <w:rsid w:val="006C1089"/>
    <w:rsid w:val="006C2E72"/>
    <w:rsid w:val="006C4D0B"/>
    <w:rsid w:val="006C53CD"/>
    <w:rsid w:val="006C63A3"/>
    <w:rsid w:val="006C7269"/>
    <w:rsid w:val="006D0733"/>
    <w:rsid w:val="006D0856"/>
    <w:rsid w:val="006D2070"/>
    <w:rsid w:val="006D23EC"/>
    <w:rsid w:val="006D30FD"/>
    <w:rsid w:val="006D56E6"/>
    <w:rsid w:val="006E1269"/>
    <w:rsid w:val="006E17A2"/>
    <w:rsid w:val="006E18F8"/>
    <w:rsid w:val="006E343D"/>
    <w:rsid w:val="006E3F1E"/>
    <w:rsid w:val="006E5854"/>
    <w:rsid w:val="006E6230"/>
    <w:rsid w:val="006E72D2"/>
    <w:rsid w:val="006E75DC"/>
    <w:rsid w:val="006E78E0"/>
    <w:rsid w:val="006F008A"/>
    <w:rsid w:val="006F0CD8"/>
    <w:rsid w:val="006F119F"/>
    <w:rsid w:val="006F2A05"/>
    <w:rsid w:val="006F4636"/>
    <w:rsid w:val="006F602D"/>
    <w:rsid w:val="006F6C13"/>
    <w:rsid w:val="007003AF"/>
    <w:rsid w:val="00700B1D"/>
    <w:rsid w:val="00701941"/>
    <w:rsid w:val="00701D68"/>
    <w:rsid w:val="00702462"/>
    <w:rsid w:val="0070332D"/>
    <w:rsid w:val="00703C99"/>
    <w:rsid w:val="00704046"/>
    <w:rsid w:val="00704252"/>
    <w:rsid w:val="0070570E"/>
    <w:rsid w:val="007057F1"/>
    <w:rsid w:val="0071027F"/>
    <w:rsid w:val="007111E7"/>
    <w:rsid w:val="0071213E"/>
    <w:rsid w:val="00712A52"/>
    <w:rsid w:val="007133AE"/>
    <w:rsid w:val="00713FE8"/>
    <w:rsid w:val="00714120"/>
    <w:rsid w:val="00714300"/>
    <w:rsid w:val="00715471"/>
    <w:rsid w:val="00715949"/>
    <w:rsid w:val="00715A8E"/>
    <w:rsid w:val="0071693D"/>
    <w:rsid w:val="0071748D"/>
    <w:rsid w:val="00721B2A"/>
    <w:rsid w:val="0072205D"/>
    <w:rsid w:val="00722CEE"/>
    <w:rsid w:val="0072567A"/>
    <w:rsid w:val="00727C0C"/>
    <w:rsid w:val="007306D6"/>
    <w:rsid w:val="007322AF"/>
    <w:rsid w:val="007342C4"/>
    <w:rsid w:val="00734A08"/>
    <w:rsid w:val="007352B0"/>
    <w:rsid w:val="00735BB1"/>
    <w:rsid w:val="00740224"/>
    <w:rsid w:val="0074023F"/>
    <w:rsid w:val="00740535"/>
    <w:rsid w:val="00741075"/>
    <w:rsid w:val="00742F89"/>
    <w:rsid w:val="0074512A"/>
    <w:rsid w:val="00745163"/>
    <w:rsid w:val="0074572B"/>
    <w:rsid w:val="00746622"/>
    <w:rsid w:val="00746FB3"/>
    <w:rsid w:val="0075177C"/>
    <w:rsid w:val="00751D23"/>
    <w:rsid w:val="00751EBE"/>
    <w:rsid w:val="00751ED1"/>
    <w:rsid w:val="00752817"/>
    <w:rsid w:val="00754511"/>
    <w:rsid w:val="00755307"/>
    <w:rsid w:val="007558F0"/>
    <w:rsid w:val="00756887"/>
    <w:rsid w:val="007644E1"/>
    <w:rsid w:val="00765E8F"/>
    <w:rsid w:val="007701B2"/>
    <w:rsid w:val="00770BC1"/>
    <w:rsid w:val="0077136C"/>
    <w:rsid w:val="007716CA"/>
    <w:rsid w:val="00771820"/>
    <w:rsid w:val="007728D1"/>
    <w:rsid w:val="00772A80"/>
    <w:rsid w:val="00774C10"/>
    <w:rsid w:val="007762D6"/>
    <w:rsid w:val="00776FF4"/>
    <w:rsid w:val="00777B1C"/>
    <w:rsid w:val="00782133"/>
    <w:rsid w:val="00783A63"/>
    <w:rsid w:val="00784A9A"/>
    <w:rsid w:val="0078624C"/>
    <w:rsid w:val="00786D89"/>
    <w:rsid w:val="00786E17"/>
    <w:rsid w:val="00787D43"/>
    <w:rsid w:val="007901B2"/>
    <w:rsid w:val="00790E92"/>
    <w:rsid w:val="00791D07"/>
    <w:rsid w:val="007929E5"/>
    <w:rsid w:val="007930B7"/>
    <w:rsid w:val="0079319B"/>
    <w:rsid w:val="00793932"/>
    <w:rsid w:val="00794756"/>
    <w:rsid w:val="00795479"/>
    <w:rsid w:val="00795CE5"/>
    <w:rsid w:val="00797576"/>
    <w:rsid w:val="00797E1C"/>
    <w:rsid w:val="007A0D11"/>
    <w:rsid w:val="007A1DE7"/>
    <w:rsid w:val="007A1E40"/>
    <w:rsid w:val="007A26D5"/>
    <w:rsid w:val="007A3888"/>
    <w:rsid w:val="007A3B75"/>
    <w:rsid w:val="007A3CBF"/>
    <w:rsid w:val="007A3F43"/>
    <w:rsid w:val="007A40D1"/>
    <w:rsid w:val="007A5678"/>
    <w:rsid w:val="007A69FE"/>
    <w:rsid w:val="007A6B3D"/>
    <w:rsid w:val="007A71E6"/>
    <w:rsid w:val="007A75EA"/>
    <w:rsid w:val="007B008D"/>
    <w:rsid w:val="007B00FA"/>
    <w:rsid w:val="007B1173"/>
    <w:rsid w:val="007B14C3"/>
    <w:rsid w:val="007B290D"/>
    <w:rsid w:val="007B2D9B"/>
    <w:rsid w:val="007B2E79"/>
    <w:rsid w:val="007B66D3"/>
    <w:rsid w:val="007B6825"/>
    <w:rsid w:val="007B742E"/>
    <w:rsid w:val="007B76ED"/>
    <w:rsid w:val="007C1BAD"/>
    <w:rsid w:val="007C2618"/>
    <w:rsid w:val="007C34C9"/>
    <w:rsid w:val="007C44C5"/>
    <w:rsid w:val="007C4592"/>
    <w:rsid w:val="007C75EF"/>
    <w:rsid w:val="007D12B0"/>
    <w:rsid w:val="007D14D6"/>
    <w:rsid w:val="007D1CE1"/>
    <w:rsid w:val="007D22AB"/>
    <w:rsid w:val="007D2BE1"/>
    <w:rsid w:val="007D3213"/>
    <w:rsid w:val="007D3B0E"/>
    <w:rsid w:val="007D43F3"/>
    <w:rsid w:val="007D4D95"/>
    <w:rsid w:val="007D59BE"/>
    <w:rsid w:val="007D5FC4"/>
    <w:rsid w:val="007D630F"/>
    <w:rsid w:val="007D64BD"/>
    <w:rsid w:val="007D6BC9"/>
    <w:rsid w:val="007D79B5"/>
    <w:rsid w:val="007E0628"/>
    <w:rsid w:val="007E1201"/>
    <w:rsid w:val="007E151E"/>
    <w:rsid w:val="007E195F"/>
    <w:rsid w:val="007E1DD5"/>
    <w:rsid w:val="007E1F6B"/>
    <w:rsid w:val="007E21D7"/>
    <w:rsid w:val="007E4FA7"/>
    <w:rsid w:val="007E577E"/>
    <w:rsid w:val="007E5C47"/>
    <w:rsid w:val="007E782C"/>
    <w:rsid w:val="007F25E1"/>
    <w:rsid w:val="007F473A"/>
    <w:rsid w:val="007F4E1A"/>
    <w:rsid w:val="007F5820"/>
    <w:rsid w:val="007F5CCA"/>
    <w:rsid w:val="007F6049"/>
    <w:rsid w:val="007F6398"/>
    <w:rsid w:val="00802331"/>
    <w:rsid w:val="0080335A"/>
    <w:rsid w:val="0080431F"/>
    <w:rsid w:val="00804377"/>
    <w:rsid w:val="00806389"/>
    <w:rsid w:val="00811923"/>
    <w:rsid w:val="0081699A"/>
    <w:rsid w:val="00816A71"/>
    <w:rsid w:val="0081731D"/>
    <w:rsid w:val="008175EE"/>
    <w:rsid w:val="0081782A"/>
    <w:rsid w:val="008201C4"/>
    <w:rsid w:val="00820EFE"/>
    <w:rsid w:val="008217A7"/>
    <w:rsid w:val="0082181E"/>
    <w:rsid w:val="00821BBB"/>
    <w:rsid w:val="00821F24"/>
    <w:rsid w:val="00826D54"/>
    <w:rsid w:val="00830635"/>
    <w:rsid w:val="00830C19"/>
    <w:rsid w:val="00830CF4"/>
    <w:rsid w:val="008313F8"/>
    <w:rsid w:val="00831B0A"/>
    <w:rsid w:val="00832BC8"/>
    <w:rsid w:val="00832F8F"/>
    <w:rsid w:val="00833133"/>
    <w:rsid w:val="008334E9"/>
    <w:rsid w:val="00833DBB"/>
    <w:rsid w:val="00835840"/>
    <w:rsid w:val="00835B1A"/>
    <w:rsid w:val="00835EE9"/>
    <w:rsid w:val="00837AC8"/>
    <w:rsid w:val="0084055F"/>
    <w:rsid w:val="00840E66"/>
    <w:rsid w:val="00842569"/>
    <w:rsid w:val="008437F3"/>
    <w:rsid w:val="008440A9"/>
    <w:rsid w:val="008447BC"/>
    <w:rsid w:val="00846EF7"/>
    <w:rsid w:val="00847DCB"/>
    <w:rsid w:val="00850191"/>
    <w:rsid w:val="00851B9D"/>
    <w:rsid w:val="00853F66"/>
    <w:rsid w:val="008542CC"/>
    <w:rsid w:val="00855EE9"/>
    <w:rsid w:val="008572DB"/>
    <w:rsid w:val="00857B09"/>
    <w:rsid w:val="00857FCA"/>
    <w:rsid w:val="00860582"/>
    <w:rsid w:val="008616F7"/>
    <w:rsid w:val="008627C2"/>
    <w:rsid w:val="00864656"/>
    <w:rsid w:val="0086475E"/>
    <w:rsid w:val="00865B64"/>
    <w:rsid w:val="00865EA4"/>
    <w:rsid w:val="00867198"/>
    <w:rsid w:val="0086780E"/>
    <w:rsid w:val="00867901"/>
    <w:rsid w:val="00870FA0"/>
    <w:rsid w:val="00871674"/>
    <w:rsid w:val="00871EC2"/>
    <w:rsid w:val="00871F75"/>
    <w:rsid w:val="00872585"/>
    <w:rsid w:val="0087330C"/>
    <w:rsid w:val="00873D9F"/>
    <w:rsid w:val="008756FD"/>
    <w:rsid w:val="00875E7F"/>
    <w:rsid w:val="008765FD"/>
    <w:rsid w:val="00880817"/>
    <w:rsid w:val="0088235E"/>
    <w:rsid w:val="00884339"/>
    <w:rsid w:val="0088483E"/>
    <w:rsid w:val="008848B1"/>
    <w:rsid w:val="00885276"/>
    <w:rsid w:val="008855B4"/>
    <w:rsid w:val="00887858"/>
    <w:rsid w:val="0089009D"/>
    <w:rsid w:val="008900C7"/>
    <w:rsid w:val="008905AB"/>
    <w:rsid w:val="00890BF7"/>
    <w:rsid w:val="00890E90"/>
    <w:rsid w:val="00892793"/>
    <w:rsid w:val="00892CC4"/>
    <w:rsid w:val="008931F8"/>
    <w:rsid w:val="008935B4"/>
    <w:rsid w:val="008945F4"/>
    <w:rsid w:val="008948A9"/>
    <w:rsid w:val="00895947"/>
    <w:rsid w:val="00897991"/>
    <w:rsid w:val="008A09BA"/>
    <w:rsid w:val="008A0C03"/>
    <w:rsid w:val="008A1F88"/>
    <w:rsid w:val="008A245A"/>
    <w:rsid w:val="008A25A6"/>
    <w:rsid w:val="008A3270"/>
    <w:rsid w:val="008A33E5"/>
    <w:rsid w:val="008A3E7B"/>
    <w:rsid w:val="008A4367"/>
    <w:rsid w:val="008A4455"/>
    <w:rsid w:val="008A4EF3"/>
    <w:rsid w:val="008A6B97"/>
    <w:rsid w:val="008A6F8B"/>
    <w:rsid w:val="008A7069"/>
    <w:rsid w:val="008B00DE"/>
    <w:rsid w:val="008B1C57"/>
    <w:rsid w:val="008B1CCE"/>
    <w:rsid w:val="008B2D8E"/>
    <w:rsid w:val="008B2DCF"/>
    <w:rsid w:val="008B36DE"/>
    <w:rsid w:val="008B3815"/>
    <w:rsid w:val="008B4F7D"/>
    <w:rsid w:val="008B5438"/>
    <w:rsid w:val="008B5769"/>
    <w:rsid w:val="008B6611"/>
    <w:rsid w:val="008B675D"/>
    <w:rsid w:val="008C07AC"/>
    <w:rsid w:val="008C0E36"/>
    <w:rsid w:val="008C2E17"/>
    <w:rsid w:val="008C6528"/>
    <w:rsid w:val="008C7915"/>
    <w:rsid w:val="008D17E2"/>
    <w:rsid w:val="008D3368"/>
    <w:rsid w:val="008D4224"/>
    <w:rsid w:val="008D433F"/>
    <w:rsid w:val="008D5975"/>
    <w:rsid w:val="008D6DE1"/>
    <w:rsid w:val="008D715C"/>
    <w:rsid w:val="008D72B4"/>
    <w:rsid w:val="008E17A2"/>
    <w:rsid w:val="008E17B9"/>
    <w:rsid w:val="008E1AB4"/>
    <w:rsid w:val="008E2BE1"/>
    <w:rsid w:val="008E3255"/>
    <w:rsid w:val="008E4630"/>
    <w:rsid w:val="008E4899"/>
    <w:rsid w:val="008E583B"/>
    <w:rsid w:val="008E62B4"/>
    <w:rsid w:val="008E739E"/>
    <w:rsid w:val="008F0A73"/>
    <w:rsid w:val="008F0CBE"/>
    <w:rsid w:val="008F1573"/>
    <w:rsid w:val="008F1EAB"/>
    <w:rsid w:val="008F226A"/>
    <w:rsid w:val="008F3AAC"/>
    <w:rsid w:val="008F523E"/>
    <w:rsid w:val="008F6535"/>
    <w:rsid w:val="008F6FB0"/>
    <w:rsid w:val="009003A9"/>
    <w:rsid w:val="0090179E"/>
    <w:rsid w:val="009025FB"/>
    <w:rsid w:val="00902764"/>
    <w:rsid w:val="00904BEA"/>
    <w:rsid w:val="00904EFD"/>
    <w:rsid w:val="0090548D"/>
    <w:rsid w:val="00906D48"/>
    <w:rsid w:val="009078BB"/>
    <w:rsid w:val="00910C84"/>
    <w:rsid w:val="00911068"/>
    <w:rsid w:val="009117CE"/>
    <w:rsid w:val="009125B6"/>
    <w:rsid w:val="00914099"/>
    <w:rsid w:val="009152E9"/>
    <w:rsid w:val="00915467"/>
    <w:rsid w:val="009154DC"/>
    <w:rsid w:val="009159B7"/>
    <w:rsid w:val="00917ADA"/>
    <w:rsid w:val="0092057D"/>
    <w:rsid w:val="00920FB1"/>
    <w:rsid w:val="00920FFC"/>
    <w:rsid w:val="0092261B"/>
    <w:rsid w:val="00924235"/>
    <w:rsid w:val="00925115"/>
    <w:rsid w:val="00925196"/>
    <w:rsid w:val="009265E2"/>
    <w:rsid w:val="00931F26"/>
    <w:rsid w:val="00932708"/>
    <w:rsid w:val="00933CD3"/>
    <w:rsid w:val="00934671"/>
    <w:rsid w:val="009346D7"/>
    <w:rsid w:val="00934E1B"/>
    <w:rsid w:val="009350E7"/>
    <w:rsid w:val="009354E5"/>
    <w:rsid w:val="009366E1"/>
    <w:rsid w:val="00936BA4"/>
    <w:rsid w:val="00936BC0"/>
    <w:rsid w:val="0093711A"/>
    <w:rsid w:val="00940CC1"/>
    <w:rsid w:val="00941444"/>
    <w:rsid w:val="00942331"/>
    <w:rsid w:val="0094246C"/>
    <w:rsid w:val="0094278E"/>
    <w:rsid w:val="009430A1"/>
    <w:rsid w:val="009453A9"/>
    <w:rsid w:val="00945677"/>
    <w:rsid w:val="00945EB7"/>
    <w:rsid w:val="0094728A"/>
    <w:rsid w:val="009518A7"/>
    <w:rsid w:val="00952013"/>
    <w:rsid w:val="009524EB"/>
    <w:rsid w:val="00952D65"/>
    <w:rsid w:val="00953179"/>
    <w:rsid w:val="00954F5C"/>
    <w:rsid w:val="00960950"/>
    <w:rsid w:val="009612E7"/>
    <w:rsid w:val="0096385D"/>
    <w:rsid w:val="00963ADC"/>
    <w:rsid w:val="00963C02"/>
    <w:rsid w:val="009642F9"/>
    <w:rsid w:val="00966160"/>
    <w:rsid w:val="00966B3A"/>
    <w:rsid w:val="00966C31"/>
    <w:rsid w:val="009674F4"/>
    <w:rsid w:val="00971498"/>
    <w:rsid w:val="00974B64"/>
    <w:rsid w:val="00974DB7"/>
    <w:rsid w:val="00975A27"/>
    <w:rsid w:val="00975EA6"/>
    <w:rsid w:val="00981DFB"/>
    <w:rsid w:val="00982155"/>
    <w:rsid w:val="009823A1"/>
    <w:rsid w:val="00982E70"/>
    <w:rsid w:val="00983833"/>
    <w:rsid w:val="009855FB"/>
    <w:rsid w:val="00986594"/>
    <w:rsid w:val="00986A85"/>
    <w:rsid w:val="009872A3"/>
    <w:rsid w:val="00987866"/>
    <w:rsid w:val="00987E23"/>
    <w:rsid w:val="009900D1"/>
    <w:rsid w:val="00992335"/>
    <w:rsid w:val="0099262D"/>
    <w:rsid w:val="009926E5"/>
    <w:rsid w:val="009934DD"/>
    <w:rsid w:val="0099599A"/>
    <w:rsid w:val="00997725"/>
    <w:rsid w:val="009A03DC"/>
    <w:rsid w:val="009A0889"/>
    <w:rsid w:val="009A10D1"/>
    <w:rsid w:val="009A398A"/>
    <w:rsid w:val="009A3EB6"/>
    <w:rsid w:val="009A46A9"/>
    <w:rsid w:val="009A4B2B"/>
    <w:rsid w:val="009A5271"/>
    <w:rsid w:val="009A5FBE"/>
    <w:rsid w:val="009A7363"/>
    <w:rsid w:val="009A7711"/>
    <w:rsid w:val="009B1FB7"/>
    <w:rsid w:val="009B2BA9"/>
    <w:rsid w:val="009B2F99"/>
    <w:rsid w:val="009B55D5"/>
    <w:rsid w:val="009B7EC9"/>
    <w:rsid w:val="009C0568"/>
    <w:rsid w:val="009C11E5"/>
    <w:rsid w:val="009C1AED"/>
    <w:rsid w:val="009C3826"/>
    <w:rsid w:val="009C4344"/>
    <w:rsid w:val="009C7703"/>
    <w:rsid w:val="009D0DD8"/>
    <w:rsid w:val="009D3B23"/>
    <w:rsid w:val="009D411A"/>
    <w:rsid w:val="009D42A4"/>
    <w:rsid w:val="009D4D0D"/>
    <w:rsid w:val="009D4DB9"/>
    <w:rsid w:val="009D504C"/>
    <w:rsid w:val="009D53A5"/>
    <w:rsid w:val="009D5B9C"/>
    <w:rsid w:val="009E0DCE"/>
    <w:rsid w:val="009E1606"/>
    <w:rsid w:val="009E18C2"/>
    <w:rsid w:val="009E1C68"/>
    <w:rsid w:val="009E25F1"/>
    <w:rsid w:val="009E49DC"/>
    <w:rsid w:val="009E4DA0"/>
    <w:rsid w:val="009E50D6"/>
    <w:rsid w:val="009E5239"/>
    <w:rsid w:val="009E53A6"/>
    <w:rsid w:val="009E594F"/>
    <w:rsid w:val="009E7583"/>
    <w:rsid w:val="009E7880"/>
    <w:rsid w:val="009E7889"/>
    <w:rsid w:val="009E7EED"/>
    <w:rsid w:val="009F2267"/>
    <w:rsid w:val="009F3ADA"/>
    <w:rsid w:val="009F41B7"/>
    <w:rsid w:val="00A00941"/>
    <w:rsid w:val="00A0138F"/>
    <w:rsid w:val="00A019DE"/>
    <w:rsid w:val="00A02685"/>
    <w:rsid w:val="00A02CA1"/>
    <w:rsid w:val="00A0326D"/>
    <w:rsid w:val="00A048BD"/>
    <w:rsid w:val="00A04AD2"/>
    <w:rsid w:val="00A0501A"/>
    <w:rsid w:val="00A051BE"/>
    <w:rsid w:val="00A05D30"/>
    <w:rsid w:val="00A07081"/>
    <w:rsid w:val="00A07C59"/>
    <w:rsid w:val="00A12023"/>
    <w:rsid w:val="00A12A35"/>
    <w:rsid w:val="00A140A2"/>
    <w:rsid w:val="00A14232"/>
    <w:rsid w:val="00A168AE"/>
    <w:rsid w:val="00A17895"/>
    <w:rsid w:val="00A21CCC"/>
    <w:rsid w:val="00A23D74"/>
    <w:rsid w:val="00A23EC5"/>
    <w:rsid w:val="00A25652"/>
    <w:rsid w:val="00A26287"/>
    <w:rsid w:val="00A30D19"/>
    <w:rsid w:val="00A311E6"/>
    <w:rsid w:val="00A322C8"/>
    <w:rsid w:val="00A32F44"/>
    <w:rsid w:val="00A33D2B"/>
    <w:rsid w:val="00A36243"/>
    <w:rsid w:val="00A362BE"/>
    <w:rsid w:val="00A362F4"/>
    <w:rsid w:val="00A369BC"/>
    <w:rsid w:val="00A40056"/>
    <w:rsid w:val="00A41479"/>
    <w:rsid w:val="00A42634"/>
    <w:rsid w:val="00A42BDF"/>
    <w:rsid w:val="00A42C10"/>
    <w:rsid w:val="00A431DD"/>
    <w:rsid w:val="00A432E3"/>
    <w:rsid w:val="00A43EB9"/>
    <w:rsid w:val="00A43EFA"/>
    <w:rsid w:val="00A43F00"/>
    <w:rsid w:val="00A44573"/>
    <w:rsid w:val="00A454DB"/>
    <w:rsid w:val="00A4661B"/>
    <w:rsid w:val="00A4714D"/>
    <w:rsid w:val="00A47AA8"/>
    <w:rsid w:val="00A50AA1"/>
    <w:rsid w:val="00A52A15"/>
    <w:rsid w:val="00A5480B"/>
    <w:rsid w:val="00A57626"/>
    <w:rsid w:val="00A60521"/>
    <w:rsid w:val="00A6298E"/>
    <w:rsid w:val="00A62FD8"/>
    <w:rsid w:val="00A63CD1"/>
    <w:rsid w:val="00A64DE4"/>
    <w:rsid w:val="00A670AD"/>
    <w:rsid w:val="00A673A2"/>
    <w:rsid w:val="00A67511"/>
    <w:rsid w:val="00A703D5"/>
    <w:rsid w:val="00A70747"/>
    <w:rsid w:val="00A70FC6"/>
    <w:rsid w:val="00A7101E"/>
    <w:rsid w:val="00A71848"/>
    <w:rsid w:val="00A72528"/>
    <w:rsid w:val="00A726F5"/>
    <w:rsid w:val="00A72D27"/>
    <w:rsid w:val="00A731B1"/>
    <w:rsid w:val="00A751E9"/>
    <w:rsid w:val="00A75C31"/>
    <w:rsid w:val="00A77BAC"/>
    <w:rsid w:val="00A841C8"/>
    <w:rsid w:val="00A84246"/>
    <w:rsid w:val="00A86519"/>
    <w:rsid w:val="00A869C7"/>
    <w:rsid w:val="00A86F88"/>
    <w:rsid w:val="00A91AF2"/>
    <w:rsid w:val="00A92685"/>
    <w:rsid w:val="00A92BFC"/>
    <w:rsid w:val="00A94BEB"/>
    <w:rsid w:val="00A94FDE"/>
    <w:rsid w:val="00A967CA"/>
    <w:rsid w:val="00AA3556"/>
    <w:rsid w:val="00AA4A91"/>
    <w:rsid w:val="00AA7CB0"/>
    <w:rsid w:val="00AB20FD"/>
    <w:rsid w:val="00AB2A7B"/>
    <w:rsid w:val="00AB38BB"/>
    <w:rsid w:val="00AB3AB0"/>
    <w:rsid w:val="00AB3ECE"/>
    <w:rsid w:val="00AB431C"/>
    <w:rsid w:val="00AB4442"/>
    <w:rsid w:val="00AB53D6"/>
    <w:rsid w:val="00AB5E25"/>
    <w:rsid w:val="00AC00F6"/>
    <w:rsid w:val="00AC04B5"/>
    <w:rsid w:val="00AC18F8"/>
    <w:rsid w:val="00AC2030"/>
    <w:rsid w:val="00AC3D1B"/>
    <w:rsid w:val="00AC4974"/>
    <w:rsid w:val="00AC53F1"/>
    <w:rsid w:val="00AC6C6C"/>
    <w:rsid w:val="00AC78C9"/>
    <w:rsid w:val="00AD1312"/>
    <w:rsid w:val="00AD3A50"/>
    <w:rsid w:val="00AD43CC"/>
    <w:rsid w:val="00AD4E84"/>
    <w:rsid w:val="00AD6848"/>
    <w:rsid w:val="00AD7261"/>
    <w:rsid w:val="00AE010C"/>
    <w:rsid w:val="00AE56C1"/>
    <w:rsid w:val="00AF464D"/>
    <w:rsid w:val="00AF4FF2"/>
    <w:rsid w:val="00AF6A59"/>
    <w:rsid w:val="00AF7253"/>
    <w:rsid w:val="00B00804"/>
    <w:rsid w:val="00B01BCC"/>
    <w:rsid w:val="00B02570"/>
    <w:rsid w:val="00B02645"/>
    <w:rsid w:val="00B02B9C"/>
    <w:rsid w:val="00B03C13"/>
    <w:rsid w:val="00B04140"/>
    <w:rsid w:val="00B04405"/>
    <w:rsid w:val="00B0535E"/>
    <w:rsid w:val="00B05857"/>
    <w:rsid w:val="00B05B72"/>
    <w:rsid w:val="00B06C82"/>
    <w:rsid w:val="00B06EA1"/>
    <w:rsid w:val="00B11BB0"/>
    <w:rsid w:val="00B11F81"/>
    <w:rsid w:val="00B12E26"/>
    <w:rsid w:val="00B13C2D"/>
    <w:rsid w:val="00B158B3"/>
    <w:rsid w:val="00B1691B"/>
    <w:rsid w:val="00B16EC0"/>
    <w:rsid w:val="00B16FA1"/>
    <w:rsid w:val="00B1782E"/>
    <w:rsid w:val="00B21F4A"/>
    <w:rsid w:val="00B220B7"/>
    <w:rsid w:val="00B22B47"/>
    <w:rsid w:val="00B231F9"/>
    <w:rsid w:val="00B237F8"/>
    <w:rsid w:val="00B23FD0"/>
    <w:rsid w:val="00B24518"/>
    <w:rsid w:val="00B245C5"/>
    <w:rsid w:val="00B25F0F"/>
    <w:rsid w:val="00B26813"/>
    <w:rsid w:val="00B276AF"/>
    <w:rsid w:val="00B30E92"/>
    <w:rsid w:val="00B30FCC"/>
    <w:rsid w:val="00B314D4"/>
    <w:rsid w:val="00B32004"/>
    <w:rsid w:val="00B32635"/>
    <w:rsid w:val="00B32A21"/>
    <w:rsid w:val="00B32AAC"/>
    <w:rsid w:val="00B32B53"/>
    <w:rsid w:val="00B34107"/>
    <w:rsid w:val="00B360DB"/>
    <w:rsid w:val="00B3736C"/>
    <w:rsid w:val="00B37765"/>
    <w:rsid w:val="00B4019B"/>
    <w:rsid w:val="00B408BC"/>
    <w:rsid w:val="00B4205D"/>
    <w:rsid w:val="00B42A92"/>
    <w:rsid w:val="00B42DAC"/>
    <w:rsid w:val="00B43479"/>
    <w:rsid w:val="00B439CA"/>
    <w:rsid w:val="00B452AD"/>
    <w:rsid w:val="00B452DD"/>
    <w:rsid w:val="00B45CEF"/>
    <w:rsid w:val="00B46050"/>
    <w:rsid w:val="00B46DBA"/>
    <w:rsid w:val="00B46E51"/>
    <w:rsid w:val="00B471A5"/>
    <w:rsid w:val="00B50E2F"/>
    <w:rsid w:val="00B51700"/>
    <w:rsid w:val="00B547F0"/>
    <w:rsid w:val="00B5527B"/>
    <w:rsid w:val="00B56163"/>
    <w:rsid w:val="00B5659F"/>
    <w:rsid w:val="00B57545"/>
    <w:rsid w:val="00B57F9B"/>
    <w:rsid w:val="00B608D0"/>
    <w:rsid w:val="00B60B39"/>
    <w:rsid w:val="00B60D9D"/>
    <w:rsid w:val="00B6101C"/>
    <w:rsid w:val="00B62C83"/>
    <w:rsid w:val="00B6329F"/>
    <w:rsid w:val="00B63551"/>
    <w:rsid w:val="00B64457"/>
    <w:rsid w:val="00B65160"/>
    <w:rsid w:val="00B657DE"/>
    <w:rsid w:val="00B662F3"/>
    <w:rsid w:val="00B66D3A"/>
    <w:rsid w:val="00B70AAD"/>
    <w:rsid w:val="00B70BE5"/>
    <w:rsid w:val="00B70D6C"/>
    <w:rsid w:val="00B711F7"/>
    <w:rsid w:val="00B71C19"/>
    <w:rsid w:val="00B71DB6"/>
    <w:rsid w:val="00B72DAC"/>
    <w:rsid w:val="00B73127"/>
    <w:rsid w:val="00B753CC"/>
    <w:rsid w:val="00B7787B"/>
    <w:rsid w:val="00B77BCB"/>
    <w:rsid w:val="00B816EB"/>
    <w:rsid w:val="00B81B7E"/>
    <w:rsid w:val="00B81E9A"/>
    <w:rsid w:val="00B829A0"/>
    <w:rsid w:val="00B833AD"/>
    <w:rsid w:val="00B8408E"/>
    <w:rsid w:val="00B85002"/>
    <w:rsid w:val="00B8511D"/>
    <w:rsid w:val="00B86713"/>
    <w:rsid w:val="00B90B2D"/>
    <w:rsid w:val="00B90D28"/>
    <w:rsid w:val="00B92B41"/>
    <w:rsid w:val="00B93815"/>
    <w:rsid w:val="00B94744"/>
    <w:rsid w:val="00B949E3"/>
    <w:rsid w:val="00B94FCD"/>
    <w:rsid w:val="00B96404"/>
    <w:rsid w:val="00BA0755"/>
    <w:rsid w:val="00BA0814"/>
    <w:rsid w:val="00BA279A"/>
    <w:rsid w:val="00BA375F"/>
    <w:rsid w:val="00BA6A26"/>
    <w:rsid w:val="00BA7101"/>
    <w:rsid w:val="00BA719A"/>
    <w:rsid w:val="00BB1B4B"/>
    <w:rsid w:val="00BB2200"/>
    <w:rsid w:val="00BB3D14"/>
    <w:rsid w:val="00BB4548"/>
    <w:rsid w:val="00BB4D05"/>
    <w:rsid w:val="00BB5365"/>
    <w:rsid w:val="00BB5672"/>
    <w:rsid w:val="00BB60FB"/>
    <w:rsid w:val="00BB6F7E"/>
    <w:rsid w:val="00BC16BC"/>
    <w:rsid w:val="00BC1A8E"/>
    <w:rsid w:val="00BC2366"/>
    <w:rsid w:val="00BC2709"/>
    <w:rsid w:val="00BC363E"/>
    <w:rsid w:val="00BC3902"/>
    <w:rsid w:val="00BC42A5"/>
    <w:rsid w:val="00BC6F26"/>
    <w:rsid w:val="00BC6F5A"/>
    <w:rsid w:val="00BC75A7"/>
    <w:rsid w:val="00BD0423"/>
    <w:rsid w:val="00BD3D59"/>
    <w:rsid w:val="00BD3FDF"/>
    <w:rsid w:val="00BD42BB"/>
    <w:rsid w:val="00BD4C71"/>
    <w:rsid w:val="00BD4D05"/>
    <w:rsid w:val="00BD505E"/>
    <w:rsid w:val="00BD5C0A"/>
    <w:rsid w:val="00BD6001"/>
    <w:rsid w:val="00BD6A2F"/>
    <w:rsid w:val="00BD6CE4"/>
    <w:rsid w:val="00BD7963"/>
    <w:rsid w:val="00BD7D64"/>
    <w:rsid w:val="00BD7FC1"/>
    <w:rsid w:val="00BE0D04"/>
    <w:rsid w:val="00BE2187"/>
    <w:rsid w:val="00BE5478"/>
    <w:rsid w:val="00BE56E6"/>
    <w:rsid w:val="00BE6A28"/>
    <w:rsid w:val="00BE71CC"/>
    <w:rsid w:val="00BE7602"/>
    <w:rsid w:val="00BE78B1"/>
    <w:rsid w:val="00BF0490"/>
    <w:rsid w:val="00BF162B"/>
    <w:rsid w:val="00BF1D06"/>
    <w:rsid w:val="00BF2CEA"/>
    <w:rsid w:val="00BF2F55"/>
    <w:rsid w:val="00BF368B"/>
    <w:rsid w:val="00BF4869"/>
    <w:rsid w:val="00BF6209"/>
    <w:rsid w:val="00BF7716"/>
    <w:rsid w:val="00C00DD8"/>
    <w:rsid w:val="00C02787"/>
    <w:rsid w:val="00C02B6D"/>
    <w:rsid w:val="00C04F5B"/>
    <w:rsid w:val="00C054A8"/>
    <w:rsid w:val="00C103DF"/>
    <w:rsid w:val="00C11B1E"/>
    <w:rsid w:val="00C11C4E"/>
    <w:rsid w:val="00C11D26"/>
    <w:rsid w:val="00C12BA5"/>
    <w:rsid w:val="00C132FD"/>
    <w:rsid w:val="00C14978"/>
    <w:rsid w:val="00C161F3"/>
    <w:rsid w:val="00C17122"/>
    <w:rsid w:val="00C175D1"/>
    <w:rsid w:val="00C21483"/>
    <w:rsid w:val="00C21B61"/>
    <w:rsid w:val="00C21EC2"/>
    <w:rsid w:val="00C22F2D"/>
    <w:rsid w:val="00C241ED"/>
    <w:rsid w:val="00C2455C"/>
    <w:rsid w:val="00C245C1"/>
    <w:rsid w:val="00C26FF6"/>
    <w:rsid w:val="00C30055"/>
    <w:rsid w:val="00C30405"/>
    <w:rsid w:val="00C311ED"/>
    <w:rsid w:val="00C326B0"/>
    <w:rsid w:val="00C32AAE"/>
    <w:rsid w:val="00C34B12"/>
    <w:rsid w:val="00C351ED"/>
    <w:rsid w:val="00C3567D"/>
    <w:rsid w:val="00C4109A"/>
    <w:rsid w:val="00C4347B"/>
    <w:rsid w:val="00C455FE"/>
    <w:rsid w:val="00C459B1"/>
    <w:rsid w:val="00C45DA4"/>
    <w:rsid w:val="00C466EA"/>
    <w:rsid w:val="00C4678D"/>
    <w:rsid w:val="00C5078B"/>
    <w:rsid w:val="00C53633"/>
    <w:rsid w:val="00C53E1E"/>
    <w:rsid w:val="00C54FC1"/>
    <w:rsid w:val="00C55545"/>
    <w:rsid w:val="00C55D6F"/>
    <w:rsid w:val="00C55D82"/>
    <w:rsid w:val="00C57656"/>
    <w:rsid w:val="00C6038D"/>
    <w:rsid w:val="00C61E22"/>
    <w:rsid w:val="00C638A7"/>
    <w:rsid w:val="00C63F1D"/>
    <w:rsid w:val="00C651D1"/>
    <w:rsid w:val="00C6530D"/>
    <w:rsid w:val="00C654DC"/>
    <w:rsid w:val="00C6631D"/>
    <w:rsid w:val="00C67C08"/>
    <w:rsid w:val="00C70B75"/>
    <w:rsid w:val="00C70E55"/>
    <w:rsid w:val="00C71BC8"/>
    <w:rsid w:val="00C72234"/>
    <w:rsid w:val="00C724A7"/>
    <w:rsid w:val="00C73420"/>
    <w:rsid w:val="00C738DF"/>
    <w:rsid w:val="00C73B52"/>
    <w:rsid w:val="00C7400B"/>
    <w:rsid w:val="00C76A12"/>
    <w:rsid w:val="00C76B74"/>
    <w:rsid w:val="00C77586"/>
    <w:rsid w:val="00C7763B"/>
    <w:rsid w:val="00C77A82"/>
    <w:rsid w:val="00C77C26"/>
    <w:rsid w:val="00C8008F"/>
    <w:rsid w:val="00C8185B"/>
    <w:rsid w:val="00C82349"/>
    <w:rsid w:val="00C82425"/>
    <w:rsid w:val="00C82690"/>
    <w:rsid w:val="00C82F92"/>
    <w:rsid w:val="00C84AC9"/>
    <w:rsid w:val="00C8578A"/>
    <w:rsid w:val="00C85AD9"/>
    <w:rsid w:val="00C86807"/>
    <w:rsid w:val="00C90227"/>
    <w:rsid w:val="00C909A5"/>
    <w:rsid w:val="00C91A80"/>
    <w:rsid w:val="00C92274"/>
    <w:rsid w:val="00C938FA"/>
    <w:rsid w:val="00C9572E"/>
    <w:rsid w:val="00CA17BB"/>
    <w:rsid w:val="00CA1CF9"/>
    <w:rsid w:val="00CA2028"/>
    <w:rsid w:val="00CA22FA"/>
    <w:rsid w:val="00CA30EF"/>
    <w:rsid w:val="00CA3605"/>
    <w:rsid w:val="00CA373D"/>
    <w:rsid w:val="00CA3E1A"/>
    <w:rsid w:val="00CA54F7"/>
    <w:rsid w:val="00CA667A"/>
    <w:rsid w:val="00CA6F3D"/>
    <w:rsid w:val="00CB1B77"/>
    <w:rsid w:val="00CB1DF2"/>
    <w:rsid w:val="00CB2592"/>
    <w:rsid w:val="00CB25A8"/>
    <w:rsid w:val="00CB282E"/>
    <w:rsid w:val="00CB2A64"/>
    <w:rsid w:val="00CB3576"/>
    <w:rsid w:val="00CB57AE"/>
    <w:rsid w:val="00CB5CCD"/>
    <w:rsid w:val="00CB69BC"/>
    <w:rsid w:val="00CB6D2E"/>
    <w:rsid w:val="00CB7A05"/>
    <w:rsid w:val="00CC11E3"/>
    <w:rsid w:val="00CC166E"/>
    <w:rsid w:val="00CC1BEC"/>
    <w:rsid w:val="00CC2B02"/>
    <w:rsid w:val="00CC2F33"/>
    <w:rsid w:val="00CC396D"/>
    <w:rsid w:val="00CC3A7F"/>
    <w:rsid w:val="00CC4002"/>
    <w:rsid w:val="00CC40A8"/>
    <w:rsid w:val="00CC43E1"/>
    <w:rsid w:val="00CC4A05"/>
    <w:rsid w:val="00CC5917"/>
    <w:rsid w:val="00CC6486"/>
    <w:rsid w:val="00CC740F"/>
    <w:rsid w:val="00CC77A3"/>
    <w:rsid w:val="00CD07E1"/>
    <w:rsid w:val="00CD1B10"/>
    <w:rsid w:val="00CD309E"/>
    <w:rsid w:val="00CD3317"/>
    <w:rsid w:val="00CD36D0"/>
    <w:rsid w:val="00CD3A6D"/>
    <w:rsid w:val="00CD51BC"/>
    <w:rsid w:val="00CD74BC"/>
    <w:rsid w:val="00CD74F6"/>
    <w:rsid w:val="00CD7BB4"/>
    <w:rsid w:val="00CE193E"/>
    <w:rsid w:val="00CE3BE4"/>
    <w:rsid w:val="00CE4286"/>
    <w:rsid w:val="00CE5499"/>
    <w:rsid w:val="00CE556A"/>
    <w:rsid w:val="00CE568F"/>
    <w:rsid w:val="00CE5EE5"/>
    <w:rsid w:val="00CE68F6"/>
    <w:rsid w:val="00CE7288"/>
    <w:rsid w:val="00CF06DB"/>
    <w:rsid w:val="00CF1B0C"/>
    <w:rsid w:val="00CF2BA8"/>
    <w:rsid w:val="00CF4B33"/>
    <w:rsid w:val="00CF4B9E"/>
    <w:rsid w:val="00CF4C27"/>
    <w:rsid w:val="00CF5425"/>
    <w:rsid w:val="00CF5CD5"/>
    <w:rsid w:val="00D00639"/>
    <w:rsid w:val="00D01A31"/>
    <w:rsid w:val="00D02920"/>
    <w:rsid w:val="00D05002"/>
    <w:rsid w:val="00D10361"/>
    <w:rsid w:val="00D10912"/>
    <w:rsid w:val="00D11B48"/>
    <w:rsid w:val="00D12C13"/>
    <w:rsid w:val="00D13D12"/>
    <w:rsid w:val="00D14AC5"/>
    <w:rsid w:val="00D1534B"/>
    <w:rsid w:val="00D175A6"/>
    <w:rsid w:val="00D17F1C"/>
    <w:rsid w:val="00D20101"/>
    <w:rsid w:val="00D20555"/>
    <w:rsid w:val="00D2154C"/>
    <w:rsid w:val="00D222A2"/>
    <w:rsid w:val="00D23B37"/>
    <w:rsid w:val="00D2458B"/>
    <w:rsid w:val="00D26AD7"/>
    <w:rsid w:val="00D3084F"/>
    <w:rsid w:val="00D30E34"/>
    <w:rsid w:val="00D348CB"/>
    <w:rsid w:val="00D34F82"/>
    <w:rsid w:val="00D35C9E"/>
    <w:rsid w:val="00D36FC6"/>
    <w:rsid w:val="00D37C23"/>
    <w:rsid w:val="00D404FE"/>
    <w:rsid w:val="00D41C85"/>
    <w:rsid w:val="00D41FEC"/>
    <w:rsid w:val="00D420E3"/>
    <w:rsid w:val="00D4226A"/>
    <w:rsid w:val="00D429E1"/>
    <w:rsid w:val="00D42BB1"/>
    <w:rsid w:val="00D44431"/>
    <w:rsid w:val="00D45625"/>
    <w:rsid w:val="00D46443"/>
    <w:rsid w:val="00D4676A"/>
    <w:rsid w:val="00D4780E"/>
    <w:rsid w:val="00D47E24"/>
    <w:rsid w:val="00D515BA"/>
    <w:rsid w:val="00D51FF9"/>
    <w:rsid w:val="00D52AF4"/>
    <w:rsid w:val="00D52C73"/>
    <w:rsid w:val="00D52D45"/>
    <w:rsid w:val="00D52F02"/>
    <w:rsid w:val="00D542E2"/>
    <w:rsid w:val="00D566E4"/>
    <w:rsid w:val="00D5751E"/>
    <w:rsid w:val="00D607AF"/>
    <w:rsid w:val="00D60929"/>
    <w:rsid w:val="00D620D9"/>
    <w:rsid w:val="00D64FB2"/>
    <w:rsid w:val="00D65A26"/>
    <w:rsid w:val="00D6605B"/>
    <w:rsid w:val="00D67A6E"/>
    <w:rsid w:val="00D67D1E"/>
    <w:rsid w:val="00D728E4"/>
    <w:rsid w:val="00D72A8C"/>
    <w:rsid w:val="00D76C78"/>
    <w:rsid w:val="00D7761E"/>
    <w:rsid w:val="00D8186B"/>
    <w:rsid w:val="00D81DA3"/>
    <w:rsid w:val="00D83FB0"/>
    <w:rsid w:val="00D84FA8"/>
    <w:rsid w:val="00D85C36"/>
    <w:rsid w:val="00D85EB4"/>
    <w:rsid w:val="00D86037"/>
    <w:rsid w:val="00D86753"/>
    <w:rsid w:val="00D86F5E"/>
    <w:rsid w:val="00D87CA0"/>
    <w:rsid w:val="00D90654"/>
    <w:rsid w:val="00D919E1"/>
    <w:rsid w:val="00D9378D"/>
    <w:rsid w:val="00D95FBE"/>
    <w:rsid w:val="00D97459"/>
    <w:rsid w:val="00D9750C"/>
    <w:rsid w:val="00D9755E"/>
    <w:rsid w:val="00DA1AF4"/>
    <w:rsid w:val="00DA1B6F"/>
    <w:rsid w:val="00DA2C01"/>
    <w:rsid w:val="00DA38CD"/>
    <w:rsid w:val="00DA5498"/>
    <w:rsid w:val="00DA5826"/>
    <w:rsid w:val="00DA59D9"/>
    <w:rsid w:val="00DA6F20"/>
    <w:rsid w:val="00DA7A15"/>
    <w:rsid w:val="00DB0F76"/>
    <w:rsid w:val="00DB2E23"/>
    <w:rsid w:val="00DB32E2"/>
    <w:rsid w:val="00DB35AA"/>
    <w:rsid w:val="00DB37F0"/>
    <w:rsid w:val="00DB4251"/>
    <w:rsid w:val="00DB65DE"/>
    <w:rsid w:val="00DB79E9"/>
    <w:rsid w:val="00DB7F69"/>
    <w:rsid w:val="00DC09FB"/>
    <w:rsid w:val="00DC16A6"/>
    <w:rsid w:val="00DC3CAC"/>
    <w:rsid w:val="00DC459B"/>
    <w:rsid w:val="00DC4B4F"/>
    <w:rsid w:val="00DC4CB5"/>
    <w:rsid w:val="00DC5CA2"/>
    <w:rsid w:val="00DD01A1"/>
    <w:rsid w:val="00DD1189"/>
    <w:rsid w:val="00DD15D7"/>
    <w:rsid w:val="00DD16E4"/>
    <w:rsid w:val="00DD26C8"/>
    <w:rsid w:val="00DD3A89"/>
    <w:rsid w:val="00DD4063"/>
    <w:rsid w:val="00DD6BE0"/>
    <w:rsid w:val="00DD774F"/>
    <w:rsid w:val="00DD7F7D"/>
    <w:rsid w:val="00DE079E"/>
    <w:rsid w:val="00DE09C1"/>
    <w:rsid w:val="00DE25C9"/>
    <w:rsid w:val="00DE2F1B"/>
    <w:rsid w:val="00DE6500"/>
    <w:rsid w:val="00DE683B"/>
    <w:rsid w:val="00DE72A4"/>
    <w:rsid w:val="00DE78AA"/>
    <w:rsid w:val="00DF13DA"/>
    <w:rsid w:val="00DF142A"/>
    <w:rsid w:val="00DF230D"/>
    <w:rsid w:val="00DF2D31"/>
    <w:rsid w:val="00DF32D0"/>
    <w:rsid w:val="00DF4BFA"/>
    <w:rsid w:val="00DF4C22"/>
    <w:rsid w:val="00DF50F8"/>
    <w:rsid w:val="00DF55D4"/>
    <w:rsid w:val="00DF57DA"/>
    <w:rsid w:val="00DF5C38"/>
    <w:rsid w:val="00DF7E10"/>
    <w:rsid w:val="00E01445"/>
    <w:rsid w:val="00E02626"/>
    <w:rsid w:val="00E03752"/>
    <w:rsid w:val="00E04738"/>
    <w:rsid w:val="00E05E49"/>
    <w:rsid w:val="00E0699C"/>
    <w:rsid w:val="00E0710B"/>
    <w:rsid w:val="00E07D30"/>
    <w:rsid w:val="00E07E96"/>
    <w:rsid w:val="00E11436"/>
    <w:rsid w:val="00E12099"/>
    <w:rsid w:val="00E1331E"/>
    <w:rsid w:val="00E13A90"/>
    <w:rsid w:val="00E14432"/>
    <w:rsid w:val="00E146B0"/>
    <w:rsid w:val="00E15AB2"/>
    <w:rsid w:val="00E16A0C"/>
    <w:rsid w:val="00E16A20"/>
    <w:rsid w:val="00E1740B"/>
    <w:rsid w:val="00E1781B"/>
    <w:rsid w:val="00E17D18"/>
    <w:rsid w:val="00E21969"/>
    <w:rsid w:val="00E21DD1"/>
    <w:rsid w:val="00E230D4"/>
    <w:rsid w:val="00E24CE2"/>
    <w:rsid w:val="00E24E8B"/>
    <w:rsid w:val="00E25DC1"/>
    <w:rsid w:val="00E27328"/>
    <w:rsid w:val="00E27FF8"/>
    <w:rsid w:val="00E30264"/>
    <w:rsid w:val="00E304A5"/>
    <w:rsid w:val="00E30CE7"/>
    <w:rsid w:val="00E31CEC"/>
    <w:rsid w:val="00E32C61"/>
    <w:rsid w:val="00E33049"/>
    <w:rsid w:val="00E3369F"/>
    <w:rsid w:val="00E33F16"/>
    <w:rsid w:val="00E37619"/>
    <w:rsid w:val="00E40E02"/>
    <w:rsid w:val="00E42137"/>
    <w:rsid w:val="00E440D7"/>
    <w:rsid w:val="00E44E61"/>
    <w:rsid w:val="00E4548E"/>
    <w:rsid w:val="00E5023A"/>
    <w:rsid w:val="00E526F7"/>
    <w:rsid w:val="00E538B2"/>
    <w:rsid w:val="00E5448D"/>
    <w:rsid w:val="00E55621"/>
    <w:rsid w:val="00E5576C"/>
    <w:rsid w:val="00E564C1"/>
    <w:rsid w:val="00E5664F"/>
    <w:rsid w:val="00E56967"/>
    <w:rsid w:val="00E56E1E"/>
    <w:rsid w:val="00E57C34"/>
    <w:rsid w:val="00E621DE"/>
    <w:rsid w:val="00E63251"/>
    <w:rsid w:val="00E633F7"/>
    <w:rsid w:val="00E634FD"/>
    <w:rsid w:val="00E644E7"/>
    <w:rsid w:val="00E6575A"/>
    <w:rsid w:val="00E661C9"/>
    <w:rsid w:val="00E66A9C"/>
    <w:rsid w:val="00E67021"/>
    <w:rsid w:val="00E674F2"/>
    <w:rsid w:val="00E7213B"/>
    <w:rsid w:val="00E72D47"/>
    <w:rsid w:val="00E74A11"/>
    <w:rsid w:val="00E767A0"/>
    <w:rsid w:val="00E77AAE"/>
    <w:rsid w:val="00E804BD"/>
    <w:rsid w:val="00E8085A"/>
    <w:rsid w:val="00E80EF5"/>
    <w:rsid w:val="00E8127B"/>
    <w:rsid w:val="00E82E58"/>
    <w:rsid w:val="00E843B4"/>
    <w:rsid w:val="00E86082"/>
    <w:rsid w:val="00E86387"/>
    <w:rsid w:val="00E86B1E"/>
    <w:rsid w:val="00E86BFC"/>
    <w:rsid w:val="00E8733E"/>
    <w:rsid w:val="00E87CBC"/>
    <w:rsid w:val="00E904A6"/>
    <w:rsid w:val="00E90E92"/>
    <w:rsid w:val="00E93127"/>
    <w:rsid w:val="00E94D0A"/>
    <w:rsid w:val="00E95574"/>
    <w:rsid w:val="00E955FB"/>
    <w:rsid w:val="00E95D04"/>
    <w:rsid w:val="00E96447"/>
    <w:rsid w:val="00E96EC5"/>
    <w:rsid w:val="00E97BBB"/>
    <w:rsid w:val="00E97C78"/>
    <w:rsid w:val="00E97D54"/>
    <w:rsid w:val="00E97FB2"/>
    <w:rsid w:val="00EA02FC"/>
    <w:rsid w:val="00EA2388"/>
    <w:rsid w:val="00EA25B6"/>
    <w:rsid w:val="00EA2B62"/>
    <w:rsid w:val="00EA2F1B"/>
    <w:rsid w:val="00EA3729"/>
    <w:rsid w:val="00EA3A86"/>
    <w:rsid w:val="00EA40DE"/>
    <w:rsid w:val="00EA6540"/>
    <w:rsid w:val="00EB03B3"/>
    <w:rsid w:val="00EB1223"/>
    <w:rsid w:val="00EB1698"/>
    <w:rsid w:val="00EB37FD"/>
    <w:rsid w:val="00EB530D"/>
    <w:rsid w:val="00EB69C8"/>
    <w:rsid w:val="00EB7E86"/>
    <w:rsid w:val="00EB7FD9"/>
    <w:rsid w:val="00EC0040"/>
    <w:rsid w:val="00EC0A58"/>
    <w:rsid w:val="00EC15C3"/>
    <w:rsid w:val="00EC1C8C"/>
    <w:rsid w:val="00EC1DA0"/>
    <w:rsid w:val="00EC1DE8"/>
    <w:rsid w:val="00EC206A"/>
    <w:rsid w:val="00EC45A2"/>
    <w:rsid w:val="00EC481A"/>
    <w:rsid w:val="00EC49F3"/>
    <w:rsid w:val="00EC70B9"/>
    <w:rsid w:val="00ED10FA"/>
    <w:rsid w:val="00ED1847"/>
    <w:rsid w:val="00ED2C23"/>
    <w:rsid w:val="00ED2DCB"/>
    <w:rsid w:val="00ED31C6"/>
    <w:rsid w:val="00ED3AC3"/>
    <w:rsid w:val="00ED3CE9"/>
    <w:rsid w:val="00ED6E23"/>
    <w:rsid w:val="00ED7B6F"/>
    <w:rsid w:val="00EE133B"/>
    <w:rsid w:val="00EE1365"/>
    <w:rsid w:val="00EE157A"/>
    <w:rsid w:val="00EE1868"/>
    <w:rsid w:val="00EE2A74"/>
    <w:rsid w:val="00EE300B"/>
    <w:rsid w:val="00EE3025"/>
    <w:rsid w:val="00EE4598"/>
    <w:rsid w:val="00EE4BCE"/>
    <w:rsid w:val="00EE4CA9"/>
    <w:rsid w:val="00EE6DA1"/>
    <w:rsid w:val="00EF1B49"/>
    <w:rsid w:val="00EF280F"/>
    <w:rsid w:val="00EF3C25"/>
    <w:rsid w:val="00EF44C4"/>
    <w:rsid w:val="00EF58C3"/>
    <w:rsid w:val="00EF5962"/>
    <w:rsid w:val="00EF5EE2"/>
    <w:rsid w:val="00EF7ED0"/>
    <w:rsid w:val="00F00245"/>
    <w:rsid w:val="00F03D31"/>
    <w:rsid w:val="00F05247"/>
    <w:rsid w:val="00F05B75"/>
    <w:rsid w:val="00F075F2"/>
    <w:rsid w:val="00F10B17"/>
    <w:rsid w:val="00F13232"/>
    <w:rsid w:val="00F13310"/>
    <w:rsid w:val="00F14A9A"/>
    <w:rsid w:val="00F14D91"/>
    <w:rsid w:val="00F15257"/>
    <w:rsid w:val="00F16590"/>
    <w:rsid w:val="00F167F7"/>
    <w:rsid w:val="00F172BA"/>
    <w:rsid w:val="00F172F3"/>
    <w:rsid w:val="00F178BE"/>
    <w:rsid w:val="00F17AED"/>
    <w:rsid w:val="00F200C4"/>
    <w:rsid w:val="00F20459"/>
    <w:rsid w:val="00F212D6"/>
    <w:rsid w:val="00F21782"/>
    <w:rsid w:val="00F224A2"/>
    <w:rsid w:val="00F22960"/>
    <w:rsid w:val="00F248B9"/>
    <w:rsid w:val="00F25183"/>
    <w:rsid w:val="00F26D9C"/>
    <w:rsid w:val="00F2733F"/>
    <w:rsid w:val="00F27345"/>
    <w:rsid w:val="00F27DFB"/>
    <w:rsid w:val="00F30789"/>
    <w:rsid w:val="00F31CB8"/>
    <w:rsid w:val="00F32428"/>
    <w:rsid w:val="00F325DB"/>
    <w:rsid w:val="00F32C32"/>
    <w:rsid w:val="00F346A6"/>
    <w:rsid w:val="00F34A2F"/>
    <w:rsid w:val="00F3616B"/>
    <w:rsid w:val="00F367D7"/>
    <w:rsid w:val="00F37C46"/>
    <w:rsid w:val="00F41CAC"/>
    <w:rsid w:val="00F429DA"/>
    <w:rsid w:val="00F430A6"/>
    <w:rsid w:val="00F430BF"/>
    <w:rsid w:val="00F4498C"/>
    <w:rsid w:val="00F4587E"/>
    <w:rsid w:val="00F458C7"/>
    <w:rsid w:val="00F4784D"/>
    <w:rsid w:val="00F47BA1"/>
    <w:rsid w:val="00F47C24"/>
    <w:rsid w:val="00F507A1"/>
    <w:rsid w:val="00F532D4"/>
    <w:rsid w:val="00F5755E"/>
    <w:rsid w:val="00F602A9"/>
    <w:rsid w:val="00F60674"/>
    <w:rsid w:val="00F6133A"/>
    <w:rsid w:val="00F61913"/>
    <w:rsid w:val="00F63EB9"/>
    <w:rsid w:val="00F64659"/>
    <w:rsid w:val="00F64DE6"/>
    <w:rsid w:val="00F65EA2"/>
    <w:rsid w:val="00F65F6D"/>
    <w:rsid w:val="00F66467"/>
    <w:rsid w:val="00F73002"/>
    <w:rsid w:val="00F7365A"/>
    <w:rsid w:val="00F737D2"/>
    <w:rsid w:val="00F745B0"/>
    <w:rsid w:val="00F75A83"/>
    <w:rsid w:val="00F76136"/>
    <w:rsid w:val="00F76AA3"/>
    <w:rsid w:val="00F80E68"/>
    <w:rsid w:val="00F812FF"/>
    <w:rsid w:val="00F81C27"/>
    <w:rsid w:val="00F827E0"/>
    <w:rsid w:val="00F83F0E"/>
    <w:rsid w:val="00F871AB"/>
    <w:rsid w:val="00F87E52"/>
    <w:rsid w:val="00F90083"/>
    <w:rsid w:val="00F913AB"/>
    <w:rsid w:val="00F92031"/>
    <w:rsid w:val="00F92A0A"/>
    <w:rsid w:val="00F92FA2"/>
    <w:rsid w:val="00F95DB6"/>
    <w:rsid w:val="00F95E70"/>
    <w:rsid w:val="00F960D7"/>
    <w:rsid w:val="00F9673C"/>
    <w:rsid w:val="00FA1308"/>
    <w:rsid w:val="00FA1E15"/>
    <w:rsid w:val="00FA1F14"/>
    <w:rsid w:val="00FA3841"/>
    <w:rsid w:val="00FA5672"/>
    <w:rsid w:val="00FA7F56"/>
    <w:rsid w:val="00FB05D5"/>
    <w:rsid w:val="00FB1C96"/>
    <w:rsid w:val="00FB2C18"/>
    <w:rsid w:val="00FB2CEF"/>
    <w:rsid w:val="00FB40F1"/>
    <w:rsid w:val="00FB45DD"/>
    <w:rsid w:val="00FB5FDF"/>
    <w:rsid w:val="00FB73B4"/>
    <w:rsid w:val="00FC0459"/>
    <w:rsid w:val="00FC0E29"/>
    <w:rsid w:val="00FC1696"/>
    <w:rsid w:val="00FC1BD5"/>
    <w:rsid w:val="00FC209E"/>
    <w:rsid w:val="00FC306C"/>
    <w:rsid w:val="00FC5791"/>
    <w:rsid w:val="00FC5DCC"/>
    <w:rsid w:val="00FC6081"/>
    <w:rsid w:val="00FC695C"/>
    <w:rsid w:val="00FC721D"/>
    <w:rsid w:val="00FC7B81"/>
    <w:rsid w:val="00FD1E3A"/>
    <w:rsid w:val="00FD2818"/>
    <w:rsid w:val="00FD2F4F"/>
    <w:rsid w:val="00FD3075"/>
    <w:rsid w:val="00FD3195"/>
    <w:rsid w:val="00FD433C"/>
    <w:rsid w:val="00FD720A"/>
    <w:rsid w:val="00FD7D26"/>
    <w:rsid w:val="00FE1853"/>
    <w:rsid w:val="00FE19F3"/>
    <w:rsid w:val="00FE1E56"/>
    <w:rsid w:val="00FE28D0"/>
    <w:rsid w:val="00FE571C"/>
    <w:rsid w:val="00FE60B9"/>
    <w:rsid w:val="00FE73A8"/>
    <w:rsid w:val="00FF0665"/>
    <w:rsid w:val="00FF0B01"/>
    <w:rsid w:val="00FF0C64"/>
    <w:rsid w:val="00FF0EE7"/>
    <w:rsid w:val="00FF19D2"/>
    <w:rsid w:val="00FF1C98"/>
    <w:rsid w:val="00FF1E4D"/>
    <w:rsid w:val="00FF24BE"/>
    <w:rsid w:val="00FF3431"/>
    <w:rsid w:val="00FF417B"/>
    <w:rsid w:val="00FF4CC3"/>
    <w:rsid w:val="00FF64C9"/>
    <w:rsid w:val="00FF6D4B"/>
    <w:rsid w:val="02E22EB9"/>
    <w:rsid w:val="0FA67E64"/>
    <w:rsid w:val="211D8FB9"/>
    <w:rsid w:val="3E7EDC42"/>
    <w:rsid w:val="45DF6445"/>
    <w:rsid w:val="488C763E"/>
    <w:rsid w:val="5E294FFC"/>
    <w:rsid w:val="7F88CC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D25C6"/>
  <w15:docId w15:val="{2AB74187-A6BA-4147-87AB-7582EE89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FB3"/>
  </w:style>
  <w:style w:type="paragraph" w:styleId="Heading1">
    <w:name w:val="heading 1"/>
    <w:basedOn w:val="Normal"/>
    <w:next w:val="Normal"/>
    <w:link w:val="Heading1Char"/>
    <w:uiPriority w:val="9"/>
    <w:qFormat/>
    <w:rsid w:val="005656B0"/>
    <w:pPr>
      <w:keepNext/>
      <w:keepLines/>
      <w:spacing w:before="400" w:after="120" w:line="276" w:lineRule="auto"/>
      <w:contextualSpacing/>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AB53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1D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6B0"/>
    <w:rPr>
      <w:rFonts w:ascii="Arial" w:eastAsia="Arial" w:hAnsi="Arial" w:cs="Arial"/>
      <w:sz w:val="40"/>
      <w:szCs w:val="40"/>
    </w:rPr>
  </w:style>
  <w:style w:type="character" w:customStyle="1" w:styleId="Heading2Char">
    <w:name w:val="Heading 2 Char"/>
    <w:basedOn w:val="DefaultParagraphFont"/>
    <w:link w:val="Heading2"/>
    <w:uiPriority w:val="9"/>
    <w:rsid w:val="00AB53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1D6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515BA"/>
    <w:pPr>
      <w:ind w:left="720"/>
      <w:contextualSpacing/>
    </w:pPr>
  </w:style>
  <w:style w:type="character" w:styleId="CommentReference">
    <w:name w:val="annotation reference"/>
    <w:basedOn w:val="DefaultParagraphFont"/>
    <w:uiPriority w:val="99"/>
    <w:semiHidden/>
    <w:unhideWhenUsed/>
    <w:rsid w:val="001F2E57"/>
    <w:rPr>
      <w:sz w:val="16"/>
      <w:szCs w:val="16"/>
    </w:rPr>
  </w:style>
  <w:style w:type="paragraph" w:styleId="CommentText">
    <w:name w:val="annotation text"/>
    <w:basedOn w:val="Normal"/>
    <w:link w:val="CommentTextChar"/>
    <w:uiPriority w:val="99"/>
    <w:unhideWhenUsed/>
    <w:rsid w:val="001F2E57"/>
    <w:pPr>
      <w:spacing w:line="240" w:lineRule="auto"/>
    </w:pPr>
    <w:rPr>
      <w:sz w:val="20"/>
      <w:szCs w:val="20"/>
    </w:rPr>
  </w:style>
  <w:style w:type="character" w:customStyle="1" w:styleId="CommentTextChar">
    <w:name w:val="Comment Text Char"/>
    <w:basedOn w:val="DefaultParagraphFont"/>
    <w:link w:val="CommentText"/>
    <w:uiPriority w:val="99"/>
    <w:rsid w:val="001F2E57"/>
    <w:rPr>
      <w:sz w:val="20"/>
      <w:szCs w:val="20"/>
    </w:rPr>
  </w:style>
  <w:style w:type="paragraph" w:styleId="CommentSubject">
    <w:name w:val="annotation subject"/>
    <w:basedOn w:val="CommentText"/>
    <w:next w:val="CommentText"/>
    <w:link w:val="CommentSubjectChar"/>
    <w:uiPriority w:val="99"/>
    <w:semiHidden/>
    <w:unhideWhenUsed/>
    <w:rsid w:val="001F2E57"/>
    <w:rPr>
      <w:b/>
      <w:bCs/>
    </w:rPr>
  </w:style>
  <w:style w:type="character" w:customStyle="1" w:styleId="CommentSubjectChar">
    <w:name w:val="Comment Subject Char"/>
    <w:basedOn w:val="CommentTextChar"/>
    <w:link w:val="CommentSubject"/>
    <w:uiPriority w:val="99"/>
    <w:semiHidden/>
    <w:rsid w:val="001F2E57"/>
    <w:rPr>
      <w:b/>
      <w:bCs/>
      <w:sz w:val="20"/>
      <w:szCs w:val="20"/>
    </w:rPr>
  </w:style>
  <w:style w:type="paragraph" w:styleId="BalloonText">
    <w:name w:val="Balloon Text"/>
    <w:basedOn w:val="Normal"/>
    <w:link w:val="BalloonTextChar"/>
    <w:uiPriority w:val="99"/>
    <w:semiHidden/>
    <w:unhideWhenUsed/>
    <w:rsid w:val="001F2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E57"/>
    <w:rPr>
      <w:rFonts w:ascii="Segoe UI" w:hAnsi="Segoe UI" w:cs="Segoe UI"/>
      <w:sz w:val="18"/>
      <w:szCs w:val="18"/>
    </w:rPr>
  </w:style>
  <w:style w:type="character" w:styleId="Hyperlink">
    <w:name w:val="Hyperlink"/>
    <w:basedOn w:val="DefaultParagraphFont"/>
    <w:uiPriority w:val="99"/>
    <w:unhideWhenUsed/>
    <w:rsid w:val="009D42A4"/>
    <w:rPr>
      <w:color w:val="0563C1" w:themeColor="hyperlink"/>
      <w:u w:val="single"/>
    </w:rPr>
  </w:style>
  <w:style w:type="character" w:customStyle="1" w:styleId="UnresolvedMention1">
    <w:name w:val="Unresolved Mention1"/>
    <w:basedOn w:val="DefaultParagraphFont"/>
    <w:uiPriority w:val="99"/>
    <w:semiHidden/>
    <w:unhideWhenUsed/>
    <w:rsid w:val="009D42A4"/>
    <w:rPr>
      <w:color w:val="808080"/>
      <w:shd w:val="clear" w:color="auto" w:fill="E6E6E6"/>
    </w:rPr>
  </w:style>
  <w:style w:type="character" w:styleId="FollowedHyperlink">
    <w:name w:val="FollowedHyperlink"/>
    <w:basedOn w:val="DefaultParagraphFont"/>
    <w:uiPriority w:val="99"/>
    <w:semiHidden/>
    <w:unhideWhenUsed/>
    <w:rsid w:val="00BE0D04"/>
    <w:rPr>
      <w:color w:val="954F72" w:themeColor="followedHyperlink"/>
      <w:u w:val="single"/>
    </w:rPr>
  </w:style>
  <w:style w:type="paragraph" w:styleId="Revision">
    <w:name w:val="Revision"/>
    <w:hidden/>
    <w:uiPriority w:val="99"/>
    <w:semiHidden/>
    <w:rsid w:val="00094FE7"/>
    <w:pPr>
      <w:spacing w:after="0" w:line="240" w:lineRule="auto"/>
    </w:pPr>
  </w:style>
  <w:style w:type="paragraph" w:customStyle="1" w:styleId="Default">
    <w:name w:val="Default"/>
    <w:rsid w:val="002D44D1"/>
    <w:pPr>
      <w:autoSpaceDE w:val="0"/>
      <w:autoSpaceDN w:val="0"/>
      <w:adjustRightInd w:val="0"/>
      <w:spacing w:after="0" w:line="240" w:lineRule="auto"/>
    </w:pPr>
    <w:rPr>
      <w:rFonts w:ascii="Arial" w:hAnsi="Arial" w:cs="Arial"/>
      <w:color w:val="000000"/>
      <w:sz w:val="24"/>
      <w:szCs w:val="24"/>
    </w:rPr>
  </w:style>
  <w:style w:type="paragraph" w:customStyle="1" w:styleId="ContinCol">
    <w:name w:val="Contin Col"/>
    <w:basedOn w:val="Normal"/>
    <w:next w:val="Normal"/>
    <w:uiPriority w:val="99"/>
    <w:rsid w:val="002B3C29"/>
    <w:pPr>
      <w:widowControl w:val="0"/>
      <w:autoSpaceDE w:val="0"/>
      <w:autoSpaceDN w:val="0"/>
      <w:adjustRightInd w:val="0"/>
      <w:spacing w:after="0" w:line="528" w:lineRule="atLeast"/>
      <w:ind w:left="144" w:firstLine="576"/>
    </w:pPr>
    <w:rPr>
      <w:rFonts w:ascii="Arial" w:eastAsiaTheme="minorEastAsia" w:hAnsi="Arial" w:cs="Arial"/>
      <w:sz w:val="24"/>
      <w:szCs w:val="24"/>
    </w:rPr>
  </w:style>
  <w:style w:type="paragraph" w:customStyle="1" w:styleId="Colloquy">
    <w:name w:val="Colloquy"/>
    <w:basedOn w:val="Normal"/>
    <w:next w:val="Normal"/>
    <w:uiPriority w:val="99"/>
    <w:rsid w:val="00F200C4"/>
    <w:pPr>
      <w:widowControl w:val="0"/>
      <w:autoSpaceDE w:val="0"/>
      <w:autoSpaceDN w:val="0"/>
      <w:adjustRightInd w:val="0"/>
      <w:spacing w:after="0" w:line="528" w:lineRule="atLeast"/>
      <w:ind w:left="144" w:firstLine="576"/>
    </w:pPr>
    <w:rPr>
      <w:rFonts w:ascii="Arial" w:eastAsiaTheme="minorEastAsia" w:hAnsi="Arial" w:cs="Arial"/>
      <w:sz w:val="24"/>
      <w:szCs w:val="24"/>
    </w:rPr>
  </w:style>
  <w:style w:type="paragraph" w:styleId="Header">
    <w:name w:val="header"/>
    <w:basedOn w:val="Normal"/>
    <w:link w:val="HeaderChar"/>
    <w:uiPriority w:val="99"/>
    <w:unhideWhenUsed/>
    <w:rsid w:val="009D4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D0D"/>
  </w:style>
  <w:style w:type="paragraph" w:styleId="Footer">
    <w:name w:val="footer"/>
    <w:basedOn w:val="Normal"/>
    <w:link w:val="FooterChar"/>
    <w:uiPriority w:val="99"/>
    <w:unhideWhenUsed/>
    <w:rsid w:val="009D4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D0D"/>
  </w:style>
  <w:style w:type="paragraph" w:customStyle="1" w:styleId="msonormal0">
    <w:name w:val="msonormal"/>
    <w:basedOn w:val="Normal"/>
    <w:rsid w:val="007930B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zm-tooltip">
    <w:name w:val="zm-tooltip"/>
    <w:basedOn w:val="DefaultParagraphFont"/>
    <w:rsid w:val="007930B7"/>
  </w:style>
  <w:style w:type="character" w:customStyle="1" w:styleId="extra">
    <w:name w:val="extra"/>
    <w:basedOn w:val="DefaultParagraphFont"/>
    <w:rsid w:val="007930B7"/>
  </w:style>
  <w:style w:type="character" w:customStyle="1" w:styleId="vjs-control-text">
    <w:name w:val="vjs-control-text"/>
    <w:basedOn w:val="DefaultParagraphFont"/>
    <w:rsid w:val="007930B7"/>
  </w:style>
  <w:style w:type="character" w:customStyle="1" w:styleId="vjs-control-text-loaded-percentage">
    <w:name w:val="vjs-control-text-loaded-percentage"/>
    <w:basedOn w:val="DefaultParagraphFont"/>
    <w:rsid w:val="007930B7"/>
  </w:style>
  <w:style w:type="character" w:customStyle="1" w:styleId="vjs-icon-placeholder">
    <w:name w:val="vjs-icon-placeholder"/>
    <w:basedOn w:val="DefaultParagraphFont"/>
    <w:rsid w:val="007930B7"/>
  </w:style>
  <w:style w:type="character" w:customStyle="1" w:styleId="vjs-time-range-current">
    <w:name w:val="vjs-time-range-current"/>
    <w:basedOn w:val="DefaultParagraphFont"/>
    <w:rsid w:val="007930B7"/>
  </w:style>
  <w:style w:type="character" w:customStyle="1" w:styleId="vjs-time-range-split">
    <w:name w:val="vjs-time-range-split"/>
    <w:basedOn w:val="DefaultParagraphFont"/>
    <w:rsid w:val="007930B7"/>
  </w:style>
  <w:style w:type="character" w:customStyle="1" w:styleId="vjs-time-range-duration">
    <w:name w:val="vjs-time-range-duration"/>
    <w:basedOn w:val="DefaultParagraphFont"/>
    <w:rsid w:val="007930B7"/>
  </w:style>
  <w:style w:type="character" w:customStyle="1" w:styleId="zm-inputprefix">
    <w:name w:val="zm-input__prefix"/>
    <w:basedOn w:val="DefaultParagraphFont"/>
    <w:rsid w:val="007930B7"/>
  </w:style>
  <w:style w:type="paragraph" w:customStyle="1" w:styleId="transcript-list-item">
    <w:name w:val="transcript-list-item"/>
    <w:basedOn w:val="Normal"/>
    <w:rsid w:val="007930B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user-name-span">
    <w:name w:val="user-name-span"/>
    <w:basedOn w:val="DefaultParagraphFont"/>
    <w:rsid w:val="007930B7"/>
  </w:style>
  <w:style w:type="character" w:customStyle="1" w:styleId="time">
    <w:name w:val="time"/>
    <w:basedOn w:val="DefaultParagraphFont"/>
    <w:rsid w:val="007930B7"/>
  </w:style>
  <w:style w:type="character" w:customStyle="1" w:styleId="text">
    <w:name w:val="text"/>
    <w:basedOn w:val="DefaultParagraphFont"/>
    <w:rsid w:val="007930B7"/>
  </w:style>
  <w:style w:type="character" w:customStyle="1" w:styleId="zm-buttonslot">
    <w:name w:val="zm-button__slot"/>
    <w:basedOn w:val="DefaultParagraphFont"/>
    <w:rsid w:val="007930B7"/>
  </w:style>
  <w:style w:type="character" w:styleId="Emphasis">
    <w:name w:val="Emphasis"/>
    <w:basedOn w:val="DefaultParagraphFont"/>
    <w:uiPriority w:val="20"/>
    <w:qFormat/>
    <w:rsid w:val="007930B7"/>
    <w:rPr>
      <w:i/>
      <w:iCs/>
    </w:rPr>
  </w:style>
  <w:style w:type="paragraph" w:styleId="FootnoteText">
    <w:name w:val="footnote text"/>
    <w:basedOn w:val="Normal"/>
    <w:link w:val="FootnoteTextChar"/>
    <w:uiPriority w:val="99"/>
    <w:semiHidden/>
    <w:unhideWhenUsed/>
    <w:rsid w:val="000F1A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1A4F"/>
    <w:rPr>
      <w:sz w:val="20"/>
      <w:szCs w:val="20"/>
    </w:rPr>
  </w:style>
  <w:style w:type="character" w:styleId="FootnoteReference">
    <w:name w:val="footnote reference"/>
    <w:basedOn w:val="DefaultParagraphFont"/>
    <w:uiPriority w:val="99"/>
    <w:semiHidden/>
    <w:unhideWhenUsed/>
    <w:rsid w:val="000F1A4F"/>
    <w:rPr>
      <w:vertAlign w:val="superscript"/>
    </w:rPr>
  </w:style>
  <w:style w:type="paragraph" w:styleId="NormalWeb">
    <w:name w:val="Normal (Web)"/>
    <w:basedOn w:val="Normal"/>
    <w:uiPriority w:val="99"/>
    <w:unhideWhenUsed/>
    <w:rsid w:val="005B28E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3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CC4A05"/>
    <w:rPr>
      <w:color w:val="605E5C"/>
      <w:shd w:val="clear" w:color="auto" w:fill="E1DFDD"/>
    </w:rPr>
  </w:style>
  <w:style w:type="character" w:styleId="UnresolvedMention">
    <w:name w:val="Unresolved Mention"/>
    <w:basedOn w:val="DefaultParagraphFont"/>
    <w:uiPriority w:val="99"/>
    <w:semiHidden/>
    <w:unhideWhenUsed/>
    <w:rsid w:val="00F73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862185">
      <w:bodyDiv w:val="1"/>
      <w:marLeft w:val="0"/>
      <w:marRight w:val="0"/>
      <w:marTop w:val="0"/>
      <w:marBottom w:val="0"/>
      <w:divBdr>
        <w:top w:val="none" w:sz="0" w:space="0" w:color="auto"/>
        <w:left w:val="none" w:sz="0" w:space="0" w:color="auto"/>
        <w:bottom w:val="none" w:sz="0" w:space="0" w:color="auto"/>
        <w:right w:val="none" w:sz="0" w:space="0" w:color="auto"/>
      </w:divBdr>
    </w:div>
    <w:div w:id="740754406">
      <w:bodyDiv w:val="1"/>
      <w:marLeft w:val="0"/>
      <w:marRight w:val="0"/>
      <w:marTop w:val="0"/>
      <w:marBottom w:val="0"/>
      <w:divBdr>
        <w:top w:val="none" w:sz="0" w:space="0" w:color="auto"/>
        <w:left w:val="none" w:sz="0" w:space="0" w:color="auto"/>
        <w:bottom w:val="none" w:sz="0" w:space="0" w:color="auto"/>
        <w:right w:val="none" w:sz="0" w:space="0" w:color="auto"/>
      </w:divBdr>
    </w:div>
    <w:div w:id="775368686">
      <w:bodyDiv w:val="1"/>
      <w:marLeft w:val="0"/>
      <w:marRight w:val="0"/>
      <w:marTop w:val="0"/>
      <w:marBottom w:val="0"/>
      <w:divBdr>
        <w:top w:val="none" w:sz="0" w:space="0" w:color="auto"/>
        <w:left w:val="none" w:sz="0" w:space="0" w:color="auto"/>
        <w:bottom w:val="none" w:sz="0" w:space="0" w:color="auto"/>
        <w:right w:val="none" w:sz="0" w:space="0" w:color="auto"/>
      </w:divBdr>
    </w:div>
    <w:div w:id="1031148437">
      <w:bodyDiv w:val="1"/>
      <w:marLeft w:val="0"/>
      <w:marRight w:val="0"/>
      <w:marTop w:val="0"/>
      <w:marBottom w:val="0"/>
      <w:divBdr>
        <w:top w:val="none" w:sz="0" w:space="0" w:color="auto"/>
        <w:left w:val="none" w:sz="0" w:space="0" w:color="auto"/>
        <w:bottom w:val="none" w:sz="0" w:space="0" w:color="auto"/>
        <w:right w:val="none" w:sz="0" w:space="0" w:color="auto"/>
      </w:divBdr>
    </w:div>
    <w:div w:id="1399859347">
      <w:bodyDiv w:val="1"/>
      <w:marLeft w:val="0"/>
      <w:marRight w:val="0"/>
      <w:marTop w:val="0"/>
      <w:marBottom w:val="0"/>
      <w:divBdr>
        <w:top w:val="none" w:sz="0" w:space="0" w:color="auto"/>
        <w:left w:val="none" w:sz="0" w:space="0" w:color="auto"/>
        <w:bottom w:val="none" w:sz="0" w:space="0" w:color="auto"/>
        <w:right w:val="none" w:sz="0" w:space="0" w:color="auto"/>
      </w:divBdr>
    </w:div>
    <w:div w:id="144018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lu.org/projects-and-initiatives/international-programs/bifad/Fuglie%20et%20al_Harvesting%20Prosperity.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lu.org/projects-and-initiatives/international-programs/bifad/Fuglie%20et%20al_Harvesting%20Prosperity.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aid.gov/bifad/documents/bifad-findings-conclusions-and-recommendations-september-14-2020-covid-19-and-nutri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fao.org/3/ap108e/ap108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C2CA0C6FC40F41A0B7B921310A6406" ma:contentTypeVersion="12" ma:contentTypeDescription="Create a new document." ma:contentTypeScope="" ma:versionID="d083bcd1cd7b143442f93db2b20a19a2">
  <xsd:schema xmlns:xsd="http://www.w3.org/2001/XMLSchema" xmlns:xs="http://www.w3.org/2001/XMLSchema" xmlns:p="http://schemas.microsoft.com/office/2006/metadata/properties" xmlns:ns2="6d6aa303-509e-41c2-aa37-791ce155b7a1" xmlns:ns3="0a262647-affb-483b-9f49-d9e00c3c6f87" targetNamespace="http://schemas.microsoft.com/office/2006/metadata/properties" ma:root="true" ma:fieldsID="9a08e60a7e4acde4ea41c59ca84ee8d8" ns2:_="" ns3:_="">
    <xsd:import namespace="6d6aa303-509e-41c2-aa37-791ce155b7a1"/>
    <xsd:import namespace="0a262647-affb-483b-9f49-d9e00c3c6f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a303-509e-41c2-aa37-791ce155b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62647-affb-483b-9f49-d9e00c3c6f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7761E-DE95-48B8-B915-4B1694A0C7F2}">
  <ds:schemaRefs>
    <ds:schemaRef ds:uri="http://schemas.openxmlformats.org/officeDocument/2006/bibliography"/>
  </ds:schemaRefs>
</ds:datastoreItem>
</file>

<file path=customXml/itemProps2.xml><?xml version="1.0" encoding="utf-8"?>
<ds:datastoreItem xmlns:ds="http://schemas.openxmlformats.org/officeDocument/2006/customXml" ds:itemID="{3CEC8170-56C3-44CA-B595-6DD29DD5FE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BC7A64-A915-43C4-A763-398D3C1ECB84}">
  <ds:schemaRefs>
    <ds:schemaRef ds:uri="http://schemas.microsoft.com/sharepoint/v3/contenttype/forms"/>
  </ds:schemaRefs>
</ds:datastoreItem>
</file>

<file path=customXml/itemProps4.xml><?xml version="1.0" encoding="utf-8"?>
<ds:datastoreItem xmlns:ds="http://schemas.openxmlformats.org/officeDocument/2006/customXml" ds:itemID="{114524D3-1D75-4733-9D78-F0EB05153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aa303-509e-41c2-aa37-791ce155b7a1"/>
    <ds:schemaRef ds:uri="0a262647-affb-483b-9f49-d9e00c3c6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13841</Words>
  <Characters>78896</Characters>
  <Application>Microsoft Office Word</Application>
  <DocSecurity>0</DocSecurity>
  <Lines>657</Lines>
  <Paragraphs>185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92552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Devin Ferguson</dc:creator>
  <cp:lastModifiedBy>Cohen, Clara K. (AA/RFS)</cp:lastModifiedBy>
  <cp:revision>2</cp:revision>
  <cp:lastPrinted>2018-11-14T14:49:00Z</cp:lastPrinted>
  <dcterms:created xsi:type="dcterms:W3CDTF">2021-01-07T17:48:00Z</dcterms:created>
  <dcterms:modified xsi:type="dcterms:W3CDTF">2021-01-07T17:48:00Z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0x01010083C2CA0C6FC40F41A0B7B921310A6406</vt:lpwstr>
  </property>
  <property fmtid="{D5CDD505-2E9C-101B-9397-08002B2CF9AE}" pid="3" name="AuthorIds_UIVersion_4096">
    <vt:lpwstr>139</vt:lpwstr>
  </property>
</Properties>
</file>