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9192D2" w14:textId="7EE7CF9B" w:rsidR="00055DE1" w:rsidRDefault="00055DE1" w:rsidP="00593FCE">
      <w:pPr>
        <w:pStyle w:val="Heading1"/>
        <w:spacing w:before="0"/>
        <w:rPr>
          <w:rFonts w:ascii="Times New Roman" w:eastAsia="Times New Roman" w:hAnsi="Times New Roman" w:cs="Times New Roman"/>
          <w:noProof/>
          <w:color w:val="auto"/>
          <w:sz w:val="24"/>
          <w:szCs w:val="24"/>
          <w:lang w:val="en-ZW" w:eastAsia="en-ZW"/>
        </w:rPr>
      </w:pPr>
      <w:bookmarkStart w:id="0" w:name="_Toc55921041"/>
      <w:bookmarkStart w:id="1" w:name="_Toc56700459"/>
      <w:bookmarkStart w:id="2" w:name="_Toc56700728"/>
      <w:bookmarkStart w:id="3" w:name="_Toc56709166"/>
      <w:bookmarkStart w:id="4" w:name="_Toc54793382"/>
      <w:bookmarkStart w:id="5" w:name="_Toc49244562"/>
      <w:r>
        <w:rPr>
          <w:rFonts w:ascii="Times New Roman" w:eastAsia="Times New Roman" w:hAnsi="Times New Roman" w:cs="Times New Roman"/>
          <w:noProof/>
          <w:color w:val="auto"/>
          <w:sz w:val="24"/>
          <w:szCs w:val="24"/>
          <w:lang w:val="en-ZW" w:eastAsia="en-ZW"/>
        </w:rPr>
        <w:drawing>
          <wp:inline distT="0" distB="0" distL="0" distR="0" wp14:anchorId="32FD2DAC" wp14:editId="215498DA">
            <wp:extent cx="2036499" cy="790575"/>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rizontal_RGB_294.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65847" cy="801968"/>
                    </a:xfrm>
                    <a:prstGeom prst="rect">
                      <a:avLst/>
                    </a:prstGeom>
                  </pic:spPr>
                </pic:pic>
              </a:graphicData>
            </a:graphic>
          </wp:inline>
        </w:drawing>
      </w:r>
      <w:r>
        <w:rPr>
          <w:rFonts w:ascii="Times New Roman" w:eastAsia="Times New Roman" w:hAnsi="Times New Roman" w:cs="Times New Roman"/>
          <w:noProof/>
          <w:color w:val="auto"/>
          <w:sz w:val="24"/>
          <w:szCs w:val="24"/>
          <w:lang w:val="en-ZW" w:eastAsia="en-ZW"/>
        </w:rPr>
        <w:t xml:space="preserve">                                                          </w:t>
      </w:r>
      <w:r w:rsidRPr="002E0A88">
        <w:rPr>
          <w:rFonts w:ascii="Times New Roman" w:eastAsia="Times New Roman" w:hAnsi="Times New Roman" w:cs="Times New Roman"/>
          <w:noProof/>
          <w:color w:val="auto"/>
          <w:sz w:val="24"/>
          <w:szCs w:val="24"/>
          <w:lang w:val="en-ZW" w:eastAsia="en-ZW"/>
        </w:rPr>
        <w:drawing>
          <wp:inline distT="0" distB="0" distL="0" distR="0" wp14:anchorId="5B561DAC" wp14:editId="39037073">
            <wp:extent cx="1466850" cy="7143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04145" cy="732538"/>
                    </a:xfrm>
                    <a:prstGeom prst="rect">
                      <a:avLst/>
                    </a:prstGeom>
                    <a:noFill/>
                  </pic:spPr>
                </pic:pic>
              </a:graphicData>
            </a:graphic>
          </wp:inline>
        </w:drawing>
      </w:r>
    </w:p>
    <w:p w14:paraId="315D12C9" w14:textId="73896496" w:rsidR="00593FCE" w:rsidRDefault="00593FCE" w:rsidP="00055DE1">
      <w:pPr>
        <w:pStyle w:val="Heading1"/>
        <w:spacing w:before="0"/>
        <w:jc w:val="right"/>
        <w:rPr>
          <w:rFonts w:ascii="Times New Roman" w:eastAsia="Times New Roman" w:hAnsi="Times New Roman" w:cs="Times New Roman"/>
          <w:noProof/>
          <w:color w:val="auto"/>
          <w:sz w:val="24"/>
          <w:szCs w:val="24"/>
          <w:lang w:val="en-ZW" w:eastAsia="en-ZW"/>
        </w:rPr>
      </w:pPr>
      <w:r>
        <w:rPr>
          <w:rFonts w:ascii="Times New Roman" w:eastAsia="Times New Roman" w:hAnsi="Times New Roman" w:cs="Times New Roman"/>
          <w:noProof/>
          <w:color w:val="auto"/>
          <w:sz w:val="24"/>
          <w:szCs w:val="24"/>
          <w:lang w:val="en-ZW" w:eastAsia="en-ZW"/>
        </w:rPr>
        <w:t xml:space="preserve">                                                                         </w:t>
      </w:r>
    </w:p>
    <w:p w14:paraId="4A853882" w14:textId="2B80E8B6" w:rsidR="00041D60" w:rsidRPr="002E0A88" w:rsidRDefault="00041D60" w:rsidP="00593FCE">
      <w:pPr>
        <w:pStyle w:val="Heading1"/>
        <w:spacing w:before="0"/>
        <w:jc w:val="right"/>
        <w:rPr>
          <w:rFonts w:ascii="Times New Roman" w:eastAsia="Times New Roman" w:hAnsi="Times New Roman" w:cs="Times New Roman"/>
          <w:noProof/>
          <w:color w:val="auto"/>
          <w:sz w:val="24"/>
          <w:szCs w:val="24"/>
          <w:lang w:val="en-ZW" w:eastAsia="en-ZW"/>
        </w:rPr>
      </w:pPr>
      <w:bookmarkStart w:id="6" w:name="_GoBack"/>
      <w:bookmarkEnd w:id="0"/>
      <w:bookmarkEnd w:id="1"/>
      <w:bookmarkEnd w:id="2"/>
      <w:bookmarkEnd w:id="3"/>
      <w:bookmarkEnd w:id="6"/>
    </w:p>
    <w:p w14:paraId="340EA955" w14:textId="73D5B1EF" w:rsidR="00041D60" w:rsidRPr="002E0A88" w:rsidRDefault="00041D60" w:rsidP="00B35397">
      <w:pPr>
        <w:pStyle w:val="Heading1"/>
        <w:spacing w:before="0"/>
        <w:jc w:val="both"/>
        <w:rPr>
          <w:rFonts w:ascii="Times New Roman" w:hAnsi="Times New Roman" w:cs="Times New Roman"/>
          <w:b/>
          <w:bCs/>
          <w:color w:val="auto"/>
          <w:sz w:val="24"/>
          <w:szCs w:val="24"/>
        </w:rPr>
      </w:pPr>
    </w:p>
    <w:p w14:paraId="05FCF591" w14:textId="74E44A50" w:rsidR="00A70F21" w:rsidRPr="002E0A88" w:rsidRDefault="008622EA" w:rsidP="00B35397">
      <w:pPr>
        <w:pStyle w:val="Heading1"/>
        <w:spacing w:before="0"/>
        <w:jc w:val="both"/>
        <w:rPr>
          <w:rFonts w:ascii="Times New Roman" w:hAnsi="Times New Roman" w:cs="Times New Roman"/>
          <w:b/>
          <w:bCs/>
          <w:color w:val="auto"/>
          <w:sz w:val="24"/>
          <w:szCs w:val="24"/>
        </w:rPr>
      </w:pPr>
      <w:bookmarkStart w:id="7" w:name="_Toc54793383"/>
      <w:bookmarkStart w:id="8" w:name="_Toc55919945"/>
      <w:bookmarkStart w:id="9" w:name="_Toc55921042"/>
      <w:bookmarkStart w:id="10" w:name="_Toc56700460"/>
      <w:bookmarkStart w:id="11" w:name="_Toc56709167"/>
      <w:r w:rsidRPr="002E0A88">
        <w:rPr>
          <w:rFonts w:ascii="Times New Roman" w:hAnsi="Times New Roman" w:cs="Times New Roman"/>
          <w:b/>
          <w:bCs/>
          <w:noProof/>
          <w:color w:val="auto"/>
          <w:sz w:val="24"/>
          <w:szCs w:val="24"/>
        </w:rPr>
        <w:drawing>
          <wp:anchor distT="0" distB="0" distL="114300" distR="114300" simplePos="0" relativeHeight="251658240" behindDoc="0" locked="0" layoutInCell="1" allowOverlap="1" wp14:anchorId="2EA1996A" wp14:editId="7A0C9912">
            <wp:simplePos x="0" y="0"/>
            <wp:positionH relativeFrom="column">
              <wp:posOffset>213360</wp:posOffset>
            </wp:positionH>
            <wp:positionV relativeFrom="paragraph">
              <wp:posOffset>182880</wp:posOffset>
            </wp:positionV>
            <wp:extent cx="5267325" cy="4239260"/>
            <wp:effectExtent l="0" t="0" r="9525" b="8890"/>
            <wp:wrapTopAndBottom/>
            <wp:docPr id="1" name="Picture 1"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20191203_125756 Sr Ad IPRs visit - Botswana.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267325" cy="4239260"/>
                    </a:xfrm>
                    <a:prstGeom prst="rect">
                      <a:avLst/>
                    </a:prstGeom>
                  </pic:spPr>
                </pic:pic>
              </a:graphicData>
            </a:graphic>
            <wp14:sizeRelH relativeFrom="page">
              <wp14:pctWidth>0</wp14:pctWidth>
            </wp14:sizeRelH>
            <wp14:sizeRelV relativeFrom="page">
              <wp14:pctHeight>0</wp14:pctHeight>
            </wp14:sizeRelV>
          </wp:anchor>
        </w:drawing>
      </w:r>
      <w:bookmarkEnd w:id="7"/>
      <w:bookmarkEnd w:id="8"/>
      <w:bookmarkEnd w:id="9"/>
      <w:bookmarkEnd w:id="10"/>
      <w:bookmarkEnd w:id="11"/>
      <w:r w:rsidR="009B7415" w:rsidRPr="002E0A88">
        <w:rPr>
          <w:rFonts w:ascii="Times New Roman" w:hAnsi="Times New Roman" w:cs="Times New Roman"/>
          <w:b/>
          <w:bCs/>
          <w:color w:val="auto"/>
          <w:sz w:val="24"/>
          <w:szCs w:val="24"/>
        </w:rPr>
        <w:t xml:space="preserve">    </w:t>
      </w:r>
      <w:r w:rsidR="005634FA" w:rsidRPr="002E0A88">
        <w:rPr>
          <w:rFonts w:ascii="Times New Roman" w:hAnsi="Times New Roman" w:cs="Times New Roman"/>
          <w:b/>
          <w:bCs/>
          <w:color w:val="auto"/>
          <w:sz w:val="24"/>
          <w:szCs w:val="24"/>
        </w:rPr>
        <w:t xml:space="preserve">          </w:t>
      </w:r>
      <w:bookmarkEnd w:id="4"/>
    </w:p>
    <w:p w14:paraId="79FB94C0" w14:textId="36FB1FEA" w:rsidR="00041D60" w:rsidRPr="002E0A88" w:rsidRDefault="008622EA" w:rsidP="00B35397">
      <w:pPr>
        <w:spacing w:after="0" w:line="240" w:lineRule="auto"/>
        <w:jc w:val="both"/>
        <w:rPr>
          <w:rFonts w:ascii="Times New Roman" w:hAnsi="Times New Roman" w:cs="Times New Roman"/>
          <w:sz w:val="24"/>
          <w:szCs w:val="24"/>
          <w:lang w:val="en-ZA"/>
        </w:rPr>
      </w:pPr>
      <w:r>
        <w:rPr>
          <w:rFonts w:ascii="Times New Roman" w:hAnsi="Times New Roman" w:cs="Times New Roman"/>
          <w:sz w:val="24"/>
          <w:szCs w:val="24"/>
          <w:lang w:val="en-ZA"/>
        </w:rPr>
        <w:t xml:space="preserve">     </w:t>
      </w:r>
      <w:r w:rsidR="00041D60" w:rsidRPr="002E0A88">
        <w:rPr>
          <w:rFonts w:ascii="Times New Roman" w:hAnsi="Times New Roman" w:cs="Times New Roman"/>
          <w:sz w:val="24"/>
          <w:szCs w:val="24"/>
          <w:lang w:val="en-ZA"/>
        </w:rPr>
        <w:t xml:space="preserve">Image of San art, Kuru Art Project, </w:t>
      </w:r>
      <w:proofErr w:type="spellStart"/>
      <w:r w:rsidR="00041D60" w:rsidRPr="002E0A88">
        <w:rPr>
          <w:rFonts w:ascii="Times New Roman" w:hAnsi="Times New Roman" w:cs="Times New Roman"/>
          <w:sz w:val="24"/>
          <w:szCs w:val="24"/>
          <w:lang w:val="en-ZA"/>
        </w:rPr>
        <w:t>D'Kar</w:t>
      </w:r>
      <w:proofErr w:type="spellEnd"/>
      <w:r w:rsidR="00041D60" w:rsidRPr="002E0A88">
        <w:rPr>
          <w:rFonts w:ascii="Times New Roman" w:hAnsi="Times New Roman" w:cs="Times New Roman"/>
          <w:sz w:val="24"/>
          <w:szCs w:val="24"/>
          <w:lang w:val="en-ZA"/>
        </w:rPr>
        <w:t>, Botswana © Kuru Art Project</w:t>
      </w:r>
    </w:p>
    <w:p w14:paraId="4C1C4F64" w14:textId="77777777" w:rsidR="00E375CA" w:rsidRPr="002E0A88" w:rsidRDefault="00E375CA" w:rsidP="00B35397">
      <w:pPr>
        <w:spacing w:after="0" w:line="240" w:lineRule="auto"/>
        <w:jc w:val="both"/>
        <w:rPr>
          <w:rFonts w:ascii="Times New Roman" w:hAnsi="Times New Roman" w:cs="Times New Roman"/>
          <w:sz w:val="24"/>
          <w:szCs w:val="24"/>
        </w:rPr>
      </w:pPr>
    </w:p>
    <w:p w14:paraId="639294E5" w14:textId="77777777" w:rsidR="00FB1A5B" w:rsidRPr="002E0A88" w:rsidRDefault="00FB1A5B" w:rsidP="00B35397">
      <w:pPr>
        <w:pStyle w:val="Heading1"/>
        <w:spacing w:before="0"/>
        <w:jc w:val="both"/>
        <w:rPr>
          <w:rFonts w:ascii="Times New Roman" w:hAnsi="Times New Roman" w:cs="Times New Roman"/>
          <w:b/>
          <w:bCs/>
          <w:color w:val="auto"/>
          <w:sz w:val="24"/>
          <w:szCs w:val="24"/>
        </w:rPr>
      </w:pPr>
    </w:p>
    <w:p w14:paraId="6E2E26F7" w14:textId="60243496" w:rsidR="00FB1A5B" w:rsidRPr="002E0A88" w:rsidRDefault="00FB1A5B" w:rsidP="00B35397">
      <w:pPr>
        <w:pStyle w:val="Heading1"/>
        <w:spacing w:before="0"/>
        <w:jc w:val="both"/>
        <w:rPr>
          <w:rFonts w:ascii="Times New Roman" w:hAnsi="Times New Roman" w:cs="Times New Roman"/>
          <w:b/>
          <w:bCs/>
          <w:color w:val="auto"/>
          <w:sz w:val="24"/>
          <w:szCs w:val="24"/>
        </w:rPr>
      </w:pPr>
    </w:p>
    <w:p w14:paraId="48BC0263" w14:textId="77777777" w:rsidR="008622EA" w:rsidRDefault="008622EA" w:rsidP="00B35397">
      <w:pPr>
        <w:pStyle w:val="Heading1"/>
        <w:spacing w:before="0"/>
        <w:jc w:val="center"/>
        <w:rPr>
          <w:rFonts w:ascii="Times New Roman" w:hAnsi="Times New Roman" w:cs="Times New Roman"/>
          <w:b/>
          <w:bCs/>
          <w:color w:val="auto"/>
          <w:sz w:val="28"/>
          <w:szCs w:val="28"/>
        </w:rPr>
      </w:pPr>
      <w:bookmarkStart w:id="12" w:name="_Toc54793384"/>
      <w:bookmarkStart w:id="13" w:name="_Toc55919946"/>
      <w:bookmarkStart w:id="14" w:name="_Toc55921043"/>
      <w:bookmarkStart w:id="15" w:name="_Toc56700461"/>
      <w:bookmarkStart w:id="16" w:name="_Toc56700730"/>
      <w:bookmarkStart w:id="17" w:name="_Toc56709168"/>
    </w:p>
    <w:p w14:paraId="61D0053D" w14:textId="5B0422E8" w:rsidR="00935E61" w:rsidRPr="002E0A88" w:rsidRDefault="00FD5F01" w:rsidP="00B35397">
      <w:pPr>
        <w:pStyle w:val="Heading1"/>
        <w:spacing w:before="0"/>
        <w:jc w:val="center"/>
        <w:rPr>
          <w:rFonts w:ascii="Times New Roman" w:hAnsi="Times New Roman" w:cs="Times New Roman"/>
          <w:b/>
          <w:bCs/>
          <w:color w:val="auto"/>
          <w:sz w:val="28"/>
          <w:szCs w:val="28"/>
        </w:rPr>
      </w:pPr>
      <w:r w:rsidRPr="002E0A88">
        <w:rPr>
          <w:rFonts w:ascii="Times New Roman" w:hAnsi="Times New Roman" w:cs="Times New Roman"/>
          <w:b/>
          <w:bCs/>
          <w:color w:val="auto"/>
          <w:sz w:val="28"/>
          <w:szCs w:val="28"/>
        </w:rPr>
        <w:t>The</w:t>
      </w:r>
      <w:r w:rsidR="00935E61" w:rsidRPr="002E0A88">
        <w:rPr>
          <w:rFonts w:ascii="Times New Roman" w:hAnsi="Times New Roman" w:cs="Times New Roman"/>
          <w:b/>
          <w:bCs/>
          <w:color w:val="auto"/>
          <w:sz w:val="28"/>
          <w:szCs w:val="28"/>
        </w:rPr>
        <w:t xml:space="preserve"> Impact o</w:t>
      </w:r>
      <w:r w:rsidRPr="002E0A88">
        <w:rPr>
          <w:rFonts w:ascii="Times New Roman" w:hAnsi="Times New Roman" w:cs="Times New Roman"/>
          <w:b/>
          <w:bCs/>
          <w:color w:val="auto"/>
          <w:sz w:val="28"/>
          <w:szCs w:val="28"/>
        </w:rPr>
        <w:t>f COVID-19 on</w:t>
      </w:r>
      <w:r w:rsidR="00935E61" w:rsidRPr="002E0A88">
        <w:rPr>
          <w:rFonts w:ascii="Times New Roman" w:hAnsi="Times New Roman" w:cs="Times New Roman"/>
          <w:b/>
          <w:bCs/>
          <w:color w:val="auto"/>
          <w:sz w:val="28"/>
          <w:szCs w:val="28"/>
        </w:rPr>
        <w:t xml:space="preserve"> </w:t>
      </w:r>
      <w:r w:rsidRPr="002E0A88">
        <w:rPr>
          <w:rFonts w:ascii="Times New Roman" w:hAnsi="Times New Roman" w:cs="Times New Roman"/>
          <w:b/>
          <w:bCs/>
          <w:color w:val="auto"/>
          <w:sz w:val="28"/>
          <w:szCs w:val="28"/>
        </w:rPr>
        <w:t>the</w:t>
      </w:r>
      <w:r w:rsidR="00935E61" w:rsidRPr="002E0A88">
        <w:rPr>
          <w:rFonts w:ascii="Times New Roman" w:hAnsi="Times New Roman" w:cs="Times New Roman"/>
          <w:b/>
          <w:bCs/>
          <w:color w:val="auto"/>
          <w:sz w:val="28"/>
          <w:szCs w:val="28"/>
        </w:rPr>
        <w:t xml:space="preserve"> Rights</w:t>
      </w:r>
      <w:bookmarkEnd w:id="5"/>
      <w:r w:rsidRPr="002E0A88">
        <w:rPr>
          <w:rFonts w:ascii="Times New Roman" w:hAnsi="Times New Roman" w:cs="Times New Roman"/>
          <w:b/>
          <w:bCs/>
          <w:color w:val="auto"/>
          <w:sz w:val="28"/>
          <w:szCs w:val="28"/>
        </w:rPr>
        <w:t xml:space="preserve"> of Indigenous Peoples</w:t>
      </w:r>
      <w:r w:rsidR="00D87BAB" w:rsidRPr="002E0A88">
        <w:rPr>
          <w:rFonts w:ascii="Times New Roman" w:hAnsi="Times New Roman" w:cs="Times New Roman"/>
          <w:b/>
          <w:bCs/>
          <w:color w:val="auto"/>
          <w:sz w:val="28"/>
          <w:szCs w:val="28"/>
        </w:rPr>
        <w:t xml:space="preserve"> in Southern Africa</w:t>
      </w:r>
      <w:bookmarkEnd w:id="12"/>
      <w:bookmarkEnd w:id="13"/>
      <w:bookmarkEnd w:id="14"/>
      <w:bookmarkEnd w:id="15"/>
      <w:bookmarkEnd w:id="16"/>
      <w:bookmarkEnd w:id="17"/>
    </w:p>
    <w:p w14:paraId="3818395E" w14:textId="77777777" w:rsidR="00FB1A5B" w:rsidRPr="002E0A88" w:rsidRDefault="00FB1A5B" w:rsidP="00B35397">
      <w:pPr>
        <w:spacing w:after="0" w:line="240" w:lineRule="auto"/>
        <w:jc w:val="both"/>
        <w:rPr>
          <w:rFonts w:ascii="Times New Roman" w:hAnsi="Times New Roman" w:cs="Times New Roman"/>
          <w:sz w:val="24"/>
          <w:szCs w:val="24"/>
          <w:lang w:val="en-US"/>
        </w:rPr>
      </w:pPr>
    </w:p>
    <w:p w14:paraId="0465E6FB" w14:textId="4BCD57B8" w:rsidR="00935E61" w:rsidRPr="002E0A88" w:rsidRDefault="00935E61" w:rsidP="00B35397">
      <w:pPr>
        <w:pStyle w:val="Heading2"/>
        <w:spacing w:before="0"/>
        <w:jc w:val="both"/>
        <w:rPr>
          <w:rFonts w:ascii="Times New Roman" w:hAnsi="Times New Roman" w:cs="Times New Roman"/>
          <w:b/>
          <w:bCs/>
          <w:color w:val="auto"/>
          <w:sz w:val="24"/>
          <w:szCs w:val="24"/>
        </w:rPr>
      </w:pPr>
    </w:p>
    <w:p w14:paraId="1FAB1A0B" w14:textId="34E6EC5E" w:rsidR="00FB1A5B" w:rsidRPr="002E0A88" w:rsidRDefault="00FB1A5B" w:rsidP="00B35397">
      <w:pPr>
        <w:spacing w:after="0" w:line="240" w:lineRule="auto"/>
        <w:jc w:val="both"/>
        <w:rPr>
          <w:rFonts w:ascii="Times New Roman" w:hAnsi="Times New Roman" w:cs="Times New Roman"/>
          <w:sz w:val="24"/>
          <w:szCs w:val="24"/>
          <w:lang w:val="en-US"/>
        </w:rPr>
      </w:pPr>
    </w:p>
    <w:p w14:paraId="1A06A2A0" w14:textId="6CB2A33F" w:rsidR="00FB1A5B" w:rsidRPr="002E0A88" w:rsidRDefault="00FB1A5B" w:rsidP="00B35397">
      <w:pPr>
        <w:spacing w:after="0" w:line="240" w:lineRule="auto"/>
        <w:jc w:val="both"/>
        <w:rPr>
          <w:rFonts w:ascii="Times New Roman" w:hAnsi="Times New Roman" w:cs="Times New Roman"/>
          <w:sz w:val="24"/>
          <w:szCs w:val="24"/>
          <w:lang w:val="en-US"/>
        </w:rPr>
      </w:pPr>
    </w:p>
    <w:p w14:paraId="14A7B312" w14:textId="22343263" w:rsidR="009F2F1B" w:rsidRPr="002E0A88" w:rsidRDefault="00483BE4" w:rsidP="00B35397">
      <w:pPr>
        <w:spacing w:after="300" w:line="240" w:lineRule="auto"/>
        <w:jc w:val="both"/>
        <w:rPr>
          <w:rFonts w:ascii="Times New Roman" w:eastAsia="Times New Roman" w:hAnsi="Times New Roman" w:cs="Times New Roman"/>
          <w:sz w:val="24"/>
          <w:szCs w:val="24"/>
          <w:lang w:val="en-GB" w:eastAsia="en-GB"/>
        </w:rPr>
      </w:pPr>
      <w:r w:rsidRPr="002E0A88">
        <w:rPr>
          <w:rFonts w:ascii="Times New Roman" w:hAnsi="Times New Roman" w:cs="Times New Roman"/>
          <w:sz w:val="24"/>
          <w:szCs w:val="24"/>
          <w:lang w:val="en-US"/>
        </w:rPr>
        <w:br w:type="page"/>
      </w:r>
    </w:p>
    <w:sdt>
      <w:sdtPr>
        <w:rPr>
          <w:rFonts w:ascii="Times New Roman" w:eastAsiaTheme="minorHAnsi" w:hAnsi="Times New Roman" w:cs="Times New Roman"/>
          <w:color w:val="auto"/>
          <w:sz w:val="24"/>
          <w:szCs w:val="24"/>
          <w:lang w:val="en-ZW"/>
        </w:rPr>
        <w:id w:val="1418129069"/>
        <w:docPartObj>
          <w:docPartGallery w:val="Table of Contents"/>
          <w:docPartUnique/>
        </w:docPartObj>
      </w:sdtPr>
      <w:sdtEndPr>
        <w:rPr>
          <w:b/>
          <w:bCs/>
          <w:noProof/>
        </w:rPr>
      </w:sdtEndPr>
      <w:sdtContent>
        <w:p w14:paraId="278D83D2" w14:textId="63FE29A6" w:rsidR="00483BE4" w:rsidRPr="00E72269" w:rsidRDefault="00483BE4" w:rsidP="00B35397">
          <w:pPr>
            <w:pStyle w:val="TOCHeading"/>
            <w:spacing w:before="0" w:line="240" w:lineRule="auto"/>
            <w:jc w:val="both"/>
            <w:rPr>
              <w:rStyle w:val="Heading1Char"/>
              <w:rFonts w:ascii="Times New Roman" w:hAnsi="Times New Roman" w:cs="Times New Roman"/>
              <w:b/>
              <w:bCs/>
              <w:color w:val="auto"/>
              <w:sz w:val="24"/>
              <w:szCs w:val="24"/>
            </w:rPr>
          </w:pPr>
          <w:r w:rsidRPr="002E0A88">
            <w:rPr>
              <w:rStyle w:val="Heading1Char"/>
              <w:rFonts w:ascii="Times New Roman" w:hAnsi="Times New Roman" w:cs="Times New Roman"/>
              <w:b/>
              <w:bCs/>
              <w:color w:val="auto"/>
              <w:sz w:val="24"/>
              <w:szCs w:val="24"/>
            </w:rPr>
            <w:t>Contents</w:t>
          </w:r>
        </w:p>
        <w:p w14:paraId="2890B806" w14:textId="77777777" w:rsidR="00AE07D3" w:rsidRPr="002E0A88" w:rsidRDefault="00AE07D3" w:rsidP="00B35397">
          <w:pPr>
            <w:spacing w:line="240" w:lineRule="auto"/>
            <w:jc w:val="both"/>
            <w:rPr>
              <w:rFonts w:ascii="Times New Roman" w:hAnsi="Times New Roman" w:cs="Times New Roman"/>
              <w:sz w:val="24"/>
              <w:szCs w:val="24"/>
              <w:lang w:val="en-US"/>
            </w:rPr>
          </w:pPr>
        </w:p>
        <w:p w14:paraId="520205E4" w14:textId="77777777" w:rsidR="00B35397" w:rsidRPr="00E72269" w:rsidRDefault="00AE07D3" w:rsidP="00B35397">
          <w:pPr>
            <w:pStyle w:val="TOC1"/>
            <w:spacing w:line="240" w:lineRule="auto"/>
            <w:jc w:val="both"/>
            <w:rPr>
              <w:rFonts w:ascii="Times New Roman" w:hAnsi="Times New Roman" w:cs="Times New Roman"/>
              <w:noProof/>
            </w:rPr>
          </w:pPr>
          <w:r w:rsidRPr="002E0A88">
            <w:rPr>
              <w:rFonts w:ascii="Times New Roman" w:hAnsi="Times New Roman" w:cs="Times New Roman"/>
              <w:sz w:val="24"/>
              <w:szCs w:val="24"/>
            </w:rPr>
            <w:t xml:space="preserve">   </w:t>
          </w:r>
          <w:r w:rsidR="00483BE4" w:rsidRPr="002E0A88">
            <w:rPr>
              <w:rFonts w:ascii="Times New Roman" w:hAnsi="Times New Roman" w:cs="Times New Roman"/>
              <w:sz w:val="24"/>
              <w:szCs w:val="24"/>
            </w:rPr>
            <w:fldChar w:fldCharType="begin"/>
          </w:r>
          <w:r w:rsidR="00483BE4" w:rsidRPr="002E0A88">
            <w:rPr>
              <w:rFonts w:ascii="Times New Roman" w:hAnsi="Times New Roman" w:cs="Times New Roman"/>
              <w:sz w:val="24"/>
              <w:szCs w:val="24"/>
            </w:rPr>
            <w:instrText xml:space="preserve"> TOC \o "1-3" \h \z \u </w:instrText>
          </w:r>
          <w:r w:rsidR="00483BE4" w:rsidRPr="002E0A88">
            <w:rPr>
              <w:rFonts w:ascii="Times New Roman" w:hAnsi="Times New Roman" w:cs="Times New Roman"/>
              <w:sz w:val="24"/>
              <w:szCs w:val="24"/>
            </w:rPr>
            <w:fldChar w:fldCharType="separate"/>
          </w:r>
        </w:p>
        <w:p w14:paraId="5820E6E3" w14:textId="5316AAFA" w:rsidR="00B35397" w:rsidRPr="00E72269" w:rsidRDefault="003B6780">
          <w:pPr>
            <w:pStyle w:val="TOC2"/>
            <w:rPr>
              <w:rFonts w:ascii="Times New Roman" w:eastAsiaTheme="minorEastAsia" w:hAnsi="Times New Roman" w:cs="Times New Roman"/>
              <w:noProof/>
              <w:lang w:val="en-ZA" w:eastAsia="en-ZA"/>
            </w:rPr>
          </w:pPr>
          <w:hyperlink w:anchor="_Toc56709169" w:history="1">
            <w:r w:rsidR="00B35397" w:rsidRPr="002E0A88">
              <w:rPr>
                <w:rStyle w:val="Hyperlink"/>
                <w:rFonts w:ascii="Times New Roman" w:hAnsi="Times New Roman" w:cs="Times New Roman"/>
                <w:noProof/>
              </w:rPr>
              <w:t>1. Introduction and Rationale</w:t>
            </w:r>
            <w:r w:rsidR="00B35397" w:rsidRPr="00E72269">
              <w:rPr>
                <w:rFonts w:ascii="Times New Roman" w:hAnsi="Times New Roman" w:cs="Times New Roman"/>
                <w:noProof/>
                <w:webHidden/>
              </w:rPr>
              <w:tab/>
            </w:r>
            <w:r w:rsidR="00B35397" w:rsidRPr="00E72269">
              <w:rPr>
                <w:rFonts w:ascii="Times New Roman" w:hAnsi="Times New Roman" w:cs="Times New Roman"/>
                <w:noProof/>
                <w:webHidden/>
              </w:rPr>
              <w:fldChar w:fldCharType="begin"/>
            </w:r>
            <w:r w:rsidR="00B35397" w:rsidRPr="00E72269">
              <w:rPr>
                <w:rFonts w:ascii="Times New Roman" w:hAnsi="Times New Roman" w:cs="Times New Roman"/>
                <w:noProof/>
                <w:webHidden/>
              </w:rPr>
              <w:instrText xml:space="preserve"> PAGEREF _Toc56709169 \h </w:instrText>
            </w:r>
            <w:r w:rsidR="00B35397" w:rsidRPr="00E72269">
              <w:rPr>
                <w:rFonts w:ascii="Times New Roman" w:hAnsi="Times New Roman" w:cs="Times New Roman"/>
                <w:noProof/>
                <w:webHidden/>
              </w:rPr>
            </w:r>
            <w:r w:rsidR="00B35397" w:rsidRPr="00E72269">
              <w:rPr>
                <w:rFonts w:ascii="Times New Roman" w:hAnsi="Times New Roman" w:cs="Times New Roman"/>
                <w:noProof/>
                <w:webHidden/>
              </w:rPr>
              <w:fldChar w:fldCharType="separate"/>
            </w:r>
            <w:r w:rsidR="00A0482D">
              <w:rPr>
                <w:rFonts w:ascii="Times New Roman" w:hAnsi="Times New Roman" w:cs="Times New Roman"/>
                <w:noProof/>
                <w:webHidden/>
              </w:rPr>
              <w:t>5</w:t>
            </w:r>
            <w:r w:rsidR="00B35397" w:rsidRPr="00E72269">
              <w:rPr>
                <w:rFonts w:ascii="Times New Roman" w:hAnsi="Times New Roman" w:cs="Times New Roman"/>
                <w:noProof/>
                <w:webHidden/>
              </w:rPr>
              <w:fldChar w:fldCharType="end"/>
            </w:r>
          </w:hyperlink>
        </w:p>
        <w:p w14:paraId="0146894E" w14:textId="6A4908FC" w:rsidR="00B35397" w:rsidRPr="00E72269" w:rsidRDefault="003B6780">
          <w:pPr>
            <w:pStyle w:val="TOC2"/>
            <w:rPr>
              <w:rFonts w:ascii="Times New Roman" w:eastAsiaTheme="minorEastAsia" w:hAnsi="Times New Roman" w:cs="Times New Roman"/>
              <w:noProof/>
              <w:lang w:val="en-ZA" w:eastAsia="en-ZA"/>
            </w:rPr>
          </w:pPr>
          <w:hyperlink w:anchor="_Toc56709170" w:history="1">
            <w:r w:rsidR="00B35397" w:rsidRPr="002E0A88">
              <w:rPr>
                <w:rStyle w:val="Hyperlink"/>
                <w:rFonts w:ascii="Times New Roman" w:hAnsi="Times New Roman" w:cs="Times New Roman"/>
                <w:noProof/>
              </w:rPr>
              <w:t xml:space="preserve">2.  Overview of Government Responses to </w:t>
            </w:r>
            <w:r w:rsidR="00E47B24" w:rsidRPr="002E0A88">
              <w:rPr>
                <w:rStyle w:val="Hyperlink"/>
                <w:rFonts w:ascii="Times New Roman" w:hAnsi="Times New Roman" w:cs="Times New Roman"/>
                <w:noProof/>
              </w:rPr>
              <w:t>t</w:t>
            </w:r>
            <w:r w:rsidR="00B35397" w:rsidRPr="002E0A88">
              <w:rPr>
                <w:rStyle w:val="Hyperlink"/>
                <w:rFonts w:ascii="Times New Roman" w:hAnsi="Times New Roman" w:cs="Times New Roman"/>
                <w:noProof/>
              </w:rPr>
              <w:t>he Pandemic</w:t>
            </w:r>
            <w:r w:rsidR="00B35397" w:rsidRPr="00E72269">
              <w:rPr>
                <w:rFonts w:ascii="Times New Roman" w:hAnsi="Times New Roman" w:cs="Times New Roman"/>
                <w:noProof/>
                <w:webHidden/>
              </w:rPr>
              <w:tab/>
            </w:r>
            <w:r w:rsidR="00B35397" w:rsidRPr="00E72269">
              <w:rPr>
                <w:rFonts w:ascii="Times New Roman" w:hAnsi="Times New Roman" w:cs="Times New Roman"/>
                <w:noProof/>
                <w:webHidden/>
              </w:rPr>
              <w:fldChar w:fldCharType="begin"/>
            </w:r>
            <w:r w:rsidR="00B35397" w:rsidRPr="00E72269">
              <w:rPr>
                <w:rFonts w:ascii="Times New Roman" w:hAnsi="Times New Roman" w:cs="Times New Roman"/>
                <w:noProof/>
                <w:webHidden/>
              </w:rPr>
              <w:instrText xml:space="preserve"> PAGEREF _Toc56709170 \h </w:instrText>
            </w:r>
            <w:r w:rsidR="00B35397" w:rsidRPr="00E72269">
              <w:rPr>
                <w:rFonts w:ascii="Times New Roman" w:hAnsi="Times New Roman" w:cs="Times New Roman"/>
                <w:noProof/>
                <w:webHidden/>
              </w:rPr>
            </w:r>
            <w:r w:rsidR="00B35397" w:rsidRPr="00E72269">
              <w:rPr>
                <w:rFonts w:ascii="Times New Roman" w:hAnsi="Times New Roman" w:cs="Times New Roman"/>
                <w:noProof/>
                <w:webHidden/>
              </w:rPr>
              <w:fldChar w:fldCharType="separate"/>
            </w:r>
            <w:r w:rsidR="00A0482D">
              <w:rPr>
                <w:rFonts w:ascii="Times New Roman" w:hAnsi="Times New Roman" w:cs="Times New Roman"/>
                <w:noProof/>
                <w:webHidden/>
              </w:rPr>
              <w:t>6</w:t>
            </w:r>
            <w:r w:rsidR="00B35397" w:rsidRPr="00E72269">
              <w:rPr>
                <w:rFonts w:ascii="Times New Roman" w:hAnsi="Times New Roman" w:cs="Times New Roman"/>
                <w:noProof/>
                <w:webHidden/>
              </w:rPr>
              <w:fldChar w:fldCharType="end"/>
            </w:r>
          </w:hyperlink>
        </w:p>
        <w:p w14:paraId="0A0E2BF6" w14:textId="5C1F210E" w:rsidR="00B35397" w:rsidRPr="00E72269" w:rsidRDefault="003B6780">
          <w:pPr>
            <w:pStyle w:val="TOC2"/>
            <w:rPr>
              <w:rFonts w:ascii="Times New Roman" w:eastAsiaTheme="minorEastAsia" w:hAnsi="Times New Roman" w:cs="Times New Roman"/>
              <w:noProof/>
              <w:lang w:val="en-ZA" w:eastAsia="en-ZA"/>
            </w:rPr>
          </w:pPr>
          <w:hyperlink w:anchor="_Toc56709171" w:history="1">
            <w:r w:rsidR="00B35397" w:rsidRPr="002E0A88">
              <w:rPr>
                <w:rStyle w:val="Hyperlink"/>
                <w:rFonts w:ascii="Times New Roman" w:hAnsi="Times New Roman" w:cs="Times New Roman"/>
                <w:noProof/>
              </w:rPr>
              <w:t>3. International and African Legal Framework on the Rights of Indigenous Peoples</w:t>
            </w:r>
            <w:r w:rsidR="00B35397" w:rsidRPr="00E72269">
              <w:rPr>
                <w:rFonts w:ascii="Times New Roman" w:hAnsi="Times New Roman" w:cs="Times New Roman"/>
                <w:noProof/>
                <w:webHidden/>
              </w:rPr>
              <w:tab/>
            </w:r>
            <w:r w:rsidR="00B35397" w:rsidRPr="00E72269">
              <w:rPr>
                <w:rFonts w:ascii="Times New Roman" w:hAnsi="Times New Roman" w:cs="Times New Roman"/>
                <w:noProof/>
                <w:webHidden/>
              </w:rPr>
              <w:fldChar w:fldCharType="begin"/>
            </w:r>
            <w:r w:rsidR="00B35397" w:rsidRPr="00E72269">
              <w:rPr>
                <w:rFonts w:ascii="Times New Roman" w:hAnsi="Times New Roman" w:cs="Times New Roman"/>
                <w:noProof/>
                <w:webHidden/>
              </w:rPr>
              <w:instrText xml:space="preserve"> PAGEREF _Toc56709171 \h </w:instrText>
            </w:r>
            <w:r w:rsidR="00B35397" w:rsidRPr="00E72269">
              <w:rPr>
                <w:rFonts w:ascii="Times New Roman" w:hAnsi="Times New Roman" w:cs="Times New Roman"/>
                <w:noProof/>
                <w:webHidden/>
              </w:rPr>
            </w:r>
            <w:r w:rsidR="00B35397" w:rsidRPr="00E72269">
              <w:rPr>
                <w:rFonts w:ascii="Times New Roman" w:hAnsi="Times New Roman" w:cs="Times New Roman"/>
                <w:noProof/>
                <w:webHidden/>
              </w:rPr>
              <w:fldChar w:fldCharType="separate"/>
            </w:r>
            <w:r w:rsidR="00A0482D">
              <w:rPr>
                <w:rFonts w:ascii="Times New Roman" w:hAnsi="Times New Roman" w:cs="Times New Roman"/>
                <w:noProof/>
                <w:webHidden/>
              </w:rPr>
              <w:t>7</w:t>
            </w:r>
            <w:r w:rsidR="00B35397" w:rsidRPr="00E72269">
              <w:rPr>
                <w:rFonts w:ascii="Times New Roman" w:hAnsi="Times New Roman" w:cs="Times New Roman"/>
                <w:noProof/>
                <w:webHidden/>
              </w:rPr>
              <w:fldChar w:fldCharType="end"/>
            </w:r>
          </w:hyperlink>
        </w:p>
        <w:p w14:paraId="49D19318" w14:textId="1AA5173E" w:rsidR="00B35397" w:rsidRPr="00E72269" w:rsidRDefault="003B6780">
          <w:pPr>
            <w:pStyle w:val="TOC2"/>
            <w:rPr>
              <w:rFonts w:ascii="Times New Roman" w:eastAsiaTheme="minorEastAsia" w:hAnsi="Times New Roman" w:cs="Times New Roman"/>
              <w:noProof/>
              <w:lang w:val="en-ZA" w:eastAsia="en-ZA"/>
            </w:rPr>
          </w:pPr>
          <w:hyperlink w:anchor="_Toc56709173" w:history="1">
            <w:r w:rsidR="00B35397" w:rsidRPr="002E0A88">
              <w:rPr>
                <w:rStyle w:val="Hyperlink"/>
                <w:rFonts w:ascii="Times New Roman" w:hAnsi="Times New Roman" w:cs="Times New Roman"/>
                <w:noProof/>
              </w:rPr>
              <w:t>4. Inadequate Health Services and Information on COVID-19 Preventative Measures</w:t>
            </w:r>
            <w:r w:rsidR="00B35397" w:rsidRPr="00E72269">
              <w:rPr>
                <w:rFonts w:ascii="Times New Roman" w:hAnsi="Times New Roman" w:cs="Times New Roman"/>
                <w:noProof/>
                <w:webHidden/>
              </w:rPr>
              <w:tab/>
            </w:r>
            <w:r w:rsidR="00B35397" w:rsidRPr="00E72269">
              <w:rPr>
                <w:rFonts w:ascii="Times New Roman" w:hAnsi="Times New Roman" w:cs="Times New Roman"/>
                <w:noProof/>
                <w:webHidden/>
              </w:rPr>
              <w:fldChar w:fldCharType="begin"/>
            </w:r>
            <w:r w:rsidR="00B35397" w:rsidRPr="00E72269">
              <w:rPr>
                <w:rFonts w:ascii="Times New Roman" w:hAnsi="Times New Roman" w:cs="Times New Roman"/>
                <w:noProof/>
                <w:webHidden/>
              </w:rPr>
              <w:instrText xml:space="preserve"> PAGEREF _Toc56709173 \h </w:instrText>
            </w:r>
            <w:r w:rsidR="00B35397" w:rsidRPr="00E72269">
              <w:rPr>
                <w:rFonts w:ascii="Times New Roman" w:hAnsi="Times New Roman" w:cs="Times New Roman"/>
                <w:noProof/>
                <w:webHidden/>
              </w:rPr>
            </w:r>
            <w:r w:rsidR="00B35397" w:rsidRPr="00E72269">
              <w:rPr>
                <w:rFonts w:ascii="Times New Roman" w:hAnsi="Times New Roman" w:cs="Times New Roman"/>
                <w:noProof/>
                <w:webHidden/>
              </w:rPr>
              <w:fldChar w:fldCharType="separate"/>
            </w:r>
            <w:r w:rsidR="00A0482D">
              <w:rPr>
                <w:rFonts w:ascii="Times New Roman" w:hAnsi="Times New Roman" w:cs="Times New Roman"/>
                <w:noProof/>
                <w:webHidden/>
              </w:rPr>
              <w:t>8</w:t>
            </w:r>
            <w:r w:rsidR="00B35397" w:rsidRPr="00E72269">
              <w:rPr>
                <w:rFonts w:ascii="Times New Roman" w:hAnsi="Times New Roman" w:cs="Times New Roman"/>
                <w:noProof/>
                <w:webHidden/>
              </w:rPr>
              <w:fldChar w:fldCharType="end"/>
            </w:r>
          </w:hyperlink>
        </w:p>
        <w:p w14:paraId="0804EC5E" w14:textId="2B7510E4" w:rsidR="00B35397" w:rsidRPr="00E72269" w:rsidRDefault="003B6780">
          <w:pPr>
            <w:pStyle w:val="TOC2"/>
            <w:rPr>
              <w:rFonts w:ascii="Times New Roman" w:eastAsiaTheme="minorEastAsia" w:hAnsi="Times New Roman" w:cs="Times New Roman"/>
              <w:noProof/>
              <w:lang w:val="en-ZA" w:eastAsia="en-ZA"/>
            </w:rPr>
          </w:pPr>
          <w:hyperlink w:anchor="_Toc56709174" w:history="1">
            <w:r w:rsidR="00B35397" w:rsidRPr="002E0A88">
              <w:rPr>
                <w:rStyle w:val="Hyperlink"/>
                <w:rFonts w:ascii="Times New Roman" w:hAnsi="Times New Roman" w:cs="Times New Roman"/>
                <w:noProof/>
              </w:rPr>
              <w:t>5. Impact on Food Security and Traditional Livelihoods</w:t>
            </w:r>
            <w:r w:rsidR="00B35397" w:rsidRPr="00E72269">
              <w:rPr>
                <w:rFonts w:ascii="Times New Roman" w:hAnsi="Times New Roman" w:cs="Times New Roman"/>
                <w:noProof/>
                <w:webHidden/>
              </w:rPr>
              <w:tab/>
            </w:r>
            <w:r w:rsidR="00B35397" w:rsidRPr="00E72269">
              <w:rPr>
                <w:rFonts w:ascii="Times New Roman" w:hAnsi="Times New Roman" w:cs="Times New Roman"/>
                <w:noProof/>
                <w:webHidden/>
              </w:rPr>
              <w:fldChar w:fldCharType="begin"/>
            </w:r>
            <w:r w:rsidR="00B35397" w:rsidRPr="00E72269">
              <w:rPr>
                <w:rFonts w:ascii="Times New Roman" w:hAnsi="Times New Roman" w:cs="Times New Roman"/>
                <w:noProof/>
                <w:webHidden/>
              </w:rPr>
              <w:instrText xml:space="preserve"> PAGEREF _Toc56709174 \h </w:instrText>
            </w:r>
            <w:r w:rsidR="00B35397" w:rsidRPr="00E72269">
              <w:rPr>
                <w:rFonts w:ascii="Times New Roman" w:hAnsi="Times New Roman" w:cs="Times New Roman"/>
                <w:noProof/>
                <w:webHidden/>
              </w:rPr>
            </w:r>
            <w:r w:rsidR="00B35397" w:rsidRPr="00E72269">
              <w:rPr>
                <w:rFonts w:ascii="Times New Roman" w:hAnsi="Times New Roman" w:cs="Times New Roman"/>
                <w:noProof/>
                <w:webHidden/>
              </w:rPr>
              <w:fldChar w:fldCharType="separate"/>
            </w:r>
            <w:r w:rsidR="00A0482D">
              <w:rPr>
                <w:rFonts w:ascii="Times New Roman" w:hAnsi="Times New Roman" w:cs="Times New Roman"/>
                <w:noProof/>
                <w:webHidden/>
              </w:rPr>
              <w:t>9</w:t>
            </w:r>
            <w:r w:rsidR="00B35397" w:rsidRPr="00E72269">
              <w:rPr>
                <w:rFonts w:ascii="Times New Roman" w:hAnsi="Times New Roman" w:cs="Times New Roman"/>
                <w:noProof/>
                <w:webHidden/>
              </w:rPr>
              <w:fldChar w:fldCharType="end"/>
            </w:r>
          </w:hyperlink>
        </w:p>
        <w:p w14:paraId="3FEC9429" w14:textId="6E873894" w:rsidR="00B35397" w:rsidRPr="00E72269" w:rsidRDefault="003B6780">
          <w:pPr>
            <w:pStyle w:val="TOC2"/>
            <w:rPr>
              <w:rFonts w:ascii="Times New Roman" w:eastAsiaTheme="minorEastAsia" w:hAnsi="Times New Roman" w:cs="Times New Roman"/>
              <w:noProof/>
              <w:lang w:val="en-ZA" w:eastAsia="en-ZA"/>
            </w:rPr>
          </w:pPr>
          <w:hyperlink w:anchor="_Toc56709175" w:history="1">
            <w:r w:rsidR="00B35397" w:rsidRPr="002E0A88">
              <w:rPr>
                <w:rStyle w:val="Hyperlink"/>
                <w:rFonts w:ascii="Times New Roman" w:hAnsi="Times New Roman" w:cs="Times New Roman"/>
                <w:noProof/>
              </w:rPr>
              <w:t>6. Impact on Indigenous Women</w:t>
            </w:r>
            <w:r w:rsidR="00B35397" w:rsidRPr="00E72269">
              <w:rPr>
                <w:rFonts w:ascii="Times New Roman" w:hAnsi="Times New Roman" w:cs="Times New Roman"/>
                <w:noProof/>
                <w:webHidden/>
              </w:rPr>
              <w:tab/>
            </w:r>
            <w:r w:rsidR="00B35397" w:rsidRPr="00E72269">
              <w:rPr>
                <w:rFonts w:ascii="Times New Roman" w:hAnsi="Times New Roman" w:cs="Times New Roman"/>
                <w:noProof/>
                <w:webHidden/>
              </w:rPr>
              <w:fldChar w:fldCharType="begin"/>
            </w:r>
            <w:r w:rsidR="00B35397" w:rsidRPr="00E72269">
              <w:rPr>
                <w:rFonts w:ascii="Times New Roman" w:hAnsi="Times New Roman" w:cs="Times New Roman"/>
                <w:noProof/>
                <w:webHidden/>
              </w:rPr>
              <w:instrText xml:space="preserve"> PAGEREF _Toc56709175 \h </w:instrText>
            </w:r>
            <w:r w:rsidR="00B35397" w:rsidRPr="00E72269">
              <w:rPr>
                <w:rFonts w:ascii="Times New Roman" w:hAnsi="Times New Roman" w:cs="Times New Roman"/>
                <w:noProof/>
                <w:webHidden/>
              </w:rPr>
            </w:r>
            <w:r w:rsidR="00B35397" w:rsidRPr="00E72269">
              <w:rPr>
                <w:rFonts w:ascii="Times New Roman" w:hAnsi="Times New Roman" w:cs="Times New Roman"/>
                <w:noProof/>
                <w:webHidden/>
              </w:rPr>
              <w:fldChar w:fldCharType="separate"/>
            </w:r>
            <w:r w:rsidR="00A0482D">
              <w:rPr>
                <w:rFonts w:ascii="Times New Roman" w:hAnsi="Times New Roman" w:cs="Times New Roman"/>
                <w:noProof/>
                <w:webHidden/>
              </w:rPr>
              <w:t>11</w:t>
            </w:r>
            <w:r w:rsidR="00B35397" w:rsidRPr="00E72269">
              <w:rPr>
                <w:rFonts w:ascii="Times New Roman" w:hAnsi="Times New Roman" w:cs="Times New Roman"/>
                <w:noProof/>
                <w:webHidden/>
              </w:rPr>
              <w:fldChar w:fldCharType="end"/>
            </w:r>
          </w:hyperlink>
        </w:p>
        <w:p w14:paraId="71FCC3B4" w14:textId="1380B466" w:rsidR="00B35397" w:rsidRPr="00E72269" w:rsidRDefault="003B6780">
          <w:pPr>
            <w:pStyle w:val="TOC2"/>
            <w:rPr>
              <w:rFonts w:ascii="Times New Roman" w:eastAsiaTheme="minorEastAsia" w:hAnsi="Times New Roman" w:cs="Times New Roman"/>
              <w:noProof/>
              <w:lang w:val="en-ZA" w:eastAsia="en-ZA"/>
            </w:rPr>
          </w:pPr>
          <w:hyperlink w:anchor="_Toc56709176" w:history="1">
            <w:r w:rsidR="00B35397" w:rsidRPr="002E0A88">
              <w:rPr>
                <w:rStyle w:val="Hyperlink"/>
                <w:rFonts w:ascii="Times New Roman" w:hAnsi="Times New Roman" w:cs="Times New Roman"/>
                <w:noProof/>
              </w:rPr>
              <w:t>7. Inadequacy of Government Response Measures and Assistance Interventions</w:t>
            </w:r>
            <w:r w:rsidR="00B35397" w:rsidRPr="00E72269">
              <w:rPr>
                <w:rFonts w:ascii="Times New Roman" w:hAnsi="Times New Roman" w:cs="Times New Roman"/>
                <w:noProof/>
                <w:webHidden/>
              </w:rPr>
              <w:tab/>
            </w:r>
            <w:r w:rsidR="00B35397" w:rsidRPr="00E72269">
              <w:rPr>
                <w:rFonts w:ascii="Times New Roman" w:hAnsi="Times New Roman" w:cs="Times New Roman"/>
                <w:noProof/>
                <w:webHidden/>
              </w:rPr>
              <w:fldChar w:fldCharType="begin"/>
            </w:r>
            <w:r w:rsidR="00B35397" w:rsidRPr="00E72269">
              <w:rPr>
                <w:rFonts w:ascii="Times New Roman" w:hAnsi="Times New Roman" w:cs="Times New Roman"/>
                <w:noProof/>
                <w:webHidden/>
              </w:rPr>
              <w:instrText xml:space="preserve"> PAGEREF _Toc56709176 \h </w:instrText>
            </w:r>
            <w:r w:rsidR="00B35397" w:rsidRPr="00E72269">
              <w:rPr>
                <w:rFonts w:ascii="Times New Roman" w:hAnsi="Times New Roman" w:cs="Times New Roman"/>
                <w:noProof/>
                <w:webHidden/>
              </w:rPr>
            </w:r>
            <w:r w:rsidR="00B35397" w:rsidRPr="00E72269">
              <w:rPr>
                <w:rFonts w:ascii="Times New Roman" w:hAnsi="Times New Roman" w:cs="Times New Roman"/>
                <w:noProof/>
                <w:webHidden/>
              </w:rPr>
              <w:fldChar w:fldCharType="separate"/>
            </w:r>
            <w:r w:rsidR="00A0482D">
              <w:rPr>
                <w:rFonts w:ascii="Times New Roman" w:hAnsi="Times New Roman" w:cs="Times New Roman"/>
                <w:noProof/>
                <w:webHidden/>
              </w:rPr>
              <w:t>13</w:t>
            </w:r>
            <w:r w:rsidR="00B35397" w:rsidRPr="00E72269">
              <w:rPr>
                <w:rFonts w:ascii="Times New Roman" w:hAnsi="Times New Roman" w:cs="Times New Roman"/>
                <w:noProof/>
                <w:webHidden/>
              </w:rPr>
              <w:fldChar w:fldCharType="end"/>
            </w:r>
          </w:hyperlink>
        </w:p>
        <w:p w14:paraId="08ECD64B" w14:textId="3E851D7B" w:rsidR="00B35397" w:rsidRPr="00E72269" w:rsidRDefault="003B6780">
          <w:pPr>
            <w:pStyle w:val="TOC2"/>
            <w:rPr>
              <w:rFonts w:ascii="Times New Roman" w:eastAsiaTheme="minorEastAsia" w:hAnsi="Times New Roman" w:cs="Times New Roman"/>
              <w:noProof/>
              <w:lang w:val="en-ZA" w:eastAsia="en-ZA"/>
            </w:rPr>
          </w:pPr>
          <w:hyperlink w:anchor="_Toc56709177" w:history="1">
            <w:r w:rsidR="00B35397" w:rsidRPr="002E0A88">
              <w:rPr>
                <w:rStyle w:val="Hyperlink"/>
                <w:rFonts w:ascii="Times New Roman" w:hAnsi="Times New Roman" w:cs="Times New Roman"/>
                <w:noProof/>
              </w:rPr>
              <w:t>8. Lack of Legal Recognition leading to Exclusion</w:t>
            </w:r>
            <w:r w:rsidR="00B35397" w:rsidRPr="00E72269">
              <w:rPr>
                <w:rFonts w:ascii="Times New Roman" w:hAnsi="Times New Roman" w:cs="Times New Roman"/>
                <w:noProof/>
                <w:webHidden/>
              </w:rPr>
              <w:tab/>
            </w:r>
            <w:r w:rsidR="00B35397" w:rsidRPr="00E72269">
              <w:rPr>
                <w:rFonts w:ascii="Times New Roman" w:hAnsi="Times New Roman" w:cs="Times New Roman"/>
                <w:noProof/>
                <w:webHidden/>
              </w:rPr>
              <w:fldChar w:fldCharType="begin"/>
            </w:r>
            <w:r w:rsidR="00B35397" w:rsidRPr="00E72269">
              <w:rPr>
                <w:rFonts w:ascii="Times New Roman" w:hAnsi="Times New Roman" w:cs="Times New Roman"/>
                <w:noProof/>
                <w:webHidden/>
              </w:rPr>
              <w:instrText xml:space="preserve"> PAGEREF _Toc56709177 \h </w:instrText>
            </w:r>
            <w:r w:rsidR="00B35397" w:rsidRPr="00E72269">
              <w:rPr>
                <w:rFonts w:ascii="Times New Roman" w:hAnsi="Times New Roman" w:cs="Times New Roman"/>
                <w:noProof/>
                <w:webHidden/>
              </w:rPr>
            </w:r>
            <w:r w:rsidR="00B35397" w:rsidRPr="00E72269">
              <w:rPr>
                <w:rFonts w:ascii="Times New Roman" w:hAnsi="Times New Roman" w:cs="Times New Roman"/>
                <w:noProof/>
                <w:webHidden/>
              </w:rPr>
              <w:fldChar w:fldCharType="separate"/>
            </w:r>
            <w:r w:rsidR="00A0482D">
              <w:rPr>
                <w:rFonts w:ascii="Times New Roman" w:hAnsi="Times New Roman" w:cs="Times New Roman"/>
                <w:noProof/>
                <w:webHidden/>
              </w:rPr>
              <w:t>14</w:t>
            </w:r>
            <w:r w:rsidR="00B35397" w:rsidRPr="00E72269">
              <w:rPr>
                <w:rFonts w:ascii="Times New Roman" w:hAnsi="Times New Roman" w:cs="Times New Roman"/>
                <w:noProof/>
                <w:webHidden/>
              </w:rPr>
              <w:fldChar w:fldCharType="end"/>
            </w:r>
          </w:hyperlink>
        </w:p>
        <w:p w14:paraId="00E59F24" w14:textId="1A62B01F" w:rsidR="00B35397" w:rsidRPr="00E72269" w:rsidRDefault="003B6780">
          <w:pPr>
            <w:pStyle w:val="TOC2"/>
            <w:rPr>
              <w:rFonts w:ascii="Times New Roman" w:eastAsiaTheme="minorEastAsia" w:hAnsi="Times New Roman" w:cs="Times New Roman"/>
              <w:noProof/>
              <w:lang w:val="en-ZA" w:eastAsia="en-ZA"/>
            </w:rPr>
          </w:pPr>
          <w:hyperlink w:anchor="_Toc56709178" w:history="1">
            <w:r w:rsidR="00B35397" w:rsidRPr="002E0A88">
              <w:rPr>
                <w:rStyle w:val="Hyperlink"/>
                <w:rFonts w:ascii="Times New Roman" w:hAnsi="Times New Roman" w:cs="Times New Roman"/>
                <w:noProof/>
              </w:rPr>
              <w:t>9. Impact of Government COVID-19 Enforcement Measures</w:t>
            </w:r>
            <w:r w:rsidR="00B35397" w:rsidRPr="00E72269">
              <w:rPr>
                <w:rFonts w:ascii="Times New Roman" w:hAnsi="Times New Roman" w:cs="Times New Roman"/>
                <w:noProof/>
                <w:webHidden/>
              </w:rPr>
              <w:tab/>
            </w:r>
            <w:r w:rsidR="00B35397" w:rsidRPr="00E72269">
              <w:rPr>
                <w:rFonts w:ascii="Times New Roman" w:hAnsi="Times New Roman" w:cs="Times New Roman"/>
                <w:noProof/>
                <w:webHidden/>
              </w:rPr>
              <w:fldChar w:fldCharType="begin"/>
            </w:r>
            <w:r w:rsidR="00B35397" w:rsidRPr="00E72269">
              <w:rPr>
                <w:rFonts w:ascii="Times New Roman" w:hAnsi="Times New Roman" w:cs="Times New Roman"/>
                <w:noProof/>
                <w:webHidden/>
              </w:rPr>
              <w:instrText xml:space="preserve"> PAGEREF _Toc56709178 \h </w:instrText>
            </w:r>
            <w:r w:rsidR="00B35397" w:rsidRPr="00E72269">
              <w:rPr>
                <w:rFonts w:ascii="Times New Roman" w:hAnsi="Times New Roman" w:cs="Times New Roman"/>
                <w:noProof/>
                <w:webHidden/>
              </w:rPr>
            </w:r>
            <w:r w:rsidR="00B35397" w:rsidRPr="00E72269">
              <w:rPr>
                <w:rFonts w:ascii="Times New Roman" w:hAnsi="Times New Roman" w:cs="Times New Roman"/>
                <w:noProof/>
                <w:webHidden/>
              </w:rPr>
              <w:fldChar w:fldCharType="separate"/>
            </w:r>
            <w:r w:rsidR="00A0482D">
              <w:rPr>
                <w:rFonts w:ascii="Times New Roman" w:hAnsi="Times New Roman" w:cs="Times New Roman"/>
                <w:noProof/>
                <w:webHidden/>
              </w:rPr>
              <w:t>16</w:t>
            </w:r>
            <w:r w:rsidR="00B35397" w:rsidRPr="00E72269">
              <w:rPr>
                <w:rFonts w:ascii="Times New Roman" w:hAnsi="Times New Roman" w:cs="Times New Roman"/>
                <w:noProof/>
                <w:webHidden/>
              </w:rPr>
              <w:fldChar w:fldCharType="end"/>
            </w:r>
          </w:hyperlink>
        </w:p>
        <w:p w14:paraId="0416DBC8" w14:textId="68AFD849" w:rsidR="00B35397" w:rsidRPr="00E72269" w:rsidRDefault="003B6780">
          <w:pPr>
            <w:pStyle w:val="TOC2"/>
            <w:rPr>
              <w:rFonts w:ascii="Times New Roman" w:eastAsiaTheme="minorEastAsia" w:hAnsi="Times New Roman" w:cs="Times New Roman"/>
              <w:noProof/>
              <w:lang w:val="en-ZA" w:eastAsia="en-ZA"/>
            </w:rPr>
          </w:pPr>
          <w:hyperlink w:anchor="_Toc56709179" w:history="1">
            <w:r w:rsidR="00B35397" w:rsidRPr="002E0A88">
              <w:rPr>
                <w:rStyle w:val="Hyperlink"/>
                <w:rFonts w:ascii="Times New Roman" w:hAnsi="Times New Roman" w:cs="Times New Roman"/>
                <w:noProof/>
              </w:rPr>
              <w:t>10. Conclusion and Recommendations</w:t>
            </w:r>
            <w:r w:rsidR="00B35397" w:rsidRPr="00E72269">
              <w:rPr>
                <w:rFonts w:ascii="Times New Roman" w:hAnsi="Times New Roman" w:cs="Times New Roman"/>
                <w:noProof/>
                <w:webHidden/>
              </w:rPr>
              <w:tab/>
            </w:r>
            <w:r w:rsidR="00B35397" w:rsidRPr="00E72269">
              <w:rPr>
                <w:rFonts w:ascii="Times New Roman" w:hAnsi="Times New Roman" w:cs="Times New Roman"/>
                <w:noProof/>
                <w:webHidden/>
              </w:rPr>
              <w:fldChar w:fldCharType="begin"/>
            </w:r>
            <w:r w:rsidR="00B35397" w:rsidRPr="00E72269">
              <w:rPr>
                <w:rFonts w:ascii="Times New Roman" w:hAnsi="Times New Roman" w:cs="Times New Roman"/>
                <w:noProof/>
                <w:webHidden/>
              </w:rPr>
              <w:instrText xml:space="preserve"> PAGEREF _Toc56709179 \h </w:instrText>
            </w:r>
            <w:r w:rsidR="00B35397" w:rsidRPr="00E72269">
              <w:rPr>
                <w:rFonts w:ascii="Times New Roman" w:hAnsi="Times New Roman" w:cs="Times New Roman"/>
                <w:noProof/>
                <w:webHidden/>
              </w:rPr>
            </w:r>
            <w:r w:rsidR="00B35397" w:rsidRPr="00E72269">
              <w:rPr>
                <w:rFonts w:ascii="Times New Roman" w:hAnsi="Times New Roman" w:cs="Times New Roman"/>
                <w:noProof/>
                <w:webHidden/>
              </w:rPr>
              <w:fldChar w:fldCharType="separate"/>
            </w:r>
            <w:r w:rsidR="00A0482D">
              <w:rPr>
                <w:rFonts w:ascii="Times New Roman" w:hAnsi="Times New Roman" w:cs="Times New Roman"/>
                <w:noProof/>
                <w:webHidden/>
              </w:rPr>
              <w:t>17</w:t>
            </w:r>
            <w:r w:rsidR="00B35397" w:rsidRPr="00E72269">
              <w:rPr>
                <w:rFonts w:ascii="Times New Roman" w:hAnsi="Times New Roman" w:cs="Times New Roman"/>
                <w:noProof/>
                <w:webHidden/>
              </w:rPr>
              <w:fldChar w:fldCharType="end"/>
            </w:r>
          </w:hyperlink>
        </w:p>
        <w:p w14:paraId="7BFA47DE" w14:textId="2934DEB9" w:rsidR="00B35397" w:rsidRPr="00E72269" w:rsidRDefault="003B6780">
          <w:pPr>
            <w:pStyle w:val="TOC3"/>
            <w:rPr>
              <w:rFonts w:ascii="Times New Roman" w:eastAsiaTheme="minorEastAsia" w:hAnsi="Times New Roman" w:cs="Times New Roman"/>
              <w:noProof/>
              <w:lang w:val="en-ZA" w:eastAsia="en-ZA"/>
            </w:rPr>
          </w:pPr>
          <w:hyperlink w:anchor="_Toc56709180" w:history="1">
            <w:r w:rsidR="00B35397" w:rsidRPr="002E0A88">
              <w:rPr>
                <w:rStyle w:val="Hyperlink"/>
                <w:rFonts w:ascii="Times New Roman" w:hAnsi="Times New Roman" w:cs="Times New Roman"/>
                <w:noProof/>
              </w:rPr>
              <w:t>To SADC Governments:</w:t>
            </w:r>
            <w:r w:rsidR="00B35397" w:rsidRPr="00E72269">
              <w:rPr>
                <w:rFonts w:ascii="Times New Roman" w:hAnsi="Times New Roman" w:cs="Times New Roman"/>
                <w:noProof/>
                <w:webHidden/>
              </w:rPr>
              <w:tab/>
            </w:r>
            <w:r w:rsidR="00B35397" w:rsidRPr="00E72269">
              <w:rPr>
                <w:rFonts w:ascii="Times New Roman" w:hAnsi="Times New Roman" w:cs="Times New Roman"/>
                <w:noProof/>
                <w:webHidden/>
              </w:rPr>
              <w:fldChar w:fldCharType="begin"/>
            </w:r>
            <w:r w:rsidR="00B35397" w:rsidRPr="00E72269">
              <w:rPr>
                <w:rFonts w:ascii="Times New Roman" w:hAnsi="Times New Roman" w:cs="Times New Roman"/>
                <w:noProof/>
                <w:webHidden/>
              </w:rPr>
              <w:instrText xml:space="preserve"> PAGEREF _Toc56709180 \h </w:instrText>
            </w:r>
            <w:r w:rsidR="00B35397" w:rsidRPr="00E72269">
              <w:rPr>
                <w:rFonts w:ascii="Times New Roman" w:hAnsi="Times New Roman" w:cs="Times New Roman"/>
                <w:noProof/>
                <w:webHidden/>
              </w:rPr>
            </w:r>
            <w:r w:rsidR="00B35397" w:rsidRPr="00E72269">
              <w:rPr>
                <w:rFonts w:ascii="Times New Roman" w:hAnsi="Times New Roman" w:cs="Times New Roman"/>
                <w:noProof/>
                <w:webHidden/>
              </w:rPr>
              <w:fldChar w:fldCharType="separate"/>
            </w:r>
            <w:r w:rsidR="00A0482D">
              <w:rPr>
                <w:rFonts w:ascii="Times New Roman" w:hAnsi="Times New Roman" w:cs="Times New Roman"/>
                <w:noProof/>
                <w:webHidden/>
              </w:rPr>
              <w:t>17</w:t>
            </w:r>
            <w:r w:rsidR="00B35397" w:rsidRPr="00E72269">
              <w:rPr>
                <w:rFonts w:ascii="Times New Roman" w:hAnsi="Times New Roman" w:cs="Times New Roman"/>
                <w:noProof/>
                <w:webHidden/>
              </w:rPr>
              <w:fldChar w:fldCharType="end"/>
            </w:r>
          </w:hyperlink>
        </w:p>
        <w:p w14:paraId="4BA40E89" w14:textId="7F999A79" w:rsidR="00B35397" w:rsidRPr="00E72269" w:rsidRDefault="003B6780">
          <w:pPr>
            <w:pStyle w:val="TOC3"/>
            <w:rPr>
              <w:rFonts w:ascii="Times New Roman" w:eastAsiaTheme="minorEastAsia" w:hAnsi="Times New Roman" w:cs="Times New Roman"/>
              <w:noProof/>
              <w:lang w:val="en-ZA" w:eastAsia="en-ZA"/>
            </w:rPr>
          </w:pPr>
          <w:hyperlink w:anchor="_Toc56709181" w:history="1">
            <w:r w:rsidR="00B35397" w:rsidRPr="002E0A88">
              <w:rPr>
                <w:rStyle w:val="Hyperlink"/>
                <w:rFonts w:ascii="Times New Roman" w:hAnsi="Times New Roman" w:cs="Times New Roman"/>
                <w:noProof/>
              </w:rPr>
              <w:t>To the Southern Africa Development Community:</w:t>
            </w:r>
            <w:r w:rsidR="00B35397" w:rsidRPr="00E72269">
              <w:rPr>
                <w:rFonts w:ascii="Times New Roman" w:hAnsi="Times New Roman" w:cs="Times New Roman"/>
                <w:noProof/>
                <w:webHidden/>
              </w:rPr>
              <w:tab/>
            </w:r>
            <w:r w:rsidR="00B35397" w:rsidRPr="00E72269">
              <w:rPr>
                <w:rFonts w:ascii="Times New Roman" w:hAnsi="Times New Roman" w:cs="Times New Roman"/>
                <w:noProof/>
                <w:webHidden/>
              </w:rPr>
              <w:fldChar w:fldCharType="begin"/>
            </w:r>
            <w:r w:rsidR="00B35397" w:rsidRPr="00E72269">
              <w:rPr>
                <w:rFonts w:ascii="Times New Roman" w:hAnsi="Times New Roman" w:cs="Times New Roman"/>
                <w:noProof/>
                <w:webHidden/>
              </w:rPr>
              <w:instrText xml:space="preserve"> PAGEREF _Toc56709181 \h </w:instrText>
            </w:r>
            <w:r w:rsidR="00B35397" w:rsidRPr="00E72269">
              <w:rPr>
                <w:rFonts w:ascii="Times New Roman" w:hAnsi="Times New Roman" w:cs="Times New Roman"/>
                <w:noProof/>
                <w:webHidden/>
              </w:rPr>
            </w:r>
            <w:r w:rsidR="00B35397" w:rsidRPr="00E72269">
              <w:rPr>
                <w:rFonts w:ascii="Times New Roman" w:hAnsi="Times New Roman" w:cs="Times New Roman"/>
                <w:noProof/>
                <w:webHidden/>
              </w:rPr>
              <w:fldChar w:fldCharType="separate"/>
            </w:r>
            <w:r w:rsidR="00A0482D">
              <w:rPr>
                <w:rFonts w:ascii="Times New Roman" w:hAnsi="Times New Roman" w:cs="Times New Roman"/>
                <w:noProof/>
                <w:webHidden/>
              </w:rPr>
              <w:t>18</w:t>
            </w:r>
            <w:r w:rsidR="00B35397" w:rsidRPr="00E72269">
              <w:rPr>
                <w:rFonts w:ascii="Times New Roman" w:hAnsi="Times New Roman" w:cs="Times New Roman"/>
                <w:noProof/>
                <w:webHidden/>
              </w:rPr>
              <w:fldChar w:fldCharType="end"/>
            </w:r>
          </w:hyperlink>
        </w:p>
        <w:p w14:paraId="6FCE7429" w14:textId="0F500AF1" w:rsidR="00B35397" w:rsidRPr="00E72269" w:rsidRDefault="003B6780">
          <w:pPr>
            <w:pStyle w:val="TOC3"/>
            <w:rPr>
              <w:rFonts w:ascii="Times New Roman" w:eastAsiaTheme="minorEastAsia" w:hAnsi="Times New Roman" w:cs="Times New Roman"/>
              <w:noProof/>
              <w:lang w:val="en-ZA" w:eastAsia="en-ZA"/>
            </w:rPr>
          </w:pPr>
          <w:hyperlink w:anchor="_Toc56709182" w:history="1">
            <w:r w:rsidR="00B35397" w:rsidRPr="002E0A88">
              <w:rPr>
                <w:rStyle w:val="Hyperlink"/>
                <w:rFonts w:ascii="Times New Roman" w:hAnsi="Times New Roman" w:cs="Times New Roman"/>
                <w:noProof/>
              </w:rPr>
              <w:t>To Civil Society Organizations and the donor community:</w:t>
            </w:r>
            <w:r w:rsidR="00B35397" w:rsidRPr="00E72269">
              <w:rPr>
                <w:rFonts w:ascii="Times New Roman" w:hAnsi="Times New Roman" w:cs="Times New Roman"/>
                <w:noProof/>
                <w:webHidden/>
              </w:rPr>
              <w:tab/>
            </w:r>
            <w:r w:rsidR="00B35397" w:rsidRPr="00E72269">
              <w:rPr>
                <w:rFonts w:ascii="Times New Roman" w:hAnsi="Times New Roman" w:cs="Times New Roman"/>
                <w:noProof/>
                <w:webHidden/>
              </w:rPr>
              <w:fldChar w:fldCharType="begin"/>
            </w:r>
            <w:r w:rsidR="00B35397" w:rsidRPr="00E72269">
              <w:rPr>
                <w:rFonts w:ascii="Times New Roman" w:hAnsi="Times New Roman" w:cs="Times New Roman"/>
                <w:noProof/>
                <w:webHidden/>
              </w:rPr>
              <w:instrText xml:space="preserve"> PAGEREF _Toc56709182 \h </w:instrText>
            </w:r>
            <w:r w:rsidR="00B35397" w:rsidRPr="00E72269">
              <w:rPr>
                <w:rFonts w:ascii="Times New Roman" w:hAnsi="Times New Roman" w:cs="Times New Roman"/>
                <w:noProof/>
                <w:webHidden/>
              </w:rPr>
            </w:r>
            <w:r w:rsidR="00B35397" w:rsidRPr="00E72269">
              <w:rPr>
                <w:rFonts w:ascii="Times New Roman" w:hAnsi="Times New Roman" w:cs="Times New Roman"/>
                <w:noProof/>
                <w:webHidden/>
              </w:rPr>
              <w:fldChar w:fldCharType="separate"/>
            </w:r>
            <w:r w:rsidR="00A0482D">
              <w:rPr>
                <w:rFonts w:ascii="Times New Roman" w:hAnsi="Times New Roman" w:cs="Times New Roman"/>
                <w:noProof/>
                <w:webHidden/>
              </w:rPr>
              <w:t>18</w:t>
            </w:r>
            <w:r w:rsidR="00B35397" w:rsidRPr="00E72269">
              <w:rPr>
                <w:rFonts w:ascii="Times New Roman" w:hAnsi="Times New Roman" w:cs="Times New Roman"/>
                <w:noProof/>
                <w:webHidden/>
              </w:rPr>
              <w:fldChar w:fldCharType="end"/>
            </w:r>
          </w:hyperlink>
        </w:p>
        <w:p w14:paraId="7B06E215" w14:textId="1519DFEC" w:rsidR="00483BE4" w:rsidRPr="002E0A88" w:rsidRDefault="00483BE4" w:rsidP="00B35397">
          <w:pPr>
            <w:spacing w:after="0" w:line="240" w:lineRule="auto"/>
            <w:jc w:val="both"/>
            <w:rPr>
              <w:rFonts w:ascii="Times New Roman" w:hAnsi="Times New Roman" w:cs="Times New Roman"/>
              <w:sz w:val="24"/>
              <w:szCs w:val="24"/>
            </w:rPr>
          </w:pPr>
          <w:r w:rsidRPr="002E0A88">
            <w:rPr>
              <w:rFonts w:ascii="Times New Roman" w:hAnsi="Times New Roman" w:cs="Times New Roman"/>
              <w:noProof/>
              <w:sz w:val="24"/>
              <w:szCs w:val="24"/>
            </w:rPr>
            <w:fldChar w:fldCharType="end"/>
          </w:r>
        </w:p>
      </w:sdtContent>
    </w:sdt>
    <w:p w14:paraId="7015EB88" w14:textId="557D8F6C" w:rsidR="00291700" w:rsidRPr="002E0A88" w:rsidRDefault="00291700" w:rsidP="00B35397">
      <w:pPr>
        <w:spacing w:line="240" w:lineRule="auto"/>
        <w:jc w:val="both"/>
        <w:rPr>
          <w:rFonts w:ascii="Times New Roman" w:hAnsi="Times New Roman" w:cs="Times New Roman"/>
          <w:b/>
          <w:bCs/>
          <w:sz w:val="24"/>
          <w:szCs w:val="24"/>
          <w:lang w:val="en-GB"/>
        </w:rPr>
      </w:pPr>
      <w:r w:rsidRPr="002E0A88">
        <w:rPr>
          <w:rFonts w:ascii="Times New Roman" w:hAnsi="Times New Roman" w:cs="Times New Roman"/>
          <w:b/>
          <w:bCs/>
          <w:sz w:val="24"/>
          <w:szCs w:val="24"/>
          <w:lang w:val="en-GB"/>
        </w:rPr>
        <w:br w:type="page"/>
      </w:r>
      <w:r w:rsidRPr="002E0A88">
        <w:rPr>
          <w:rFonts w:ascii="Times New Roman" w:hAnsi="Times New Roman" w:cs="Times New Roman"/>
          <w:b/>
          <w:bCs/>
          <w:sz w:val="24"/>
          <w:szCs w:val="24"/>
          <w:lang w:val="en-GB"/>
        </w:rPr>
        <w:lastRenderedPageBreak/>
        <w:t>About the Advancing Rights in Southern Africa</w:t>
      </w:r>
      <w:r w:rsidR="00CA45ED" w:rsidRPr="002E0A88">
        <w:rPr>
          <w:rFonts w:ascii="Times New Roman" w:hAnsi="Times New Roman" w:cs="Times New Roman"/>
          <w:b/>
          <w:bCs/>
          <w:sz w:val="24"/>
          <w:szCs w:val="24"/>
          <w:lang w:val="en-GB"/>
        </w:rPr>
        <w:t xml:space="preserve"> (ARISA)</w:t>
      </w:r>
      <w:r w:rsidRPr="002E0A88">
        <w:rPr>
          <w:rFonts w:ascii="Times New Roman" w:hAnsi="Times New Roman" w:cs="Times New Roman"/>
          <w:b/>
          <w:bCs/>
          <w:sz w:val="24"/>
          <w:szCs w:val="24"/>
          <w:lang w:val="en-GB"/>
        </w:rPr>
        <w:t xml:space="preserve"> program</w:t>
      </w:r>
    </w:p>
    <w:p w14:paraId="13F9A6E9" w14:textId="054E2279" w:rsidR="00291700" w:rsidRPr="002E0A88" w:rsidRDefault="00291700" w:rsidP="00B35397">
      <w:pPr>
        <w:spacing w:after="0" w:line="240" w:lineRule="auto"/>
        <w:jc w:val="both"/>
        <w:rPr>
          <w:rFonts w:ascii="Times New Roman" w:hAnsi="Times New Roman" w:cs="Times New Roman"/>
          <w:sz w:val="24"/>
          <w:szCs w:val="24"/>
          <w:lang w:val="en-ZA"/>
        </w:rPr>
      </w:pPr>
      <w:r w:rsidRPr="002E0A88">
        <w:rPr>
          <w:rFonts w:ascii="Times New Roman" w:hAnsi="Times New Roman" w:cs="Times New Roman"/>
          <w:sz w:val="24"/>
          <w:szCs w:val="24"/>
          <w:lang w:val="en-ZA"/>
        </w:rPr>
        <w:t xml:space="preserve">The Advancing Rights in Southern Africa </w:t>
      </w:r>
      <w:r w:rsidR="00136C58" w:rsidRPr="002E0A88">
        <w:rPr>
          <w:rFonts w:ascii="Times New Roman" w:hAnsi="Times New Roman" w:cs="Times New Roman"/>
          <w:sz w:val="24"/>
          <w:szCs w:val="24"/>
          <w:lang w:val="en-ZA"/>
        </w:rPr>
        <w:t>p</w:t>
      </w:r>
      <w:r w:rsidRPr="002E0A88">
        <w:rPr>
          <w:rFonts w:ascii="Times New Roman" w:hAnsi="Times New Roman" w:cs="Times New Roman"/>
          <w:sz w:val="24"/>
          <w:szCs w:val="24"/>
          <w:lang w:val="en-ZA"/>
        </w:rPr>
        <w:t>rogram at Freedom House (ARISA) is</w:t>
      </w:r>
      <w:r w:rsidR="00476E73" w:rsidRPr="002E0A88">
        <w:rPr>
          <w:rFonts w:ascii="Times New Roman" w:hAnsi="Times New Roman" w:cs="Times New Roman"/>
          <w:sz w:val="24"/>
          <w:szCs w:val="24"/>
          <w:lang w:val="en-ZA"/>
        </w:rPr>
        <w:t xml:space="preserve"> a</w:t>
      </w:r>
      <w:r w:rsidRPr="002E0A88">
        <w:rPr>
          <w:rFonts w:ascii="Times New Roman" w:hAnsi="Times New Roman" w:cs="Times New Roman"/>
          <w:sz w:val="24"/>
          <w:szCs w:val="24"/>
          <w:lang w:val="en-ZA"/>
        </w:rPr>
        <w:t xml:space="preserve"> 5-year program that seeks to improve the recognition, awareness and enforcement of human rights in the region, including the protection of the region’s most vulnerable and marginalized groups. The program</w:t>
      </w:r>
      <w:r w:rsidR="00F35A6B">
        <w:rPr>
          <w:rFonts w:ascii="Times New Roman" w:hAnsi="Times New Roman" w:cs="Times New Roman"/>
          <w:sz w:val="24"/>
          <w:szCs w:val="24"/>
          <w:lang w:val="en-ZA"/>
        </w:rPr>
        <w:t>,</w:t>
      </w:r>
      <w:r w:rsidRPr="002E0A88">
        <w:rPr>
          <w:rFonts w:ascii="Times New Roman" w:hAnsi="Times New Roman" w:cs="Times New Roman"/>
          <w:sz w:val="24"/>
          <w:szCs w:val="24"/>
          <w:lang w:val="en-ZA"/>
        </w:rPr>
        <w:t xml:space="preserve"> led by Freedom House</w:t>
      </w:r>
      <w:r w:rsidR="00F35A6B">
        <w:rPr>
          <w:rFonts w:ascii="Times New Roman" w:hAnsi="Times New Roman" w:cs="Times New Roman"/>
          <w:sz w:val="24"/>
          <w:szCs w:val="24"/>
          <w:lang w:val="en-ZA"/>
        </w:rPr>
        <w:t>,</w:t>
      </w:r>
      <w:r w:rsidRPr="002E0A88">
        <w:rPr>
          <w:rFonts w:ascii="Times New Roman" w:hAnsi="Times New Roman" w:cs="Times New Roman"/>
          <w:sz w:val="24"/>
          <w:szCs w:val="24"/>
          <w:lang w:val="en-ZA"/>
        </w:rPr>
        <w:t xml:space="preserve"> in collaboration with partners</w:t>
      </w:r>
      <w:r w:rsidR="00476E73" w:rsidRPr="002E0A88">
        <w:rPr>
          <w:rFonts w:ascii="Times New Roman" w:hAnsi="Times New Roman" w:cs="Times New Roman"/>
          <w:sz w:val="24"/>
          <w:szCs w:val="24"/>
          <w:lang w:val="en-ZA"/>
        </w:rPr>
        <w:t>—</w:t>
      </w:r>
      <w:r w:rsidRPr="002E0A88">
        <w:rPr>
          <w:rFonts w:ascii="Times New Roman" w:hAnsi="Times New Roman" w:cs="Times New Roman"/>
          <w:sz w:val="24"/>
          <w:szCs w:val="24"/>
          <w:lang w:val="en-ZA"/>
        </w:rPr>
        <w:t xml:space="preserve">the American Bar Association Rule of Law Initiative (ABA/ROLI), </w:t>
      </w:r>
      <w:proofErr w:type="spellStart"/>
      <w:r w:rsidRPr="002E0A88">
        <w:rPr>
          <w:rFonts w:ascii="Times New Roman" w:hAnsi="Times New Roman" w:cs="Times New Roman"/>
          <w:sz w:val="24"/>
          <w:szCs w:val="24"/>
          <w:lang w:val="en-ZA"/>
        </w:rPr>
        <w:t>Internews</w:t>
      </w:r>
      <w:proofErr w:type="spellEnd"/>
      <w:r w:rsidRPr="002E0A88">
        <w:rPr>
          <w:rFonts w:ascii="Times New Roman" w:hAnsi="Times New Roman" w:cs="Times New Roman"/>
          <w:sz w:val="24"/>
          <w:szCs w:val="24"/>
          <w:lang w:val="en-ZA"/>
        </w:rPr>
        <w:t>, and Pact</w:t>
      </w:r>
      <w:r w:rsidR="00476E73" w:rsidRPr="002E0A88">
        <w:rPr>
          <w:rFonts w:ascii="Times New Roman" w:hAnsi="Times New Roman" w:cs="Times New Roman"/>
          <w:sz w:val="24"/>
          <w:szCs w:val="24"/>
          <w:lang w:val="en-ZA"/>
        </w:rPr>
        <w:t>—</w:t>
      </w:r>
      <w:r w:rsidRPr="002E0A88">
        <w:rPr>
          <w:rFonts w:ascii="Times New Roman" w:hAnsi="Times New Roman" w:cs="Times New Roman"/>
          <w:sz w:val="24"/>
          <w:szCs w:val="24"/>
          <w:lang w:val="en-ZA"/>
        </w:rPr>
        <w:t>works at a regional level in select countries to:</w:t>
      </w:r>
    </w:p>
    <w:p w14:paraId="6B84FEB3" w14:textId="77777777" w:rsidR="00291700" w:rsidRPr="002E0A88" w:rsidRDefault="00291700" w:rsidP="00B35397">
      <w:pPr>
        <w:numPr>
          <w:ilvl w:val="0"/>
          <w:numId w:val="8"/>
        </w:numPr>
        <w:spacing w:after="0" w:line="240" w:lineRule="auto"/>
        <w:jc w:val="both"/>
        <w:rPr>
          <w:rFonts w:ascii="Times New Roman" w:hAnsi="Times New Roman" w:cs="Times New Roman"/>
          <w:sz w:val="24"/>
          <w:szCs w:val="24"/>
          <w:lang w:val="en-ZA"/>
        </w:rPr>
      </w:pPr>
      <w:r w:rsidRPr="002E0A88">
        <w:rPr>
          <w:rFonts w:ascii="Times New Roman" w:hAnsi="Times New Roman" w:cs="Times New Roman"/>
          <w:sz w:val="24"/>
          <w:szCs w:val="24"/>
          <w:lang w:val="en-ZA"/>
        </w:rPr>
        <w:t>Improve the enabling environment for the promotion and protection of human rights;</w:t>
      </w:r>
    </w:p>
    <w:p w14:paraId="682C12DC" w14:textId="77777777" w:rsidR="00291700" w:rsidRPr="002E0A88" w:rsidRDefault="00291700" w:rsidP="00B35397">
      <w:pPr>
        <w:numPr>
          <w:ilvl w:val="0"/>
          <w:numId w:val="8"/>
        </w:numPr>
        <w:spacing w:after="0" w:line="240" w:lineRule="auto"/>
        <w:jc w:val="both"/>
        <w:rPr>
          <w:rFonts w:ascii="Times New Roman" w:hAnsi="Times New Roman" w:cs="Times New Roman"/>
          <w:sz w:val="24"/>
          <w:szCs w:val="24"/>
          <w:lang w:val="en-ZA"/>
        </w:rPr>
      </w:pPr>
      <w:r w:rsidRPr="002E0A88">
        <w:rPr>
          <w:rFonts w:ascii="Times New Roman" w:hAnsi="Times New Roman" w:cs="Times New Roman"/>
          <w:sz w:val="24"/>
          <w:szCs w:val="24"/>
          <w:lang w:val="en-ZA"/>
        </w:rPr>
        <w:t>Strengthen the capacity of regional and local civil society actors to seek redress of rights violations;</w:t>
      </w:r>
    </w:p>
    <w:p w14:paraId="7DDC693F" w14:textId="77777777" w:rsidR="00291700" w:rsidRPr="002E0A88" w:rsidRDefault="00291700" w:rsidP="00B35397">
      <w:pPr>
        <w:numPr>
          <w:ilvl w:val="0"/>
          <w:numId w:val="8"/>
        </w:numPr>
        <w:spacing w:after="0" w:line="240" w:lineRule="auto"/>
        <w:jc w:val="both"/>
        <w:rPr>
          <w:rFonts w:ascii="Times New Roman" w:hAnsi="Times New Roman" w:cs="Times New Roman"/>
          <w:sz w:val="24"/>
          <w:szCs w:val="24"/>
          <w:lang w:val="en-ZA"/>
        </w:rPr>
      </w:pPr>
      <w:r w:rsidRPr="002E0A88">
        <w:rPr>
          <w:rFonts w:ascii="Times New Roman" w:hAnsi="Times New Roman" w:cs="Times New Roman"/>
          <w:sz w:val="24"/>
          <w:szCs w:val="24"/>
          <w:lang w:val="en-ZA"/>
        </w:rPr>
        <w:t xml:space="preserve">Increase public demand for improved rule of law and human rights protection; and </w:t>
      </w:r>
    </w:p>
    <w:p w14:paraId="0BBE823D" w14:textId="31B64778" w:rsidR="00291700" w:rsidRPr="002E0A88" w:rsidRDefault="00291700" w:rsidP="00B35397">
      <w:pPr>
        <w:numPr>
          <w:ilvl w:val="0"/>
          <w:numId w:val="8"/>
        </w:numPr>
        <w:spacing w:after="0" w:line="240" w:lineRule="auto"/>
        <w:jc w:val="both"/>
        <w:rPr>
          <w:rFonts w:ascii="Times New Roman" w:hAnsi="Times New Roman" w:cs="Times New Roman"/>
          <w:sz w:val="24"/>
          <w:szCs w:val="24"/>
          <w:lang w:val="en-ZA"/>
        </w:rPr>
      </w:pPr>
      <w:r w:rsidRPr="002E0A88">
        <w:rPr>
          <w:rFonts w:ascii="Times New Roman" w:hAnsi="Times New Roman" w:cs="Times New Roman"/>
          <w:sz w:val="24"/>
          <w:szCs w:val="24"/>
          <w:lang w:val="en-ZA"/>
        </w:rPr>
        <w:t>Foster South-South communities of practice for knowledge and resource sharing to advance efforts to address human rights violations.</w:t>
      </w:r>
    </w:p>
    <w:p w14:paraId="6370890D" w14:textId="77777777" w:rsidR="00291700" w:rsidRPr="002E0A88" w:rsidRDefault="00291700" w:rsidP="00B35397">
      <w:pPr>
        <w:spacing w:after="0" w:line="240" w:lineRule="auto"/>
        <w:jc w:val="both"/>
        <w:rPr>
          <w:rFonts w:ascii="Times New Roman" w:hAnsi="Times New Roman" w:cs="Times New Roman"/>
          <w:sz w:val="24"/>
          <w:szCs w:val="24"/>
          <w:lang w:val="en-US"/>
        </w:rPr>
      </w:pPr>
    </w:p>
    <w:p w14:paraId="614F8C74" w14:textId="77777777" w:rsidR="005C32AB" w:rsidRDefault="005C32AB" w:rsidP="00B35397">
      <w:pPr>
        <w:spacing w:after="0" w:line="240" w:lineRule="auto"/>
        <w:jc w:val="both"/>
        <w:rPr>
          <w:rFonts w:ascii="Times New Roman" w:hAnsi="Times New Roman" w:cs="Times New Roman"/>
          <w:b/>
          <w:bCs/>
          <w:sz w:val="24"/>
          <w:szCs w:val="24"/>
          <w:lang w:val="en-ZA"/>
        </w:rPr>
      </w:pPr>
    </w:p>
    <w:p w14:paraId="0961971B" w14:textId="77777777" w:rsidR="005C32AB" w:rsidRDefault="005C32AB" w:rsidP="00B35397">
      <w:pPr>
        <w:spacing w:after="0" w:line="240" w:lineRule="auto"/>
        <w:jc w:val="both"/>
        <w:rPr>
          <w:rFonts w:ascii="Times New Roman" w:hAnsi="Times New Roman" w:cs="Times New Roman"/>
          <w:b/>
          <w:bCs/>
          <w:sz w:val="24"/>
          <w:szCs w:val="24"/>
          <w:lang w:val="en-ZA"/>
        </w:rPr>
      </w:pPr>
    </w:p>
    <w:p w14:paraId="25A417F3" w14:textId="7FEEAA17" w:rsidR="00291700" w:rsidRPr="002E0A88" w:rsidRDefault="00291700" w:rsidP="00B35397">
      <w:pPr>
        <w:spacing w:after="0" w:line="240" w:lineRule="auto"/>
        <w:jc w:val="both"/>
        <w:rPr>
          <w:rFonts w:ascii="Times New Roman" w:hAnsi="Times New Roman" w:cs="Times New Roman"/>
          <w:b/>
          <w:bCs/>
          <w:sz w:val="24"/>
          <w:szCs w:val="24"/>
          <w:lang w:val="en-ZA"/>
        </w:rPr>
      </w:pPr>
      <w:r w:rsidRPr="002E0A88">
        <w:rPr>
          <w:rFonts w:ascii="Times New Roman" w:hAnsi="Times New Roman" w:cs="Times New Roman"/>
          <w:b/>
          <w:bCs/>
          <w:sz w:val="24"/>
          <w:szCs w:val="24"/>
          <w:lang w:val="en-ZA"/>
        </w:rPr>
        <w:t>Acknowledgements</w:t>
      </w:r>
    </w:p>
    <w:p w14:paraId="4F2034B2" w14:textId="77777777" w:rsidR="005738A0" w:rsidRPr="002E0A88" w:rsidRDefault="005738A0" w:rsidP="00B35397">
      <w:pPr>
        <w:spacing w:after="0" w:line="240" w:lineRule="auto"/>
        <w:jc w:val="both"/>
        <w:rPr>
          <w:rFonts w:ascii="Times New Roman" w:hAnsi="Times New Roman" w:cs="Times New Roman"/>
          <w:sz w:val="24"/>
          <w:szCs w:val="24"/>
          <w:lang w:val="en-ZA"/>
        </w:rPr>
      </w:pPr>
    </w:p>
    <w:p w14:paraId="23379CCC" w14:textId="2E5D51F1" w:rsidR="00291700" w:rsidRPr="002E0A88" w:rsidRDefault="00291700" w:rsidP="00B35397">
      <w:pPr>
        <w:spacing w:after="0" w:line="240" w:lineRule="auto"/>
        <w:jc w:val="both"/>
        <w:rPr>
          <w:rFonts w:ascii="Times New Roman" w:hAnsi="Times New Roman" w:cs="Times New Roman"/>
          <w:sz w:val="24"/>
          <w:szCs w:val="24"/>
          <w:lang w:val="en-ZA"/>
        </w:rPr>
      </w:pPr>
      <w:r w:rsidRPr="002E0A88">
        <w:rPr>
          <w:rFonts w:ascii="Times New Roman" w:hAnsi="Times New Roman" w:cs="Times New Roman"/>
          <w:sz w:val="24"/>
          <w:szCs w:val="24"/>
          <w:lang w:val="en-ZA"/>
        </w:rPr>
        <w:t xml:space="preserve">The </w:t>
      </w:r>
      <w:r w:rsidR="00106821" w:rsidRPr="002E0A88">
        <w:rPr>
          <w:rFonts w:ascii="Times New Roman" w:hAnsi="Times New Roman" w:cs="Times New Roman"/>
          <w:sz w:val="24"/>
          <w:szCs w:val="24"/>
          <w:lang w:val="en-ZA"/>
        </w:rPr>
        <w:t>report</w:t>
      </w:r>
      <w:r w:rsidRPr="002E0A88">
        <w:rPr>
          <w:rFonts w:ascii="Times New Roman" w:hAnsi="Times New Roman" w:cs="Times New Roman"/>
          <w:sz w:val="24"/>
          <w:szCs w:val="24"/>
          <w:lang w:val="en-ZA"/>
        </w:rPr>
        <w:t xml:space="preserve"> was</w:t>
      </w:r>
      <w:r w:rsidR="00136C58" w:rsidRPr="002E0A88">
        <w:rPr>
          <w:rFonts w:ascii="Times New Roman" w:hAnsi="Times New Roman" w:cs="Times New Roman"/>
          <w:sz w:val="24"/>
          <w:szCs w:val="24"/>
          <w:lang w:val="en-ZA"/>
        </w:rPr>
        <w:t xml:space="preserve"> researched,</w:t>
      </w:r>
      <w:r w:rsidRPr="002E0A88">
        <w:rPr>
          <w:rFonts w:ascii="Times New Roman" w:hAnsi="Times New Roman" w:cs="Times New Roman"/>
          <w:sz w:val="24"/>
          <w:szCs w:val="24"/>
          <w:lang w:val="en-ZA"/>
        </w:rPr>
        <w:t xml:space="preserve"> written </w:t>
      </w:r>
      <w:r w:rsidR="00136C58" w:rsidRPr="002E0A88">
        <w:rPr>
          <w:rFonts w:ascii="Times New Roman" w:hAnsi="Times New Roman" w:cs="Times New Roman"/>
          <w:sz w:val="24"/>
          <w:szCs w:val="24"/>
          <w:lang w:val="en-ZA"/>
        </w:rPr>
        <w:t xml:space="preserve">and edited </w:t>
      </w:r>
      <w:r w:rsidRPr="002E0A88">
        <w:rPr>
          <w:rFonts w:ascii="Times New Roman" w:hAnsi="Times New Roman" w:cs="Times New Roman"/>
          <w:sz w:val="24"/>
          <w:szCs w:val="24"/>
          <w:lang w:val="en-ZA"/>
        </w:rPr>
        <w:t>by members of the ARISA team. It was written by Roshnee Narrandes, Senior Program Officer</w:t>
      </w:r>
      <w:r w:rsidR="00207413" w:rsidRPr="002E0A88">
        <w:rPr>
          <w:rFonts w:ascii="Times New Roman" w:hAnsi="Times New Roman" w:cs="Times New Roman"/>
          <w:sz w:val="24"/>
          <w:szCs w:val="24"/>
          <w:lang w:val="en-ZA"/>
        </w:rPr>
        <w:t>,</w:t>
      </w:r>
      <w:r w:rsidRPr="002E0A88">
        <w:rPr>
          <w:rFonts w:ascii="Times New Roman" w:hAnsi="Times New Roman" w:cs="Times New Roman"/>
          <w:sz w:val="24"/>
          <w:szCs w:val="24"/>
          <w:lang w:val="en-ZA"/>
        </w:rPr>
        <w:t xml:space="preserve"> and reviewed and edited by Tiseke Kasambala, Chief of Party. The team would like to acknowledge the </w:t>
      </w:r>
      <w:r w:rsidR="00136C58" w:rsidRPr="002E0A88">
        <w:rPr>
          <w:rFonts w:ascii="Times New Roman" w:hAnsi="Times New Roman" w:cs="Times New Roman"/>
          <w:sz w:val="24"/>
          <w:szCs w:val="24"/>
          <w:lang w:val="en-ZA"/>
        </w:rPr>
        <w:t>immense</w:t>
      </w:r>
      <w:r w:rsidRPr="002E0A88">
        <w:rPr>
          <w:rFonts w:ascii="Times New Roman" w:hAnsi="Times New Roman" w:cs="Times New Roman"/>
          <w:sz w:val="24"/>
          <w:szCs w:val="24"/>
          <w:lang w:val="en-ZA"/>
        </w:rPr>
        <w:t xml:space="preserve"> input and</w:t>
      </w:r>
      <w:r w:rsidR="00F35A6B">
        <w:rPr>
          <w:rFonts w:ascii="Times New Roman" w:hAnsi="Times New Roman" w:cs="Times New Roman"/>
          <w:sz w:val="24"/>
          <w:szCs w:val="24"/>
          <w:lang w:val="en-ZA"/>
        </w:rPr>
        <w:t xml:space="preserve"> invaluable</w:t>
      </w:r>
      <w:r w:rsidRPr="002E0A88">
        <w:rPr>
          <w:rFonts w:ascii="Times New Roman" w:hAnsi="Times New Roman" w:cs="Times New Roman"/>
          <w:sz w:val="24"/>
          <w:szCs w:val="24"/>
          <w:lang w:val="en-ZA"/>
        </w:rPr>
        <w:t xml:space="preserve"> contributions of representatives of indigenous communities and </w:t>
      </w:r>
      <w:r w:rsidR="00207413" w:rsidRPr="002E0A88">
        <w:rPr>
          <w:rFonts w:ascii="Times New Roman" w:hAnsi="Times New Roman" w:cs="Times New Roman"/>
          <w:sz w:val="24"/>
          <w:szCs w:val="24"/>
          <w:lang w:val="en-ZA"/>
        </w:rPr>
        <w:t>i</w:t>
      </w:r>
      <w:r w:rsidRPr="002E0A88">
        <w:rPr>
          <w:rFonts w:ascii="Times New Roman" w:hAnsi="Times New Roman" w:cs="Times New Roman"/>
          <w:sz w:val="24"/>
          <w:szCs w:val="24"/>
          <w:lang w:val="en-ZA"/>
        </w:rPr>
        <w:t xml:space="preserve">ndigenous </w:t>
      </w:r>
      <w:r w:rsidR="00207413" w:rsidRPr="002E0A88">
        <w:rPr>
          <w:rFonts w:ascii="Times New Roman" w:hAnsi="Times New Roman" w:cs="Times New Roman"/>
          <w:sz w:val="24"/>
          <w:szCs w:val="24"/>
          <w:lang w:val="en-ZA"/>
        </w:rPr>
        <w:t>p</w:t>
      </w:r>
      <w:r w:rsidRPr="002E0A88">
        <w:rPr>
          <w:rFonts w:ascii="Times New Roman" w:hAnsi="Times New Roman" w:cs="Times New Roman"/>
          <w:sz w:val="24"/>
          <w:szCs w:val="24"/>
          <w:lang w:val="en-ZA"/>
        </w:rPr>
        <w:t>eoples</w:t>
      </w:r>
      <w:r w:rsidR="00FD5F01" w:rsidRPr="002E0A88">
        <w:rPr>
          <w:rFonts w:ascii="Times New Roman" w:hAnsi="Times New Roman" w:cs="Times New Roman"/>
          <w:sz w:val="24"/>
          <w:szCs w:val="24"/>
          <w:lang w:val="en-ZA"/>
        </w:rPr>
        <w:t>’</w:t>
      </w:r>
      <w:r w:rsidRPr="002E0A88">
        <w:rPr>
          <w:rFonts w:ascii="Times New Roman" w:hAnsi="Times New Roman" w:cs="Times New Roman"/>
          <w:sz w:val="24"/>
          <w:szCs w:val="24"/>
          <w:lang w:val="en-ZA"/>
        </w:rPr>
        <w:t xml:space="preserve"> </w:t>
      </w:r>
      <w:r w:rsidR="00207413" w:rsidRPr="002E0A88">
        <w:rPr>
          <w:rFonts w:ascii="Times New Roman" w:hAnsi="Times New Roman" w:cs="Times New Roman"/>
          <w:sz w:val="24"/>
          <w:szCs w:val="24"/>
          <w:lang w:val="en-ZA"/>
        </w:rPr>
        <w:t>o</w:t>
      </w:r>
      <w:r w:rsidRPr="002E0A88">
        <w:rPr>
          <w:rFonts w:ascii="Times New Roman" w:hAnsi="Times New Roman" w:cs="Times New Roman"/>
          <w:sz w:val="24"/>
          <w:szCs w:val="24"/>
          <w:lang w:val="en-ZA"/>
        </w:rPr>
        <w:t>rganizations</w:t>
      </w:r>
      <w:r w:rsidR="006558E0" w:rsidRPr="002E0A88">
        <w:rPr>
          <w:rFonts w:ascii="Times New Roman" w:hAnsi="Times New Roman" w:cs="Times New Roman"/>
          <w:sz w:val="24"/>
          <w:szCs w:val="24"/>
          <w:lang w:val="en-ZA"/>
        </w:rPr>
        <w:t xml:space="preserve"> </w:t>
      </w:r>
      <w:r w:rsidRPr="002E0A88">
        <w:rPr>
          <w:rFonts w:ascii="Times New Roman" w:hAnsi="Times New Roman" w:cs="Times New Roman"/>
          <w:sz w:val="24"/>
          <w:szCs w:val="24"/>
          <w:lang w:val="en-ZA"/>
        </w:rPr>
        <w:t>in the region</w:t>
      </w:r>
      <w:r w:rsidR="00CA45ED" w:rsidRPr="002E0A88">
        <w:rPr>
          <w:rFonts w:ascii="Times New Roman" w:hAnsi="Times New Roman" w:cs="Times New Roman"/>
          <w:sz w:val="24"/>
          <w:szCs w:val="24"/>
          <w:lang w:val="en-ZA"/>
        </w:rPr>
        <w:t xml:space="preserve"> to this </w:t>
      </w:r>
      <w:r w:rsidR="00F35A6B">
        <w:rPr>
          <w:rFonts w:ascii="Times New Roman" w:hAnsi="Times New Roman" w:cs="Times New Roman"/>
          <w:sz w:val="24"/>
          <w:szCs w:val="24"/>
          <w:lang w:val="en-ZA"/>
        </w:rPr>
        <w:t>report</w:t>
      </w:r>
      <w:r w:rsidRPr="002E0A88">
        <w:rPr>
          <w:rFonts w:ascii="Times New Roman" w:hAnsi="Times New Roman" w:cs="Times New Roman"/>
          <w:sz w:val="24"/>
          <w:szCs w:val="24"/>
          <w:lang w:val="en-ZA"/>
        </w:rPr>
        <w:t xml:space="preserve">. </w:t>
      </w:r>
    </w:p>
    <w:p w14:paraId="2786F795" w14:textId="77777777" w:rsidR="00291700" w:rsidRPr="002E0A88" w:rsidRDefault="00291700" w:rsidP="00B35397">
      <w:pPr>
        <w:spacing w:after="0" w:line="240" w:lineRule="auto"/>
        <w:jc w:val="both"/>
        <w:rPr>
          <w:rFonts w:ascii="Times New Roman" w:hAnsi="Times New Roman" w:cs="Times New Roman"/>
          <w:sz w:val="24"/>
          <w:szCs w:val="24"/>
          <w:lang w:val="en-ZA"/>
        </w:rPr>
      </w:pPr>
    </w:p>
    <w:p w14:paraId="7FD4CED0" w14:textId="4D586C02" w:rsidR="00291700" w:rsidRPr="002E0A88" w:rsidRDefault="00291700" w:rsidP="00B35397">
      <w:pPr>
        <w:spacing w:after="0" w:line="240" w:lineRule="auto"/>
        <w:jc w:val="both"/>
        <w:rPr>
          <w:rFonts w:ascii="Times New Roman" w:hAnsi="Times New Roman" w:cs="Times New Roman"/>
          <w:sz w:val="24"/>
          <w:szCs w:val="24"/>
          <w:lang w:val="en-ZA"/>
        </w:rPr>
      </w:pPr>
      <w:r w:rsidRPr="002E0A88">
        <w:rPr>
          <w:rFonts w:ascii="Times New Roman" w:hAnsi="Times New Roman" w:cs="Times New Roman"/>
          <w:sz w:val="24"/>
          <w:szCs w:val="24"/>
          <w:lang w:val="en-ZA"/>
        </w:rPr>
        <w:t xml:space="preserve">This </w:t>
      </w:r>
      <w:r w:rsidR="00106821" w:rsidRPr="002E0A88">
        <w:rPr>
          <w:rFonts w:ascii="Times New Roman" w:hAnsi="Times New Roman" w:cs="Times New Roman"/>
          <w:sz w:val="24"/>
          <w:szCs w:val="24"/>
          <w:lang w:val="en-ZA"/>
        </w:rPr>
        <w:t xml:space="preserve">report </w:t>
      </w:r>
      <w:r w:rsidRPr="002E0A88">
        <w:rPr>
          <w:rFonts w:ascii="Times New Roman" w:hAnsi="Times New Roman" w:cs="Times New Roman"/>
          <w:sz w:val="24"/>
          <w:szCs w:val="24"/>
          <w:lang w:val="en-ZA"/>
        </w:rPr>
        <w:t>is made possible by the generous support of the American people through the United States Agency for International Development (USAID). The contents are the responsibility of ARISA and do not necessarily reflect the views of USAID or the United States Government.</w:t>
      </w:r>
    </w:p>
    <w:p w14:paraId="400B519F" w14:textId="77777777" w:rsidR="00291700" w:rsidRPr="002E0A88" w:rsidRDefault="00291700" w:rsidP="00B35397">
      <w:pPr>
        <w:spacing w:line="240" w:lineRule="auto"/>
        <w:jc w:val="both"/>
        <w:rPr>
          <w:rFonts w:ascii="Times New Roman" w:hAnsi="Times New Roman" w:cs="Times New Roman"/>
          <w:sz w:val="24"/>
          <w:szCs w:val="24"/>
          <w:lang w:val="en-US"/>
        </w:rPr>
      </w:pPr>
    </w:p>
    <w:p w14:paraId="5A1BFA36" w14:textId="004F9982" w:rsidR="00291700" w:rsidRPr="002E0A88" w:rsidRDefault="00291700" w:rsidP="00B35397">
      <w:pPr>
        <w:spacing w:line="240" w:lineRule="auto"/>
        <w:jc w:val="both"/>
        <w:rPr>
          <w:rFonts w:ascii="Times New Roman" w:hAnsi="Times New Roman" w:cs="Times New Roman"/>
          <w:sz w:val="24"/>
          <w:szCs w:val="24"/>
          <w:lang w:val="en-US"/>
        </w:rPr>
      </w:pPr>
    </w:p>
    <w:p w14:paraId="08C0ADFA" w14:textId="69EB89B7" w:rsidR="00291700" w:rsidRPr="002E0A88" w:rsidRDefault="00291700" w:rsidP="00B35397">
      <w:pPr>
        <w:spacing w:line="240" w:lineRule="auto"/>
        <w:jc w:val="both"/>
        <w:rPr>
          <w:rFonts w:ascii="Times New Roman" w:hAnsi="Times New Roman" w:cs="Times New Roman"/>
          <w:sz w:val="24"/>
          <w:szCs w:val="24"/>
          <w:lang w:val="en-US"/>
        </w:rPr>
      </w:pPr>
    </w:p>
    <w:p w14:paraId="0C0F31B0" w14:textId="006DA5AC" w:rsidR="00291700" w:rsidRPr="002E0A88" w:rsidRDefault="00291700" w:rsidP="00B35397">
      <w:pPr>
        <w:spacing w:line="240" w:lineRule="auto"/>
        <w:jc w:val="both"/>
        <w:rPr>
          <w:rFonts w:ascii="Times New Roman" w:hAnsi="Times New Roman" w:cs="Times New Roman"/>
          <w:sz w:val="24"/>
          <w:szCs w:val="24"/>
          <w:lang w:val="en-US"/>
        </w:rPr>
      </w:pPr>
    </w:p>
    <w:p w14:paraId="097965A5" w14:textId="5BE95E91" w:rsidR="00291700" w:rsidRPr="002E0A88" w:rsidRDefault="00291700" w:rsidP="00B35397">
      <w:pPr>
        <w:spacing w:line="240" w:lineRule="auto"/>
        <w:jc w:val="both"/>
        <w:rPr>
          <w:rFonts w:ascii="Times New Roman" w:hAnsi="Times New Roman" w:cs="Times New Roman"/>
          <w:sz w:val="24"/>
          <w:szCs w:val="24"/>
          <w:lang w:val="en-US"/>
        </w:rPr>
      </w:pPr>
    </w:p>
    <w:p w14:paraId="22DDBD5D" w14:textId="7650E6A8" w:rsidR="00291700" w:rsidRPr="002E0A88" w:rsidRDefault="00291700" w:rsidP="00B35397">
      <w:pPr>
        <w:spacing w:line="240" w:lineRule="auto"/>
        <w:jc w:val="both"/>
        <w:rPr>
          <w:rFonts w:ascii="Times New Roman" w:hAnsi="Times New Roman" w:cs="Times New Roman"/>
          <w:sz w:val="24"/>
          <w:szCs w:val="24"/>
          <w:lang w:val="en-US"/>
        </w:rPr>
      </w:pPr>
    </w:p>
    <w:p w14:paraId="18ADB3D2" w14:textId="3B5ECC5B" w:rsidR="00291700" w:rsidRPr="002E0A88" w:rsidRDefault="00291700" w:rsidP="00B35397">
      <w:pPr>
        <w:spacing w:line="240" w:lineRule="auto"/>
        <w:jc w:val="both"/>
        <w:rPr>
          <w:rFonts w:ascii="Times New Roman" w:hAnsi="Times New Roman" w:cs="Times New Roman"/>
          <w:sz w:val="24"/>
          <w:szCs w:val="24"/>
          <w:lang w:val="en-US"/>
        </w:rPr>
      </w:pPr>
    </w:p>
    <w:p w14:paraId="3ED29839" w14:textId="1CB1D4BF" w:rsidR="00291700" w:rsidRPr="002E0A88" w:rsidRDefault="00291700" w:rsidP="00B35397">
      <w:pPr>
        <w:spacing w:line="240" w:lineRule="auto"/>
        <w:jc w:val="both"/>
        <w:rPr>
          <w:rFonts w:ascii="Times New Roman" w:hAnsi="Times New Roman" w:cs="Times New Roman"/>
          <w:sz w:val="24"/>
          <w:szCs w:val="24"/>
          <w:lang w:val="en-US"/>
        </w:rPr>
      </w:pPr>
    </w:p>
    <w:p w14:paraId="6D3B6FD0" w14:textId="037CD8E8" w:rsidR="00291700" w:rsidRPr="002E0A88" w:rsidRDefault="00291700" w:rsidP="00B35397">
      <w:pPr>
        <w:spacing w:line="240" w:lineRule="auto"/>
        <w:jc w:val="both"/>
        <w:rPr>
          <w:rFonts w:ascii="Times New Roman" w:hAnsi="Times New Roman" w:cs="Times New Roman"/>
          <w:sz w:val="24"/>
          <w:szCs w:val="24"/>
          <w:lang w:val="en-US"/>
        </w:rPr>
      </w:pPr>
    </w:p>
    <w:p w14:paraId="6799EF01" w14:textId="03E3D44D" w:rsidR="00291700" w:rsidRPr="002E0A88" w:rsidRDefault="00291700" w:rsidP="00B35397">
      <w:pPr>
        <w:spacing w:line="240" w:lineRule="auto"/>
        <w:jc w:val="both"/>
        <w:rPr>
          <w:rFonts w:ascii="Times New Roman" w:hAnsi="Times New Roman" w:cs="Times New Roman"/>
          <w:sz w:val="24"/>
          <w:szCs w:val="24"/>
          <w:lang w:val="en-US"/>
        </w:rPr>
      </w:pPr>
    </w:p>
    <w:p w14:paraId="446E50DE" w14:textId="77777777" w:rsidR="008622EA" w:rsidRDefault="008622EA" w:rsidP="00B35397">
      <w:pPr>
        <w:spacing w:line="240" w:lineRule="auto"/>
        <w:jc w:val="both"/>
        <w:rPr>
          <w:rFonts w:ascii="Times New Roman" w:hAnsi="Times New Roman" w:cs="Times New Roman"/>
          <w:sz w:val="24"/>
          <w:szCs w:val="24"/>
          <w:lang w:val="en-GB"/>
        </w:rPr>
      </w:pPr>
    </w:p>
    <w:p w14:paraId="3E7610F3" w14:textId="77777777" w:rsidR="008622EA" w:rsidRDefault="008622EA" w:rsidP="00B35397">
      <w:pPr>
        <w:spacing w:line="240" w:lineRule="auto"/>
        <w:jc w:val="both"/>
        <w:rPr>
          <w:rFonts w:ascii="Times New Roman" w:hAnsi="Times New Roman" w:cs="Times New Roman"/>
          <w:sz w:val="24"/>
          <w:szCs w:val="24"/>
          <w:lang w:val="en-GB"/>
        </w:rPr>
      </w:pPr>
    </w:p>
    <w:p w14:paraId="6F38A416" w14:textId="77777777" w:rsidR="008622EA" w:rsidRDefault="008622EA" w:rsidP="00B35397">
      <w:pPr>
        <w:spacing w:line="240" w:lineRule="auto"/>
        <w:jc w:val="both"/>
        <w:rPr>
          <w:rFonts w:ascii="Times New Roman" w:hAnsi="Times New Roman" w:cs="Times New Roman"/>
          <w:sz w:val="24"/>
          <w:szCs w:val="24"/>
          <w:lang w:val="en-GB"/>
        </w:rPr>
      </w:pPr>
    </w:p>
    <w:p w14:paraId="098CB5E9" w14:textId="6AFBDB8C" w:rsidR="00291700" w:rsidRPr="002E0A88" w:rsidRDefault="00291700" w:rsidP="00B35397">
      <w:pPr>
        <w:spacing w:line="240" w:lineRule="auto"/>
        <w:jc w:val="both"/>
        <w:rPr>
          <w:rFonts w:ascii="Times New Roman" w:hAnsi="Times New Roman" w:cs="Times New Roman"/>
          <w:sz w:val="24"/>
          <w:szCs w:val="24"/>
          <w:lang w:val="en-US"/>
        </w:rPr>
      </w:pPr>
      <w:r w:rsidRPr="002E0A88">
        <w:rPr>
          <w:rFonts w:ascii="Times New Roman" w:hAnsi="Times New Roman" w:cs="Times New Roman"/>
          <w:sz w:val="24"/>
          <w:szCs w:val="24"/>
          <w:lang w:val="en-GB"/>
        </w:rPr>
        <w:t>© Advancing Rights in Southern Africa (ARISA), 2020</w:t>
      </w:r>
      <w:r w:rsidRPr="002E0A88">
        <w:rPr>
          <w:rFonts w:ascii="Times New Roman" w:hAnsi="Times New Roman" w:cs="Times New Roman"/>
          <w:sz w:val="24"/>
          <w:szCs w:val="24"/>
          <w:lang w:val="en-US"/>
        </w:rPr>
        <w:br w:type="page"/>
      </w:r>
    </w:p>
    <w:p w14:paraId="6B8D8B1E" w14:textId="1EDDF2DF" w:rsidR="002D0590" w:rsidRPr="002E0A88" w:rsidRDefault="00D00D4F" w:rsidP="00B35397">
      <w:pPr>
        <w:spacing w:after="0" w:line="240" w:lineRule="auto"/>
        <w:jc w:val="both"/>
        <w:rPr>
          <w:rFonts w:ascii="Times New Roman" w:hAnsi="Times New Roman" w:cs="Times New Roman"/>
          <w:b/>
          <w:bCs/>
          <w:sz w:val="24"/>
          <w:szCs w:val="24"/>
          <w:lang w:val="en-US"/>
        </w:rPr>
      </w:pPr>
      <w:r w:rsidRPr="002E0A88">
        <w:rPr>
          <w:rFonts w:ascii="Times New Roman" w:hAnsi="Times New Roman" w:cs="Times New Roman"/>
          <w:b/>
          <w:bCs/>
          <w:sz w:val="24"/>
          <w:szCs w:val="24"/>
          <w:lang w:val="en-US"/>
        </w:rPr>
        <w:lastRenderedPageBreak/>
        <w:t>Abbreviations and Acronyms</w:t>
      </w:r>
    </w:p>
    <w:p w14:paraId="43BB0677" w14:textId="77777777" w:rsidR="00F9143B" w:rsidRPr="002E0A88" w:rsidRDefault="00F9143B" w:rsidP="00B35397">
      <w:pPr>
        <w:spacing w:after="0" w:line="240" w:lineRule="auto"/>
        <w:jc w:val="both"/>
        <w:rPr>
          <w:rFonts w:ascii="Times New Roman" w:hAnsi="Times New Roman" w:cs="Times New Roman"/>
          <w:b/>
          <w:bCs/>
          <w:sz w:val="24"/>
          <w:szCs w:val="24"/>
          <w:lang w:val="en-US"/>
        </w:rPr>
      </w:pPr>
    </w:p>
    <w:p w14:paraId="2EC50BAE" w14:textId="0DB8268A" w:rsidR="002D0590" w:rsidRPr="002E0A88" w:rsidRDefault="002D0590" w:rsidP="00B35397">
      <w:pPr>
        <w:spacing w:after="0" w:line="240" w:lineRule="auto"/>
        <w:jc w:val="both"/>
        <w:rPr>
          <w:rFonts w:ascii="Times New Roman" w:hAnsi="Times New Roman" w:cs="Times New Roman"/>
          <w:b/>
          <w:bCs/>
          <w:sz w:val="24"/>
          <w:szCs w:val="24"/>
          <w:lang w:val="en-US"/>
        </w:rPr>
      </w:pPr>
      <w:r w:rsidRPr="002E0A88">
        <w:rPr>
          <w:rFonts w:ascii="Times New Roman" w:hAnsi="Times New Roman" w:cs="Times New Roman"/>
          <w:sz w:val="24"/>
          <w:szCs w:val="24"/>
        </w:rPr>
        <w:t>ACHPR</w:t>
      </w:r>
      <w:r w:rsidRPr="002E0A88">
        <w:rPr>
          <w:rFonts w:ascii="Times New Roman" w:hAnsi="Times New Roman" w:cs="Times New Roman"/>
          <w:b/>
          <w:bCs/>
          <w:sz w:val="24"/>
          <w:szCs w:val="24"/>
          <w:lang w:val="en-US"/>
        </w:rPr>
        <w:tab/>
      </w:r>
      <w:r w:rsidRPr="002E0A88">
        <w:rPr>
          <w:rFonts w:ascii="Times New Roman" w:hAnsi="Times New Roman" w:cs="Times New Roman"/>
          <w:b/>
          <w:bCs/>
          <w:sz w:val="24"/>
          <w:szCs w:val="24"/>
          <w:lang w:val="en-US"/>
        </w:rPr>
        <w:tab/>
      </w:r>
      <w:r w:rsidRPr="002E0A88">
        <w:rPr>
          <w:rFonts w:ascii="Times New Roman" w:hAnsi="Times New Roman" w:cs="Times New Roman"/>
          <w:sz w:val="24"/>
          <w:szCs w:val="24"/>
        </w:rPr>
        <w:t xml:space="preserve">African Commission on Human and Peoples’ Rights </w:t>
      </w:r>
    </w:p>
    <w:p w14:paraId="5171BE20" w14:textId="77777777" w:rsidR="00653FA6" w:rsidRPr="002E0A88" w:rsidRDefault="00653FA6" w:rsidP="00B35397">
      <w:pPr>
        <w:spacing w:after="0" w:line="240" w:lineRule="auto"/>
        <w:jc w:val="both"/>
        <w:rPr>
          <w:rFonts w:ascii="Times New Roman" w:hAnsi="Times New Roman" w:cs="Times New Roman"/>
          <w:sz w:val="24"/>
          <w:szCs w:val="24"/>
          <w:lang w:val="en-ZA"/>
        </w:rPr>
      </w:pPr>
    </w:p>
    <w:p w14:paraId="12AC8400" w14:textId="00302114" w:rsidR="00D00D4F" w:rsidRPr="002E0A88" w:rsidRDefault="00C94A50" w:rsidP="00B35397">
      <w:pPr>
        <w:spacing w:after="0" w:line="240" w:lineRule="auto"/>
        <w:jc w:val="both"/>
        <w:rPr>
          <w:rFonts w:ascii="Times New Roman" w:hAnsi="Times New Roman" w:cs="Times New Roman"/>
          <w:sz w:val="24"/>
          <w:szCs w:val="24"/>
          <w:lang w:val="en-ZA"/>
        </w:rPr>
      </w:pPr>
      <w:r w:rsidRPr="002E0A88">
        <w:rPr>
          <w:rFonts w:ascii="Times New Roman" w:hAnsi="Times New Roman" w:cs="Times New Roman"/>
          <w:sz w:val="24"/>
          <w:szCs w:val="24"/>
          <w:lang w:val="en-ZA"/>
        </w:rPr>
        <w:t>ARISA</w:t>
      </w:r>
      <w:r w:rsidR="00B53A23" w:rsidRPr="002E0A88">
        <w:rPr>
          <w:rFonts w:ascii="Times New Roman" w:hAnsi="Times New Roman" w:cs="Times New Roman"/>
          <w:sz w:val="24"/>
          <w:szCs w:val="24"/>
          <w:lang w:val="en-ZA"/>
        </w:rPr>
        <w:tab/>
      </w:r>
      <w:r w:rsidR="00B53A23" w:rsidRPr="002E0A88">
        <w:rPr>
          <w:rFonts w:ascii="Times New Roman" w:hAnsi="Times New Roman" w:cs="Times New Roman"/>
          <w:sz w:val="24"/>
          <w:szCs w:val="24"/>
          <w:lang w:val="en-ZA"/>
        </w:rPr>
        <w:tab/>
      </w:r>
      <w:r w:rsidRPr="002E0A88">
        <w:rPr>
          <w:rFonts w:ascii="Times New Roman" w:hAnsi="Times New Roman" w:cs="Times New Roman"/>
          <w:sz w:val="24"/>
          <w:szCs w:val="24"/>
          <w:lang w:val="en-ZA"/>
        </w:rPr>
        <w:t xml:space="preserve">Advancing Rights in Southern Africa Program at Freedom House </w:t>
      </w:r>
    </w:p>
    <w:p w14:paraId="40684873" w14:textId="77777777" w:rsidR="00653FA6" w:rsidRPr="002E0A88" w:rsidRDefault="00653FA6" w:rsidP="00B35397">
      <w:pPr>
        <w:spacing w:after="0" w:line="240" w:lineRule="auto"/>
        <w:jc w:val="both"/>
        <w:rPr>
          <w:rFonts w:ascii="Times New Roman" w:hAnsi="Times New Roman" w:cs="Times New Roman"/>
          <w:sz w:val="24"/>
          <w:szCs w:val="24"/>
          <w:lang w:val="en-ZA"/>
        </w:rPr>
      </w:pPr>
    </w:p>
    <w:p w14:paraId="42C3E0C5" w14:textId="1397C4DF" w:rsidR="00B53A23" w:rsidRPr="002E0A88" w:rsidRDefault="00F6444E" w:rsidP="00B35397">
      <w:pPr>
        <w:spacing w:after="0" w:line="240" w:lineRule="auto"/>
        <w:jc w:val="both"/>
        <w:rPr>
          <w:rFonts w:ascii="Times New Roman" w:hAnsi="Times New Roman" w:cs="Times New Roman"/>
          <w:sz w:val="24"/>
          <w:szCs w:val="24"/>
          <w:lang w:val="en-ZA"/>
        </w:rPr>
      </w:pPr>
      <w:r w:rsidRPr="002E0A88">
        <w:rPr>
          <w:rFonts w:ascii="Times New Roman" w:hAnsi="Times New Roman" w:cs="Times New Roman"/>
          <w:sz w:val="24"/>
          <w:szCs w:val="24"/>
          <w:lang w:val="en-ZA"/>
        </w:rPr>
        <w:t>ABA/ROLI</w:t>
      </w:r>
      <w:r w:rsidRPr="002E0A88">
        <w:rPr>
          <w:rFonts w:ascii="Times New Roman" w:hAnsi="Times New Roman" w:cs="Times New Roman"/>
          <w:sz w:val="24"/>
          <w:szCs w:val="24"/>
          <w:lang w:val="en-ZA"/>
        </w:rPr>
        <w:tab/>
      </w:r>
      <w:r w:rsidRPr="002E0A88">
        <w:rPr>
          <w:rFonts w:ascii="Times New Roman" w:hAnsi="Times New Roman" w:cs="Times New Roman"/>
          <w:sz w:val="24"/>
          <w:szCs w:val="24"/>
          <w:lang w:val="en-ZA"/>
        </w:rPr>
        <w:tab/>
        <w:t>American Bar Association Rule of Law Initiative</w:t>
      </w:r>
    </w:p>
    <w:p w14:paraId="300B2CAC" w14:textId="77777777" w:rsidR="00653FA6" w:rsidRPr="002E0A88" w:rsidRDefault="00653FA6" w:rsidP="00B35397">
      <w:pPr>
        <w:spacing w:after="0" w:line="240" w:lineRule="auto"/>
        <w:ind w:left="2160" w:hanging="2160"/>
        <w:jc w:val="both"/>
        <w:rPr>
          <w:rFonts w:ascii="Times New Roman" w:hAnsi="Times New Roman" w:cs="Times New Roman"/>
          <w:sz w:val="24"/>
          <w:szCs w:val="24"/>
        </w:rPr>
      </w:pPr>
    </w:p>
    <w:p w14:paraId="4EBCE09A" w14:textId="7BB02869" w:rsidR="00FB4876" w:rsidRPr="002E0A88" w:rsidRDefault="00FB4876" w:rsidP="00B35397">
      <w:pPr>
        <w:spacing w:after="0" w:line="240" w:lineRule="auto"/>
        <w:ind w:left="2160" w:hanging="2160"/>
        <w:jc w:val="both"/>
        <w:rPr>
          <w:rFonts w:ascii="Times New Roman" w:hAnsi="Times New Roman" w:cs="Times New Roman"/>
          <w:sz w:val="24"/>
          <w:szCs w:val="24"/>
        </w:rPr>
      </w:pPr>
      <w:r w:rsidRPr="002E0A88">
        <w:rPr>
          <w:rFonts w:ascii="Times New Roman" w:hAnsi="Times New Roman" w:cs="Times New Roman"/>
          <w:sz w:val="24"/>
          <w:szCs w:val="24"/>
        </w:rPr>
        <w:t xml:space="preserve">CEDAW </w:t>
      </w:r>
      <w:r w:rsidRPr="002E0A88">
        <w:rPr>
          <w:rFonts w:ascii="Times New Roman" w:hAnsi="Times New Roman" w:cs="Times New Roman"/>
          <w:sz w:val="24"/>
          <w:szCs w:val="24"/>
        </w:rPr>
        <w:tab/>
        <w:t>Convention on the Elimi</w:t>
      </w:r>
      <w:r w:rsidRPr="002E0A88">
        <w:rPr>
          <w:rFonts w:ascii="Times New Roman" w:hAnsi="Times New Roman" w:cs="Times New Roman"/>
          <w:sz w:val="24"/>
          <w:szCs w:val="24"/>
        </w:rPr>
        <w:softHyphen/>
        <w:t>nation of all Forms of Discrimination against Women</w:t>
      </w:r>
    </w:p>
    <w:p w14:paraId="7CA2162C" w14:textId="77777777" w:rsidR="00653FA6" w:rsidRPr="002E0A88" w:rsidRDefault="00653FA6" w:rsidP="00B35397">
      <w:pPr>
        <w:spacing w:after="0" w:line="240" w:lineRule="auto"/>
        <w:ind w:left="2160" w:hanging="2160"/>
        <w:jc w:val="both"/>
        <w:rPr>
          <w:rFonts w:ascii="Times New Roman" w:hAnsi="Times New Roman" w:cs="Times New Roman"/>
          <w:sz w:val="24"/>
          <w:szCs w:val="24"/>
          <w:lang w:val="en-ZA"/>
        </w:rPr>
      </w:pPr>
    </w:p>
    <w:p w14:paraId="37C16CCE" w14:textId="37BD84F2" w:rsidR="00FB4876" w:rsidRPr="002E0A88" w:rsidRDefault="00FB4876" w:rsidP="00B35397">
      <w:pPr>
        <w:spacing w:after="0" w:line="240" w:lineRule="auto"/>
        <w:ind w:left="2160" w:hanging="2160"/>
        <w:jc w:val="both"/>
        <w:rPr>
          <w:rFonts w:ascii="Times New Roman" w:hAnsi="Times New Roman" w:cs="Times New Roman"/>
          <w:sz w:val="24"/>
          <w:szCs w:val="24"/>
          <w:lang w:val="en-ZA"/>
        </w:rPr>
      </w:pPr>
      <w:r w:rsidRPr="002E0A88">
        <w:rPr>
          <w:rFonts w:ascii="Times New Roman" w:hAnsi="Times New Roman" w:cs="Times New Roman"/>
          <w:sz w:val="24"/>
          <w:szCs w:val="24"/>
          <w:lang w:val="en-ZA"/>
        </w:rPr>
        <w:t>CEACR</w:t>
      </w:r>
      <w:r w:rsidRPr="002E0A88">
        <w:rPr>
          <w:rFonts w:ascii="Times New Roman" w:hAnsi="Times New Roman" w:cs="Times New Roman"/>
          <w:sz w:val="24"/>
          <w:szCs w:val="24"/>
        </w:rPr>
        <w:tab/>
      </w:r>
      <w:r w:rsidRPr="002E0A88">
        <w:rPr>
          <w:rFonts w:ascii="Times New Roman" w:hAnsi="Times New Roman" w:cs="Times New Roman"/>
          <w:sz w:val="24"/>
          <w:szCs w:val="24"/>
          <w:lang w:val="en-ZA"/>
        </w:rPr>
        <w:t xml:space="preserve">ILO Committee of Experts on the Application of Conventions and Recommendations </w:t>
      </w:r>
    </w:p>
    <w:p w14:paraId="46696208" w14:textId="77777777" w:rsidR="00653FA6" w:rsidRPr="002E0A88" w:rsidRDefault="00653FA6" w:rsidP="00B35397">
      <w:pPr>
        <w:spacing w:after="0" w:line="240" w:lineRule="auto"/>
        <w:ind w:left="2160" w:hanging="2160"/>
        <w:jc w:val="both"/>
        <w:rPr>
          <w:rFonts w:ascii="Times New Roman" w:hAnsi="Times New Roman" w:cs="Times New Roman"/>
          <w:sz w:val="24"/>
          <w:szCs w:val="24"/>
        </w:rPr>
      </w:pPr>
    </w:p>
    <w:p w14:paraId="670BE5FD" w14:textId="2D7D540D" w:rsidR="00FB4876" w:rsidRPr="002E0A88" w:rsidRDefault="00FB4876" w:rsidP="00B35397">
      <w:pPr>
        <w:spacing w:after="0" w:line="240" w:lineRule="auto"/>
        <w:ind w:left="2160" w:hanging="2160"/>
        <w:jc w:val="both"/>
        <w:rPr>
          <w:rFonts w:ascii="Times New Roman" w:hAnsi="Times New Roman" w:cs="Times New Roman"/>
          <w:sz w:val="24"/>
          <w:szCs w:val="24"/>
        </w:rPr>
      </w:pPr>
      <w:r w:rsidRPr="002E0A88">
        <w:rPr>
          <w:rFonts w:ascii="Times New Roman" w:hAnsi="Times New Roman" w:cs="Times New Roman"/>
          <w:sz w:val="24"/>
          <w:szCs w:val="24"/>
        </w:rPr>
        <w:t>CERD</w:t>
      </w:r>
      <w:r w:rsidRPr="002E0A88">
        <w:rPr>
          <w:rFonts w:ascii="Times New Roman" w:hAnsi="Times New Roman" w:cs="Times New Roman"/>
          <w:sz w:val="24"/>
          <w:szCs w:val="24"/>
        </w:rPr>
        <w:tab/>
        <w:t>Convention on the Elimination of all Forms of Racial Discrimination</w:t>
      </w:r>
    </w:p>
    <w:p w14:paraId="3C0E41E0" w14:textId="0A020F56" w:rsidR="00844579" w:rsidRPr="002E0A88" w:rsidRDefault="00844579" w:rsidP="00B35397">
      <w:pPr>
        <w:spacing w:after="0" w:line="240" w:lineRule="auto"/>
        <w:ind w:left="2160" w:hanging="2160"/>
        <w:jc w:val="both"/>
        <w:rPr>
          <w:rFonts w:ascii="Times New Roman" w:hAnsi="Times New Roman" w:cs="Times New Roman"/>
          <w:sz w:val="24"/>
          <w:szCs w:val="24"/>
        </w:rPr>
      </w:pPr>
    </w:p>
    <w:p w14:paraId="0C130B5F" w14:textId="7ED89DCE" w:rsidR="00844579" w:rsidRPr="002E0A88" w:rsidRDefault="00844579" w:rsidP="00B35397">
      <w:pPr>
        <w:spacing w:after="0" w:line="240" w:lineRule="auto"/>
        <w:ind w:left="2160" w:hanging="2160"/>
        <w:jc w:val="both"/>
        <w:rPr>
          <w:rFonts w:ascii="Times New Roman" w:hAnsi="Times New Roman" w:cs="Times New Roman"/>
          <w:sz w:val="24"/>
          <w:szCs w:val="24"/>
        </w:rPr>
      </w:pPr>
      <w:r w:rsidRPr="002E0A88">
        <w:rPr>
          <w:rFonts w:ascii="Times New Roman" w:hAnsi="Times New Roman" w:cs="Times New Roman"/>
          <w:sz w:val="24"/>
          <w:szCs w:val="24"/>
        </w:rPr>
        <w:t>CPA</w:t>
      </w:r>
      <w:r w:rsidRPr="002E0A88">
        <w:rPr>
          <w:rFonts w:ascii="Times New Roman" w:hAnsi="Times New Roman" w:cs="Times New Roman"/>
          <w:sz w:val="24"/>
          <w:szCs w:val="24"/>
        </w:rPr>
        <w:tab/>
      </w:r>
      <w:r w:rsidRPr="002E0A88">
        <w:rPr>
          <w:rFonts w:ascii="Times New Roman" w:hAnsi="Times New Roman" w:cs="Times New Roman"/>
          <w:sz w:val="24"/>
          <w:szCs w:val="24"/>
          <w:lang w:val="en-ZA"/>
        </w:rPr>
        <w:t>Communal Property Association</w:t>
      </w:r>
    </w:p>
    <w:p w14:paraId="3BC460CC" w14:textId="77777777" w:rsidR="00653FA6" w:rsidRPr="002E0A88" w:rsidRDefault="00653FA6" w:rsidP="00B35397">
      <w:pPr>
        <w:spacing w:after="0" w:line="240" w:lineRule="auto"/>
        <w:ind w:left="2160" w:hanging="2160"/>
        <w:jc w:val="both"/>
        <w:rPr>
          <w:rFonts w:ascii="Times New Roman" w:hAnsi="Times New Roman" w:cs="Times New Roman"/>
          <w:sz w:val="24"/>
          <w:szCs w:val="24"/>
        </w:rPr>
      </w:pPr>
    </w:p>
    <w:p w14:paraId="36478879" w14:textId="53E2B847" w:rsidR="00FB4876" w:rsidRPr="002E0A88" w:rsidRDefault="00FB4876" w:rsidP="00B35397">
      <w:pPr>
        <w:spacing w:after="0" w:line="240" w:lineRule="auto"/>
        <w:ind w:left="2160" w:hanging="2160"/>
        <w:jc w:val="both"/>
        <w:rPr>
          <w:rFonts w:ascii="Times New Roman" w:hAnsi="Times New Roman" w:cs="Times New Roman"/>
          <w:sz w:val="24"/>
          <w:szCs w:val="24"/>
        </w:rPr>
      </w:pPr>
      <w:r w:rsidRPr="002E0A88">
        <w:rPr>
          <w:rFonts w:ascii="Times New Roman" w:hAnsi="Times New Roman" w:cs="Times New Roman"/>
          <w:sz w:val="24"/>
          <w:szCs w:val="24"/>
        </w:rPr>
        <w:t xml:space="preserve">CRC </w:t>
      </w:r>
      <w:r w:rsidRPr="002E0A88">
        <w:rPr>
          <w:rFonts w:ascii="Times New Roman" w:hAnsi="Times New Roman" w:cs="Times New Roman"/>
          <w:sz w:val="24"/>
          <w:szCs w:val="24"/>
        </w:rPr>
        <w:tab/>
        <w:t>Convention on the Rights of the Child</w:t>
      </w:r>
    </w:p>
    <w:p w14:paraId="730E04C6" w14:textId="77777777" w:rsidR="00653FA6" w:rsidRPr="002E0A88" w:rsidRDefault="00653FA6" w:rsidP="00B35397">
      <w:pPr>
        <w:spacing w:after="0" w:line="240" w:lineRule="auto"/>
        <w:ind w:left="2160" w:hanging="2160"/>
        <w:jc w:val="both"/>
        <w:rPr>
          <w:rFonts w:ascii="Times New Roman" w:hAnsi="Times New Roman" w:cs="Times New Roman"/>
          <w:sz w:val="24"/>
          <w:szCs w:val="24"/>
        </w:rPr>
      </w:pPr>
    </w:p>
    <w:p w14:paraId="061CC326" w14:textId="77C24640" w:rsidR="004F0B62" w:rsidRPr="002E0A88" w:rsidRDefault="004F0B62" w:rsidP="00B35397">
      <w:pPr>
        <w:spacing w:after="0" w:line="240" w:lineRule="auto"/>
        <w:ind w:left="2160" w:hanging="2160"/>
        <w:jc w:val="both"/>
        <w:rPr>
          <w:rFonts w:ascii="Times New Roman" w:hAnsi="Times New Roman" w:cs="Times New Roman"/>
          <w:sz w:val="24"/>
          <w:szCs w:val="24"/>
        </w:rPr>
      </w:pPr>
      <w:r w:rsidRPr="002E0A88">
        <w:rPr>
          <w:rFonts w:ascii="Times New Roman" w:hAnsi="Times New Roman" w:cs="Times New Roman"/>
          <w:sz w:val="24"/>
          <w:szCs w:val="24"/>
        </w:rPr>
        <w:t>CSOs</w:t>
      </w:r>
      <w:r w:rsidRPr="002E0A88">
        <w:rPr>
          <w:rFonts w:ascii="Times New Roman" w:hAnsi="Times New Roman" w:cs="Times New Roman"/>
          <w:sz w:val="24"/>
          <w:szCs w:val="24"/>
        </w:rPr>
        <w:tab/>
        <w:t>Civil Society Organisations</w:t>
      </w:r>
    </w:p>
    <w:p w14:paraId="7AF57FC0" w14:textId="77777777" w:rsidR="00653FA6" w:rsidRPr="002E0A88" w:rsidRDefault="00653FA6" w:rsidP="00B35397">
      <w:pPr>
        <w:spacing w:after="0" w:line="240" w:lineRule="auto"/>
        <w:ind w:left="2160" w:hanging="2160"/>
        <w:jc w:val="both"/>
        <w:rPr>
          <w:rFonts w:ascii="Times New Roman" w:hAnsi="Times New Roman" w:cs="Times New Roman"/>
          <w:sz w:val="24"/>
          <w:szCs w:val="24"/>
        </w:rPr>
      </w:pPr>
    </w:p>
    <w:p w14:paraId="7DE8D452" w14:textId="4D1D55C7" w:rsidR="00FB4876" w:rsidRPr="002E0A88" w:rsidRDefault="00FB4876" w:rsidP="00B35397">
      <w:pPr>
        <w:spacing w:after="0" w:line="240" w:lineRule="auto"/>
        <w:ind w:left="2160" w:hanging="2160"/>
        <w:jc w:val="both"/>
        <w:rPr>
          <w:rFonts w:ascii="Times New Roman" w:hAnsi="Times New Roman" w:cs="Times New Roman"/>
          <w:sz w:val="24"/>
          <w:szCs w:val="24"/>
          <w:lang w:val="en-ZA"/>
        </w:rPr>
      </w:pPr>
      <w:r w:rsidRPr="002E0A88">
        <w:rPr>
          <w:rFonts w:ascii="Times New Roman" w:hAnsi="Times New Roman" w:cs="Times New Roman"/>
          <w:sz w:val="24"/>
          <w:szCs w:val="24"/>
        </w:rPr>
        <w:t>FAO</w:t>
      </w:r>
      <w:r w:rsidRPr="002E0A88">
        <w:rPr>
          <w:rFonts w:ascii="Times New Roman" w:hAnsi="Times New Roman" w:cs="Times New Roman"/>
          <w:sz w:val="24"/>
          <w:szCs w:val="24"/>
        </w:rPr>
        <w:tab/>
      </w:r>
      <w:r w:rsidRPr="002E0A88">
        <w:rPr>
          <w:rFonts w:ascii="Times New Roman" w:hAnsi="Times New Roman" w:cs="Times New Roman"/>
          <w:sz w:val="24"/>
          <w:szCs w:val="24"/>
          <w:lang w:val="en-ZA"/>
        </w:rPr>
        <w:t>Food and Agricultural Organisation of the United Nations</w:t>
      </w:r>
    </w:p>
    <w:p w14:paraId="0C734777" w14:textId="64762A67" w:rsidR="00653FA6" w:rsidRPr="002E0A88" w:rsidRDefault="00653FA6" w:rsidP="00B35397">
      <w:pPr>
        <w:spacing w:after="0" w:line="240" w:lineRule="auto"/>
        <w:ind w:left="2160" w:hanging="2160"/>
        <w:jc w:val="both"/>
        <w:rPr>
          <w:rFonts w:ascii="Times New Roman" w:hAnsi="Times New Roman" w:cs="Times New Roman"/>
          <w:sz w:val="24"/>
          <w:szCs w:val="24"/>
          <w:lang w:val="en-ZA"/>
        </w:rPr>
      </w:pPr>
    </w:p>
    <w:p w14:paraId="2445A290" w14:textId="4DF66EC1" w:rsidR="00653FA6" w:rsidRPr="002E0A88" w:rsidRDefault="00653FA6" w:rsidP="00B35397">
      <w:pPr>
        <w:spacing w:after="0" w:line="240" w:lineRule="auto"/>
        <w:ind w:left="2160" w:hanging="2160"/>
        <w:jc w:val="both"/>
        <w:rPr>
          <w:rFonts w:ascii="Times New Roman" w:hAnsi="Times New Roman" w:cs="Times New Roman"/>
          <w:sz w:val="24"/>
          <w:szCs w:val="24"/>
          <w:lang w:val="en-ZA"/>
        </w:rPr>
      </w:pPr>
      <w:r w:rsidRPr="002E0A88">
        <w:rPr>
          <w:rFonts w:ascii="Times New Roman" w:hAnsi="Times New Roman" w:cs="Times New Roman"/>
          <w:sz w:val="24"/>
          <w:szCs w:val="24"/>
          <w:lang w:val="en-ZA"/>
        </w:rPr>
        <w:t>FPIC</w:t>
      </w:r>
      <w:r w:rsidRPr="002E0A88">
        <w:rPr>
          <w:rFonts w:ascii="Times New Roman" w:hAnsi="Times New Roman" w:cs="Times New Roman"/>
          <w:sz w:val="24"/>
          <w:szCs w:val="24"/>
          <w:lang w:val="en-ZA"/>
        </w:rPr>
        <w:tab/>
        <w:t>Free and Prior Informed Consent</w:t>
      </w:r>
      <w:r w:rsidRPr="002E0A88">
        <w:rPr>
          <w:rFonts w:ascii="Times New Roman" w:hAnsi="Times New Roman" w:cs="Times New Roman"/>
          <w:i/>
          <w:iCs/>
          <w:sz w:val="24"/>
          <w:szCs w:val="24"/>
          <w:lang w:val="en-ZA"/>
        </w:rPr>
        <w:t xml:space="preserve"> </w:t>
      </w:r>
    </w:p>
    <w:p w14:paraId="34B2C653" w14:textId="77777777" w:rsidR="00653FA6" w:rsidRPr="002E0A88" w:rsidRDefault="00653FA6" w:rsidP="00B35397">
      <w:pPr>
        <w:spacing w:after="0" w:line="240" w:lineRule="auto"/>
        <w:ind w:left="2160" w:hanging="2160"/>
        <w:jc w:val="both"/>
        <w:rPr>
          <w:rFonts w:ascii="Times New Roman" w:hAnsi="Times New Roman" w:cs="Times New Roman"/>
          <w:sz w:val="24"/>
          <w:szCs w:val="24"/>
          <w:lang w:val="en-ZA"/>
        </w:rPr>
      </w:pPr>
    </w:p>
    <w:p w14:paraId="61604F2D" w14:textId="3732D8C5" w:rsidR="00FB4876" w:rsidRPr="002E0A88" w:rsidRDefault="00FB4876" w:rsidP="00B35397">
      <w:pPr>
        <w:spacing w:after="0" w:line="240" w:lineRule="auto"/>
        <w:ind w:left="2160" w:hanging="2160"/>
        <w:jc w:val="both"/>
        <w:rPr>
          <w:rFonts w:ascii="Times New Roman" w:hAnsi="Times New Roman" w:cs="Times New Roman"/>
          <w:sz w:val="24"/>
          <w:szCs w:val="24"/>
          <w:lang w:val="en-ZA"/>
        </w:rPr>
      </w:pPr>
      <w:r w:rsidRPr="002E0A88">
        <w:rPr>
          <w:rFonts w:ascii="Times New Roman" w:hAnsi="Times New Roman" w:cs="Times New Roman"/>
          <w:sz w:val="24"/>
          <w:szCs w:val="24"/>
          <w:lang w:val="en-ZA"/>
        </w:rPr>
        <w:t>GBV</w:t>
      </w:r>
      <w:r w:rsidRPr="002E0A88">
        <w:rPr>
          <w:rFonts w:ascii="Times New Roman" w:hAnsi="Times New Roman" w:cs="Times New Roman"/>
          <w:sz w:val="24"/>
          <w:szCs w:val="24"/>
          <w:lang w:val="en-ZA"/>
        </w:rPr>
        <w:tab/>
        <w:t xml:space="preserve">Gender Based Violence </w:t>
      </w:r>
    </w:p>
    <w:p w14:paraId="47292675" w14:textId="77777777" w:rsidR="00653FA6" w:rsidRPr="002E0A88" w:rsidRDefault="00653FA6" w:rsidP="00B35397">
      <w:pPr>
        <w:spacing w:after="0" w:line="240" w:lineRule="auto"/>
        <w:ind w:left="2160" w:hanging="2160"/>
        <w:jc w:val="both"/>
        <w:rPr>
          <w:rFonts w:ascii="Times New Roman" w:hAnsi="Times New Roman" w:cs="Times New Roman"/>
          <w:sz w:val="24"/>
          <w:szCs w:val="24"/>
        </w:rPr>
      </w:pPr>
    </w:p>
    <w:p w14:paraId="69E2B523" w14:textId="496F1FF0" w:rsidR="002D0590" w:rsidRPr="002E0A88" w:rsidRDefault="002D0590" w:rsidP="00B35397">
      <w:pPr>
        <w:spacing w:after="0" w:line="240" w:lineRule="auto"/>
        <w:ind w:left="2160" w:hanging="2160"/>
        <w:jc w:val="both"/>
        <w:rPr>
          <w:rFonts w:ascii="Times New Roman" w:hAnsi="Times New Roman" w:cs="Times New Roman"/>
          <w:sz w:val="24"/>
          <w:szCs w:val="24"/>
          <w:lang w:val="en-ZA"/>
        </w:rPr>
      </w:pPr>
      <w:r w:rsidRPr="002E0A88">
        <w:rPr>
          <w:rFonts w:ascii="Times New Roman" w:hAnsi="Times New Roman" w:cs="Times New Roman"/>
          <w:sz w:val="24"/>
          <w:szCs w:val="24"/>
        </w:rPr>
        <w:t xml:space="preserve">ICCPR </w:t>
      </w:r>
      <w:r w:rsidRPr="002E0A88">
        <w:rPr>
          <w:rFonts w:ascii="Times New Roman" w:hAnsi="Times New Roman" w:cs="Times New Roman"/>
          <w:sz w:val="24"/>
          <w:szCs w:val="24"/>
        </w:rPr>
        <w:tab/>
        <w:t>Internation</w:t>
      </w:r>
      <w:r w:rsidRPr="002E0A88">
        <w:rPr>
          <w:rFonts w:ascii="Times New Roman" w:hAnsi="Times New Roman" w:cs="Times New Roman"/>
          <w:sz w:val="24"/>
          <w:szCs w:val="24"/>
        </w:rPr>
        <w:softHyphen/>
        <w:t xml:space="preserve">al Covenant on Civil and Political Rights </w:t>
      </w:r>
    </w:p>
    <w:p w14:paraId="14C1327A" w14:textId="77777777" w:rsidR="00653FA6" w:rsidRPr="002E0A88" w:rsidRDefault="00653FA6" w:rsidP="00B35397">
      <w:pPr>
        <w:spacing w:after="0" w:line="240" w:lineRule="auto"/>
        <w:jc w:val="both"/>
        <w:rPr>
          <w:rFonts w:ascii="Times New Roman" w:hAnsi="Times New Roman" w:cs="Times New Roman"/>
          <w:sz w:val="24"/>
          <w:szCs w:val="24"/>
          <w:lang w:val="en-ZA"/>
        </w:rPr>
      </w:pPr>
    </w:p>
    <w:p w14:paraId="052B7CCD" w14:textId="756E1AB3" w:rsidR="00665C7F" w:rsidRPr="002E0A88" w:rsidRDefault="00E84AC6" w:rsidP="00B35397">
      <w:pPr>
        <w:spacing w:after="0" w:line="240" w:lineRule="auto"/>
        <w:jc w:val="both"/>
        <w:rPr>
          <w:rFonts w:ascii="Times New Roman" w:hAnsi="Times New Roman" w:cs="Times New Roman"/>
          <w:sz w:val="24"/>
          <w:szCs w:val="24"/>
          <w:lang w:val="en-ZA"/>
        </w:rPr>
      </w:pPr>
      <w:r w:rsidRPr="002E0A88">
        <w:rPr>
          <w:rFonts w:ascii="Times New Roman" w:hAnsi="Times New Roman" w:cs="Times New Roman"/>
          <w:sz w:val="24"/>
          <w:szCs w:val="24"/>
          <w:lang w:val="en-ZA"/>
        </w:rPr>
        <w:t>IPs</w:t>
      </w:r>
      <w:r w:rsidR="00E01887" w:rsidRPr="002E0A88">
        <w:rPr>
          <w:rFonts w:ascii="Times New Roman" w:hAnsi="Times New Roman" w:cs="Times New Roman"/>
          <w:sz w:val="24"/>
          <w:szCs w:val="24"/>
          <w:lang w:val="en-ZA"/>
        </w:rPr>
        <w:tab/>
      </w:r>
      <w:r w:rsidR="00E01887" w:rsidRPr="002E0A88">
        <w:rPr>
          <w:rFonts w:ascii="Times New Roman" w:hAnsi="Times New Roman" w:cs="Times New Roman"/>
          <w:sz w:val="24"/>
          <w:szCs w:val="24"/>
          <w:lang w:val="en-ZA"/>
        </w:rPr>
        <w:tab/>
      </w:r>
      <w:r w:rsidR="00E01887" w:rsidRPr="002E0A88">
        <w:rPr>
          <w:rFonts w:ascii="Times New Roman" w:hAnsi="Times New Roman" w:cs="Times New Roman"/>
          <w:sz w:val="24"/>
          <w:szCs w:val="24"/>
          <w:lang w:val="en-ZA"/>
        </w:rPr>
        <w:tab/>
      </w:r>
      <w:r w:rsidR="00665C7F" w:rsidRPr="002E0A88">
        <w:rPr>
          <w:rFonts w:ascii="Times New Roman" w:hAnsi="Times New Roman" w:cs="Times New Roman"/>
          <w:sz w:val="24"/>
          <w:szCs w:val="24"/>
          <w:lang w:val="en-ZA"/>
        </w:rPr>
        <w:t>Indigenous Peoples</w:t>
      </w:r>
    </w:p>
    <w:p w14:paraId="72B2409E" w14:textId="3B65E61C" w:rsidR="007F3645" w:rsidRPr="002E0A88" w:rsidRDefault="007F3645" w:rsidP="00B35397">
      <w:pPr>
        <w:spacing w:after="0" w:line="240" w:lineRule="auto"/>
        <w:jc w:val="both"/>
        <w:rPr>
          <w:rFonts w:ascii="Times New Roman" w:hAnsi="Times New Roman" w:cs="Times New Roman"/>
          <w:sz w:val="24"/>
          <w:szCs w:val="24"/>
          <w:lang w:val="en-ZA"/>
        </w:rPr>
      </w:pPr>
    </w:p>
    <w:p w14:paraId="4F398BA0" w14:textId="5E668BE3" w:rsidR="007F3645" w:rsidRPr="002E0A88" w:rsidRDefault="007F3645" w:rsidP="00B35397">
      <w:pPr>
        <w:spacing w:after="0" w:line="240" w:lineRule="auto"/>
        <w:jc w:val="both"/>
        <w:rPr>
          <w:rFonts w:ascii="Times New Roman" w:hAnsi="Times New Roman" w:cs="Times New Roman"/>
          <w:sz w:val="24"/>
          <w:szCs w:val="24"/>
          <w:lang w:val="en-ZA"/>
        </w:rPr>
      </w:pPr>
      <w:r w:rsidRPr="002E0A88">
        <w:rPr>
          <w:rFonts w:ascii="Times New Roman" w:hAnsi="Times New Roman" w:cs="Times New Roman"/>
          <w:sz w:val="24"/>
          <w:szCs w:val="24"/>
          <w:lang w:val="en-ZA"/>
        </w:rPr>
        <w:t>IPOs                            Indigenous Peoples</w:t>
      </w:r>
      <w:r w:rsidR="00FD5F01" w:rsidRPr="002E0A88">
        <w:rPr>
          <w:rFonts w:ascii="Times New Roman" w:hAnsi="Times New Roman" w:cs="Times New Roman"/>
          <w:sz w:val="24"/>
          <w:szCs w:val="24"/>
          <w:lang w:val="en-ZA"/>
        </w:rPr>
        <w:t>’</w:t>
      </w:r>
      <w:r w:rsidRPr="002E0A88">
        <w:rPr>
          <w:rFonts w:ascii="Times New Roman" w:hAnsi="Times New Roman" w:cs="Times New Roman"/>
          <w:sz w:val="24"/>
          <w:szCs w:val="24"/>
          <w:lang w:val="en-ZA"/>
        </w:rPr>
        <w:t xml:space="preserve"> Organizations</w:t>
      </w:r>
    </w:p>
    <w:p w14:paraId="4ADB6E2F" w14:textId="77777777" w:rsidR="00653FA6" w:rsidRPr="002E0A88" w:rsidRDefault="00653FA6" w:rsidP="00B35397">
      <w:pPr>
        <w:spacing w:after="0" w:line="240" w:lineRule="auto"/>
        <w:jc w:val="both"/>
        <w:rPr>
          <w:rFonts w:ascii="Times New Roman" w:hAnsi="Times New Roman" w:cs="Times New Roman"/>
          <w:sz w:val="24"/>
          <w:szCs w:val="24"/>
          <w:lang w:val="en-ZA"/>
        </w:rPr>
      </w:pPr>
    </w:p>
    <w:p w14:paraId="6EC63B03" w14:textId="52BA299E" w:rsidR="00FB4876" w:rsidRPr="002E0A88" w:rsidRDefault="00FB4876" w:rsidP="00B35397">
      <w:pPr>
        <w:spacing w:after="0" w:line="240" w:lineRule="auto"/>
        <w:jc w:val="both"/>
        <w:rPr>
          <w:rFonts w:ascii="Times New Roman" w:hAnsi="Times New Roman" w:cs="Times New Roman"/>
          <w:sz w:val="24"/>
          <w:szCs w:val="24"/>
          <w:lang w:val="en-ZA"/>
        </w:rPr>
      </w:pPr>
      <w:r w:rsidRPr="002E0A88">
        <w:rPr>
          <w:rFonts w:ascii="Times New Roman" w:hAnsi="Times New Roman" w:cs="Times New Roman"/>
          <w:sz w:val="24"/>
          <w:szCs w:val="24"/>
          <w:lang w:val="en-ZA"/>
        </w:rPr>
        <w:t>ILO</w:t>
      </w:r>
      <w:r w:rsidRPr="002E0A88">
        <w:rPr>
          <w:rFonts w:ascii="Times New Roman" w:hAnsi="Times New Roman" w:cs="Times New Roman"/>
          <w:sz w:val="24"/>
          <w:szCs w:val="24"/>
          <w:lang w:val="en-ZA"/>
        </w:rPr>
        <w:tab/>
      </w:r>
      <w:r w:rsidRPr="002E0A88">
        <w:rPr>
          <w:rFonts w:ascii="Times New Roman" w:hAnsi="Times New Roman" w:cs="Times New Roman"/>
          <w:sz w:val="24"/>
          <w:szCs w:val="24"/>
          <w:lang w:val="en-ZA"/>
        </w:rPr>
        <w:tab/>
      </w:r>
      <w:r w:rsidRPr="002E0A88">
        <w:rPr>
          <w:rFonts w:ascii="Times New Roman" w:hAnsi="Times New Roman" w:cs="Times New Roman"/>
          <w:sz w:val="24"/>
          <w:szCs w:val="24"/>
          <w:lang w:val="en-ZA"/>
        </w:rPr>
        <w:tab/>
        <w:t>International Labour Organization</w:t>
      </w:r>
    </w:p>
    <w:p w14:paraId="40AF52ED" w14:textId="77777777" w:rsidR="00653FA6" w:rsidRPr="002E0A88" w:rsidRDefault="00653FA6" w:rsidP="00B35397">
      <w:pPr>
        <w:spacing w:after="0" w:line="240" w:lineRule="auto"/>
        <w:jc w:val="both"/>
        <w:rPr>
          <w:rFonts w:ascii="Times New Roman" w:hAnsi="Times New Roman" w:cs="Times New Roman"/>
          <w:sz w:val="24"/>
          <w:szCs w:val="24"/>
        </w:rPr>
      </w:pPr>
    </w:p>
    <w:p w14:paraId="31AE242D" w14:textId="5F1EEE78" w:rsidR="005E4D84" w:rsidRPr="002E0A88" w:rsidRDefault="005E4D84" w:rsidP="00B35397">
      <w:pPr>
        <w:spacing w:after="0" w:line="240" w:lineRule="auto"/>
        <w:jc w:val="both"/>
        <w:rPr>
          <w:rFonts w:ascii="Times New Roman" w:hAnsi="Times New Roman" w:cs="Times New Roman"/>
          <w:sz w:val="24"/>
          <w:szCs w:val="24"/>
        </w:rPr>
      </w:pPr>
      <w:r w:rsidRPr="002E0A88">
        <w:rPr>
          <w:rFonts w:ascii="Times New Roman" w:hAnsi="Times New Roman" w:cs="Times New Roman"/>
          <w:sz w:val="24"/>
          <w:szCs w:val="24"/>
        </w:rPr>
        <w:t>SADC</w:t>
      </w:r>
      <w:r w:rsidRPr="002E0A88">
        <w:rPr>
          <w:rFonts w:ascii="Times New Roman" w:hAnsi="Times New Roman" w:cs="Times New Roman"/>
          <w:sz w:val="24"/>
          <w:szCs w:val="24"/>
        </w:rPr>
        <w:tab/>
      </w:r>
      <w:r w:rsidRPr="002E0A88">
        <w:rPr>
          <w:rFonts w:ascii="Times New Roman" w:hAnsi="Times New Roman" w:cs="Times New Roman"/>
          <w:sz w:val="24"/>
          <w:szCs w:val="24"/>
        </w:rPr>
        <w:tab/>
      </w:r>
      <w:r w:rsidRPr="002E0A88">
        <w:rPr>
          <w:rFonts w:ascii="Times New Roman" w:hAnsi="Times New Roman" w:cs="Times New Roman"/>
          <w:sz w:val="24"/>
          <w:szCs w:val="24"/>
        </w:rPr>
        <w:tab/>
        <w:t>Southern African Development Community</w:t>
      </w:r>
    </w:p>
    <w:p w14:paraId="107A1719" w14:textId="77777777" w:rsidR="00653FA6" w:rsidRPr="002E0A88" w:rsidRDefault="00653FA6" w:rsidP="00B35397">
      <w:pPr>
        <w:spacing w:after="0" w:line="240" w:lineRule="auto"/>
        <w:jc w:val="both"/>
        <w:rPr>
          <w:rFonts w:ascii="Times New Roman" w:hAnsi="Times New Roman" w:cs="Times New Roman"/>
          <w:sz w:val="24"/>
          <w:szCs w:val="24"/>
        </w:rPr>
      </w:pPr>
    </w:p>
    <w:p w14:paraId="747CEB80" w14:textId="210D2611" w:rsidR="005E4D84" w:rsidRPr="002E0A88" w:rsidRDefault="007A5DC2" w:rsidP="00B35397">
      <w:pPr>
        <w:spacing w:after="0" w:line="240" w:lineRule="auto"/>
        <w:jc w:val="both"/>
        <w:rPr>
          <w:rFonts w:ascii="Times New Roman" w:hAnsi="Times New Roman" w:cs="Times New Roman"/>
          <w:sz w:val="24"/>
          <w:szCs w:val="24"/>
        </w:rPr>
      </w:pPr>
      <w:r w:rsidRPr="002E0A88">
        <w:rPr>
          <w:rFonts w:ascii="Times New Roman" w:hAnsi="Times New Roman" w:cs="Times New Roman"/>
          <w:sz w:val="24"/>
          <w:szCs w:val="24"/>
        </w:rPr>
        <w:t>UN</w:t>
      </w:r>
      <w:r w:rsidRPr="002E0A88">
        <w:rPr>
          <w:rFonts w:ascii="Times New Roman" w:hAnsi="Times New Roman" w:cs="Times New Roman"/>
          <w:sz w:val="24"/>
          <w:szCs w:val="24"/>
        </w:rPr>
        <w:tab/>
      </w:r>
      <w:r w:rsidRPr="002E0A88">
        <w:rPr>
          <w:rFonts w:ascii="Times New Roman" w:hAnsi="Times New Roman" w:cs="Times New Roman"/>
          <w:sz w:val="24"/>
          <w:szCs w:val="24"/>
        </w:rPr>
        <w:tab/>
      </w:r>
      <w:r w:rsidRPr="002E0A88">
        <w:rPr>
          <w:rFonts w:ascii="Times New Roman" w:hAnsi="Times New Roman" w:cs="Times New Roman"/>
          <w:sz w:val="24"/>
          <w:szCs w:val="24"/>
        </w:rPr>
        <w:tab/>
        <w:t>United Nations</w:t>
      </w:r>
    </w:p>
    <w:p w14:paraId="1AFEAE39" w14:textId="77777777" w:rsidR="00653FA6" w:rsidRPr="002E0A88" w:rsidRDefault="00653FA6" w:rsidP="00B35397">
      <w:pPr>
        <w:spacing w:after="0" w:line="240" w:lineRule="auto"/>
        <w:jc w:val="both"/>
        <w:rPr>
          <w:rFonts w:ascii="Times New Roman" w:hAnsi="Times New Roman" w:cs="Times New Roman"/>
          <w:sz w:val="24"/>
          <w:szCs w:val="24"/>
        </w:rPr>
      </w:pPr>
    </w:p>
    <w:p w14:paraId="335A89ED" w14:textId="36D4C10C" w:rsidR="00FB4876" w:rsidRPr="002E0A88" w:rsidRDefault="00FB4876" w:rsidP="00B35397">
      <w:pPr>
        <w:spacing w:after="0" w:line="240" w:lineRule="auto"/>
        <w:jc w:val="both"/>
        <w:rPr>
          <w:rFonts w:ascii="Times New Roman" w:hAnsi="Times New Roman" w:cs="Times New Roman"/>
          <w:sz w:val="24"/>
          <w:szCs w:val="24"/>
          <w:shd w:val="clear" w:color="auto" w:fill="FFFFFF"/>
        </w:rPr>
      </w:pPr>
      <w:r w:rsidRPr="002E0A88">
        <w:rPr>
          <w:rFonts w:ascii="Times New Roman" w:hAnsi="Times New Roman" w:cs="Times New Roman"/>
          <w:sz w:val="24"/>
          <w:szCs w:val="24"/>
        </w:rPr>
        <w:t>UNDRIP</w:t>
      </w:r>
      <w:r w:rsidRPr="002E0A88">
        <w:rPr>
          <w:rFonts w:ascii="Times New Roman" w:hAnsi="Times New Roman" w:cs="Times New Roman"/>
          <w:sz w:val="24"/>
          <w:szCs w:val="24"/>
        </w:rPr>
        <w:tab/>
      </w:r>
      <w:r w:rsidRPr="002E0A88">
        <w:rPr>
          <w:rFonts w:ascii="Times New Roman" w:hAnsi="Times New Roman" w:cs="Times New Roman"/>
          <w:sz w:val="24"/>
          <w:szCs w:val="24"/>
        </w:rPr>
        <w:tab/>
      </w:r>
      <w:r w:rsidRPr="002E0A88">
        <w:rPr>
          <w:rFonts w:ascii="Times New Roman" w:hAnsi="Times New Roman" w:cs="Times New Roman"/>
          <w:sz w:val="24"/>
          <w:szCs w:val="24"/>
          <w:shd w:val="clear" w:color="auto" w:fill="FFFFFF"/>
        </w:rPr>
        <w:t>United Nations Declaration on the Rights of Indigenous Peoples</w:t>
      </w:r>
    </w:p>
    <w:p w14:paraId="2301A589" w14:textId="77777777" w:rsidR="00653FA6" w:rsidRPr="002E0A88" w:rsidRDefault="00653FA6" w:rsidP="00B35397">
      <w:pPr>
        <w:spacing w:after="0" w:line="240" w:lineRule="auto"/>
        <w:jc w:val="both"/>
        <w:rPr>
          <w:rFonts w:ascii="Times New Roman" w:hAnsi="Times New Roman" w:cs="Times New Roman"/>
          <w:sz w:val="24"/>
          <w:szCs w:val="24"/>
          <w:shd w:val="clear" w:color="auto" w:fill="FFFFFF"/>
        </w:rPr>
      </w:pPr>
    </w:p>
    <w:p w14:paraId="2B5D852B" w14:textId="376E7169" w:rsidR="00FB4876" w:rsidRPr="002E0A88" w:rsidRDefault="00FB4876" w:rsidP="00B35397">
      <w:pPr>
        <w:spacing w:after="0" w:line="240" w:lineRule="auto"/>
        <w:jc w:val="both"/>
        <w:rPr>
          <w:rFonts w:ascii="Times New Roman" w:hAnsi="Times New Roman" w:cs="Times New Roman"/>
          <w:sz w:val="24"/>
          <w:szCs w:val="24"/>
        </w:rPr>
      </w:pPr>
      <w:r w:rsidRPr="002E0A88">
        <w:rPr>
          <w:rFonts w:ascii="Times New Roman" w:hAnsi="Times New Roman" w:cs="Times New Roman"/>
          <w:sz w:val="24"/>
          <w:szCs w:val="24"/>
          <w:shd w:val="clear" w:color="auto" w:fill="FFFFFF"/>
        </w:rPr>
        <w:t>WHO</w:t>
      </w:r>
      <w:r w:rsidRPr="002E0A88">
        <w:rPr>
          <w:rFonts w:ascii="Times New Roman" w:hAnsi="Times New Roman" w:cs="Times New Roman"/>
          <w:sz w:val="24"/>
          <w:szCs w:val="24"/>
          <w:shd w:val="clear" w:color="auto" w:fill="FFFFFF"/>
        </w:rPr>
        <w:tab/>
      </w:r>
      <w:r w:rsidRPr="002E0A88">
        <w:rPr>
          <w:rFonts w:ascii="Times New Roman" w:hAnsi="Times New Roman" w:cs="Times New Roman"/>
          <w:sz w:val="24"/>
          <w:szCs w:val="24"/>
          <w:shd w:val="clear" w:color="auto" w:fill="FFFFFF"/>
        </w:rPr>
        <w:tab/>
      </w:r>
      <w:r w:rsidRPr="002E0A88">
        <w:rPr>
          <w:rFonts w:ascii="Times New Roman" w:hAnsi="Times New Roman" w:cs="Times New Roman"/>
          <w:sz w:val="24"/>
          <w:szCs w:val="24"/>
          <w:shd w:val="clear" w:color="auto" w:fill="FFFFFF"/>
        </w:rPr>
        <w:tab/>
      </w:r>
      <w:r w:rsidRPr="002E0A88">
        <w:rPr>
          <w:rFonts w:ascii="Times New Roman" w:hAnsi="Times New Roman" w:cs="Times New Roman"/>
          <w:sz w:val="24"/>
          <w:szCs w:val="24"/>
          <w:lang w:val="en-ZA"/>
        </w:rPr>
        <w:t>World Health Organisation</w:t>
      </w:r>
    </w:p>
    <w:p w14:paraId="3E1FE598" w14:textId="27830FFF" w:rsidR="004C7308" w:rsidRPr="002E0A88" w:rsidRDefault="004C7308">
      <w:pPr>
        <w:rPr>
          <w:rFonts w:ascii="Times New Roman" w:eastAsiaTheme="majorEastAsia" w:hAnsi="Times New Roman" w:cs="Times New Roman"/>
          <w:sz w:val="24"/>
          <w:szCs w:val="24"/>
          <w:lang w:val="en-US"/>
        </w:rPr>
      </w:pPr>
      <w:r w:rsidRPr="002E0A88">
        <w:rPr>
          <w:rFonts w:ascii="Times New Roman" w:hAnsi="Times New Roman" w:cs="Times New Roman"/>
          <w:sz w:val="24"/>
          <w:szCs w:val="24"/>
        </w:rPr>
        <w:br w:type="page"/>
      </w:r>
    </w:p>
    <w:p w14:paraId="545ADB49" w14:textId="52C01607" w:rsidR="00935E61" w:rsidRPr="002E0A88" w:rsidRDefault="00483BE4" w:rsidP="00B35397">
      <w:pPr>
        <w:pStyle w:val="Heading2"/>
        <w:spacing w:before="0"/>
        <w:jc w:val="both"/>
        <w:rPr>
          <w:rFonts w:ascii="Times New Roman" w:hAnsi="Times New Roman" w:cs="Times New Roman"/>
          <w:b/>
          <w:bCs/>
          <w:color w:val="auto"/>
          <w:sz w:val="24"/>
          <w:szCs w:val="24"/>
        </w:rPr>
      </w:pPr>
      <w:bookmarkStart w:id="18" w:name="_Toc49244563"/>
      <w:bookmarkStart w:id="19" w:name="_Toc56709169"/>
      <w:bookmarkStart w:id="20" w:name="_Hlk56700642"/>
      <w:r w:rsidRPr="002E0A88">
        <w:rPr>
          <w:rFonts w:ascii="Times New Roman" w:hAnsi="Times New Roman" w:cs="Times New Roman"/>
          <w:b/>
          <w:bCs/>
          <w:color w:val="auto"/>
          <w:sz w:val="24"/>
          <w:szCs w:val="24"/>
        </w:rPr>
        <w:lastRenderedPageBreak/>
        <w:t xml:space="preserve">1. </w:t>
      </w:r>
      <w:r w:rsidR="00935E61" w:rsidRPr="002E0A88">
        <w:rPr>
          <w:rFonts w:ascii="Times New Roman" w:hAnsi="Times New Roman" w:cs="Times New Roman"/>
          <w:b/>
          <w:bCs/>
          <w:color w:val="auto"/>
          <w:sz w:val="24"/>
          <w:szCs w:val="24"/>
        </w:rPr>
        <w:t>Introduction</w:t>
      </w:r>
      <w:bookmarkEnd w:id="18"/>
      <w:r w:rsidR="003D5B29" w:rsidRPr="002E0A88">
        <w:rPr>
          <w:rFonts w:ascii="Times New Roman" w:hAnsi="Times New Roman" w:cs="Times New Roman"/>
          <w:b/>
          <w:bCs/>
          <w:color w:val="auto"/>
          <w:sz w:val="24"/>
          <w:szCs w:val="24"/>
        </w:rPr>
        <w:t xml:space="preserve"> </w:t>
      </w:r>
      <w:r w:rsidR="00C04E67" w:rsidRPr="002E0A88">
        <w:rPr>
          <w:rFonts w:ascii="Times New Roman" w:hAnsi="Times New Roman" w:cs="Times New Roman"/>
          <w:b/>
          <w:bCs/>
          <w:color w:val="auto"/>
          <w:sz w:val="24"/>
          <w:szCs w:val="24"/>
        </w:rPr>
        <w:t>and Rationale</w:t>
      </w:r>
      <w:bookmarkEnd w:id="19"/>
    </w:p>
    <w:bookmarkEnd w:id="20"/>
    <w:p w14:paraId="63A34B9B" w14:textId="77777777" w:rsidR="0052368F" w:rsidRPr="002E0A88" w:rsidRDefault="0052368F" w:rsidP="00B35397">
      <w:pPr>
        <w:spacing w:after="0" w:line="240" w:lineRule="auto"/>
        <w:jc w:val="both"/>
        <w:rPr>
          <w:rFonts w:ascii="Times New Roman" w:hAnsi="Times New Roman" w:cs="Times New Roman"/>
          <w:sz w:val="24"/>
          <w:szCs w:val="24"/>
          <w:lang w:val="en-ZA"/>
        </w:rPr>
      </w:pPr>
    </w:p>
    <w:p w14:paraId="268C22A1" w14:textId="0E431BF3" w:rsidR="00A04A03" w:rsidRPr="002E0A88" w:rsidRDefault="00A04A03" w:rsidP="00B35397">
      <w:pPr>
        <w:spacing w:after="0" w:line="240" w:lineRule="auto"/>
        <w:jc w:val="both"/>
        <w:rPr>
          <w:rFonts w:ascii="Times New Roman" w:hAnsi="Times New Roman" w:cs="Times New Roman"/>
          <w:sz w:val="24"/>
          <w:szCs w:val="24"/>
          <w:lang w:val="en-ZA"/>
        </w:rPr>
      </w:pPr>
      <w:r w:rsidRPr="002E0A88">
        <w:rPr>
          <w:rFonts w:ascii="Times New Roman" w:hAnsi="Times New Roman" w:cs="Times New Roman"/>
          <w:sz w:val="24"/>
          <w:szCs w:val="24"/>
          <w:lang w:val="en-ZA"/>
        </w:rPr>
        <w:t>The COVID-</w:t>
      </w:r>
      <w:r w:rsidR="000279AC" w:rsidRPr="002E0A88">
        <w:rPr>
          <w:rFonts w:ascii="Times New Roman" w:hAnsi="Times New Roman" w:cs="Times New Roman"/>
          <w:sz w:val="24"/>
          <w:szCs w:val="24"/>
          <w:lang w:val="en-ZA"/>
        </w:rPr>
        <w:t>1</w:t>
      </w:r>
      <w:r w:rsidRPr="002E0A88">
        <w:rPr>
          <w:rFonts w:ascii="Times New Roman" w:hAnsi="Times New Roman" w:cs="Times New Roman"/>
          <w:sz w:val="24"/>
          <w:szCs w:val="24"/>
          <w:lang w:val="en-ZA"/>
        </w:rPr>
        <w:t xml:space="preserve">9 pandemic has taken a toll on Southern Africa’s struggling health systems and other public services, </w:t>
      </w:r>
      <w:r w:rsidR="003507A8" w:rsidRPr="002E0A88">
        <w:rPr>
          <w:rFonts w:ascii="Times New Roman" w:hAnsi="Times New Roman" w:cs="Times New Roman"/>
          <w:sz w:val="24"/>
          <w:szCs w:val="24"/>
          <w:lang w:val="en-ZA"/>
        </w:rPr>
        <w:t>impacting</w:t>
      </w:r>
      <w:r w:rsidRPr="002E0A88">
        <w:rPr>
          <w:rFonts w:ascii="Times New Roman" w:hAnsi="Times New Roman" w:cs="Times New Roman"/>
          <w:sz w:val="24"/>
          <w:szCs w:val="24"/>
          <w:lang w:val="en-ZA"/>
        </w:rPr>
        <w:t xml:space="preserve"> people’s lives, health and livelihoods.</w:t>
      </w:r>
      <w:r w:rsidR="008F79A2" w:rsidRPr="002E0A88">
        <w:rPr>
          <w:rFonts w:ascii="Times New Roman" w:hAnsi="Times New Roman" w:cs="Times New Roman"/>
          <w:sz w:val="24"/>
          <w:szCs w:val="24"/>
          <w:lang w:val="en-ZA"/>
        </w:rPr>
        <w:t xml:space="preserve"> </w:t>
      </w:r>
      <w:r w:rsidR="003507A8" w:rsidRPr="002E0A88">
        <w:rPr>
          <w:rFonts w:ascii="Times New Roman" w:hAnsi="Times New Roman" w:cs="Times New Roman"/>
          <w:sz w:val="24"/>
          <w:szCs w:val="24"/>
          <w:lang w:val="en-ZA"/>
        </w:rPr>
        <w:t>It</w:t>
      </w:r>
      <w:r w:rsidRPr="002E0A88">
        <w:rPr>
          <w:rFonts w:ascii="Times New Roman" w:hAnsi="Times New Roman" w:cs="Times New Roman"/>
          <w:sz w:val="24"/>
          <w:szCs w:val="24"/>
          <w:lang w:val="en-ZA"/>
        </w:rPr>
        <w:t xml:space="preserve"> has had a disproportionate </w:t>
      </w:r>
      <w:r w:rsidR="003507A8" w:rsidRPr="002E0A88">
        <w:rPr>
          <w:rFonts w:ascii="Times New Roman" w:hAnsi="Times New Roman" w:cs="Times New Roman"/>
          <w:sz w:val="24"/>
          <w:szCs w:val="24"/>
          <w:lang w:val="en-ZA"/>
        </w:rPr>
        <w:t>effect</w:t>
      </w:r>
      <w:r w:rsidRPr="002E0A88">
        <w:rPr>
          <w:rFonts w:ascii="Times New Roman" w:hAnsi="Times New Roman" w:cs="Times New Roman"/>
          <w:sz w:val="24"/>
          <w:szCs w:val="24"/>
          <w:lang w:val="en-ZA"/>
        </w:rPr>
        <w:t xml:space="preserve"> on the most marginalized and vulnerable groups. These include pe</w:t>
      </w:r>
      <w:r w:rsidR="00D87BAB" w:rsidRPr="002E0A88">
        <w:rPr>
          <w:rFonts w:ascii="Times New Roman" w:hAnsi="Times New Roman" w:cs="Times New Roman"/>
          <w:sz w:val="24"/>
          <w:szCs w:val="24"/>
          <w:lang w:val="en-ZA"/>
        </w:rPr>
        <w:t>rsons</w:t>
      </w:r>
      <w:r w:rsidRPr="002E0A88">
        <w:rPr>
          <w:rFonts w:ascii="Times New Roman" w:hAnsi="Times New Roman" w:cs="Times New Roman"/>
          <w:sz w:val="24"/>
          <w:szCs w:val="24"/>
          <w:lang w:val="en-ZA"/>
        </w:rPr>
        <w:t xml:space="preserve"> with disabilities, </w:t>
      </w:r>
      <w:r w:rsidR="00210BEE" w:rsidRPr="002E0A88">
        <w:rPr>
          <w:rFonts w:ascii="Times New Roman" w:hAnsi="Times New Roman" w:cs="Times New Roman"/>
          <w:sz w:val="24"/>
          <w:szCs w:val="24"/>
          <w:lang w:val="en-ZA"/>
        </w:rPr>
        <w:t>those living with</w:t>
      </w:r>
      <w:r w:rsidRPr="002E0A88">
        <w:rPr>
          <w:rFonts w:ascii="Times New Roman" w:hAnsi="Times New Roman" w:cs="Times New Roman"/>
          <w:sz w:val="24"/>
          <w:szCs w:val="24"/>
          <w:lang w:val="en-ZA"/>
        </w:rPr>
        <w:t xml:space="preserve"> chronic health conditions, </w:t>
      </w:r>
      <w:r w:rsidR="00210BEE" w:rsidRPr="002E0A88">
        <w:rPr>
          <w:rFonts w:ascii="Times New Roman" w:hAnsi="Times New Roman" w:cs="Times New Roman"/>
          <w:sz w:val="24"/>
          <w:szCs w:val="24"/>
          <w:lang w:val="en-ZA"/>
        </w:rPr>
        <w:t>and people</w:t>
      </w:r>
      <w:r w:rsidRPr="002E0A88">
        <w:rPr>
          <w:rFonts w:ascii="Times New Roman" w:hAnsi="Times New Roman" w:cs="Times New Roman"/>
          <w:sz w:val="24"/>
          <w:szCs w:val="24"/>
          <w:lang w:val="en-ZA"/>
        </w:rPr>
        <w:t xml:space="preserve"> facing social and economic vulnerability such as women, young people and indigenous peoples</w:t>
      </w:r>
      <w:r w:rsidR="00E84A6C" w:rsidRPr="002E0A88">
        <w:rPr>
          <w:rFonts w:ascii="Times New Roman" w:hAnsi="Times New Roman" w:cs="Times New Roman"/>
          <w:sz w:val="24"/>
          <w:szCs w:val="24"/>
          <w:lang w:val="en-ZA"/>
        </w:rPr>
        <w:t>, often left on the margins of society</w:t>
      </w:r>
      <w:r w:rsidR="005D22D4" w:rsidRPr="002E0A88">
        <w:rPr>
          <w:rFonts w:ascii="Times New Roman" w:hAnsi="Times New Roman" w:cs="Times New Roman"/>
          <w:sz w:val="24"/>
          <w:szCs w:val="24"/>
          <w:lang w:val="en-ZA"/>
        </w:rPr>
        <w:t xml:space="preserve">. </w:t>
      </w:r>
      <w:r w:rsidR="00364B47" w:rsidRPr="002E0A88">
        <w:rPr>
          <w:rFonts w:ascii="Times New Roman" w:hAnsi="Times New Roman" w:cs="Times New Roman"/>
          <w:sz w:val="24"/>
          <w:szCs w:val="24"/>
          <w:lang w:val="en-ZA"/>
        </w:rPr>
        <w:t xml:space="preserve">Government measures in response to the pandemic have </w:t>
      </w:r>
      <w:r w:rsidR="008622EA">
        <w:rPr>
          <w:rFonts w:ascii="Times New Roman" w:hAnsi="Times New Roman" w:cs="Times New Roman"/>
          <w:sz w:val="24"/>
          <w:szCs w:val="24"/>
          <w:lang w:val="en-ZA"/>
        </w:rPr>
        <w:t xml:space="preserve">seldom </w:t>
      </w:r>
      <w:r w:rsidR="00364B47" w:rsidRPr="002E0A88">
        <w:rPr>
          <w:rFonts w:ascii="Times New Roman" w:hAnsi="Times New Roman" w:cs="Times New Roman"/>
          <w:sz w:val="24"/>
          <w:szCs w:val="24"/>
          <w:lang w:val="en-ZA"/>
        </w:rPr>
        <w:t>considered the needs of marginalized communities and have affected their fundamental rights and freedoms.</w:t>
      </w:r>
      <w:r w:rsidR="00097C27" w:rsidRPr="002E0A88">
        <w:rPr>
          <w:rFonts w:ascii="Times New Roman" w:hAnsi="Times New Roman" w:cs="Times New Roman"/>
          <w:sz w:val="24"/>
          <w:szCs w:val="24"/>
          <w:lang w:val="en-ZA"/>
        </w:rPr>
        <w:t xml:space="preserve"> Although the pandemic appears to have waned or not taken a</w:t>
      </w:r>
      <w:r w:rsidR="0021693E" w:rsidRPr="002E0A88">
        <w:rPr>
          <w:rFonts w:ascii="Times New Roman" w:hAnsi="Times New Roman" w:cs="Times New Roman"/>
          <w:sz w:val="24"/>
          <w:szCs w:val="24"/>
          <w:lang w:val="en-ZA"/>
        </w:rPr>
        <w:t xml:space="preserve">s much of a </w:t>
      </w:r>
      <w:r w:rsidR="00097C27" w:rsidRPr="002E0A88">
        <w:rPr>
          <w:rFonts w:ascii="Times New Roman" w:hAnsi="Times New Roman" w:cs="Times New Roman"/>
          <w:sz w:val="24"/>
          <w:szCs w:val="24"/>
          <w:lang w:val="en-ZA"/>
        </w:rPr>
        <w:t>hold in Africa,</w:t>
      </w:r>
      <w:r w:rsidR="005F5C03" w:rsidRPr="002E0A88">
        <w:rPr>
          <w:rStyle w:val="FootnoteReference"/>
          <w:rFonts w:ascii="Times New Roman" w:hAnsi="Times New Roman" w:cs="Times New Roman"/>
          <w:sz w:val="24"/>
          <w:szCs w:val="24"/>
          <w:lang w:val="en-ZA"/>
        </w:rPr>
        <w:footnoteReference w:id="1"/>
      </w:r>
      <w:r w:rsidR="00097C27" w:rsidRPr="002E0A88">
        <w:rPr>
          <w:rFonts w:ascii="Times New Roman" w:hAnsi="Times New Roman" w:cs="Times New Roman"/>
          <w:sz w:val="24"/>
          <w:szCs w:val="24"/>
          <w:lang w:val="en-ZA"/>
        </w:rPr>
        <w:t xml:space="preserve"> a second wave of infections in other parts of the world </w:t>
      </w:r>
      <w:r w:rsidR="0021693E" w:rsidRPr="002E0A88">
        <w:rPr>
          <w:rFonts w:ascii="Times New Roman" w:hAnsi="Times New Roman" w:cs="Times New Roman"/>
          <w:sz w:val="24"/>
          <w:szCs w:val="24"/>
          <w:lang w:val="en-ZA"/>
        </w:rPr>
        <w:t>such as</w:t>
      </w:r>
      <w:r w:rsidR="00097C27" w:rsidRPr="002E0A88">
        <w:rPr>
          <w:rFonts w:ascii="Times New Roman" w:hAnsi="Times New Roman" w:cs="Times New Roman"/>
          <w:sz w:val="24"/>
          <w:szCs w:val="24"/>
          <w:lang w:val="en-ZA"/>
        </w:rPr>
        <w:t xml:space="preserve"> Europe, parts of Asia and the United States makes it likely that the continent will </w:t>
      </w:r>
      <w:r w:rsidR="0021693E" w:rsidRPr="002E0A88">
        <w:rPr>
          <w:rFonts w:ascii="Times New Roman" w:hAnsi="Times New Roman" w:cs="Times New Roman"/>
          <w:sz w:val="24"/>
          <w:szCs w:val="24"/>
          <w:lang w:val="en-ZA"/>
        </w:rPr>
        <w:t xml:space="preserve">remain at risk of further waves of </w:t>
      </w:r>
      <w:r w:rsidR="00136C58" w:rsidRPr="002E0A88">
        <w:rPr>
          <w:rFonts w:ascii="Times New Roman" w:hAnsi="Times New Roman" w:cs="Times New Roman"/>
          <w:sz w:val="24"/>
          <w:szCs w:val="24"/>
          <w:lang w:val="en-ZA"/>
        </w:rPr>
        <w:t>infection</w:t>
      </w:r>
      <w:r w:rsidR="00E72269">
        <w:rPr>
          <w:rFonts w:ascii="Times New Roman" w:hAnsi="Times New Roman" w:cs="Times New Roman"/>
          <w:sz w:val="24"/>
          <w:szCs w:val="24"/>
          <w:lang w:val="en-ZA"/>
        </w:rPr>
        <w:t>. This necessitates responses that respect the rights of all people.</w:t>
      </w:r>
      <w:r w:rsidR="0021693E" w:rsidRPr="002E0A88">
        <w:rPr>
          <w:rFonts w:ascii="Times New Roman" w:hAnsi="Times New Roman" w:cs="Times New Roman"/>
          <w:sz w:val="24"/>
          <w:szCs w:val="24"/>
          <w:lang w:val="en-ZA"/>
        </w:rPr>
        <w:t xml:space="preserve"> </w:t>
      </w:r>
    </w:p>
    <w:p w14:paraId="26D9D6CB" w14:textId="5D2F7712" w:rsidR="002B6D84" w:rsidRPr="002E0A88" w:rsidRDefault="002B6D84" w:rsidP="00B35397">
      <w:pPr>
        <w:spacing w:after="0" w:line="240" w:lineRule="auto"/>
        <w:jc w:val="both"/>
        <w:rPr>
          <w:rFonts w:ascii="Times New Roman" w:hAnsi="Times New Roman" w:cs="Times New Roman"/>
          <w:sz w:val="24"/>
          <w:szCs w:val="24"/>
          <w:lang w:val="en-ZA"/>
        </w:rPr>
      </w:pPr>
    </w:p>
    <w:p w14:paraId="7D82747E" w14:textId="18089E65" w:rsidR="00A36C93" w:rsidRPr="002E0A88" w:rsidRDefault="00364B47" w:rsidP="00B35397">
      <w:pPr>
        <w:spacing w:after="0" w:line="240" w:lineRule="auto"/>
        <w:jc w:val="both"/>
        <w:rPr>
          <w:rFonts w:ascii="Times New Roman" w:hAnsi="Times New Roman" w:cs="Times New Roman"/>
          <w:sz w:val="24"/>
          <w:szCs w:val="24"/>
          <w:lang w:val="en-ZA"/>
        </w:rPr>
      </w:pPr>
      <w:r w:rsidRPr="002E0A88">
        <w:rPr>
          <w:rFonts w:ascii="Times New Roman" w:hAnsi="Times New Roman" w:cs="Times New Roman"/>
          <w:sz w:val="24"/>
          <w:szCs w:val="24"/>
          <w:lang w:val="en-ZA"/>
        </w:rPr>
        <w:t xml:space="preserve">This </w:t>
      </w:r>
      <w:r w:rsidR="00106821" w:rsidRPr="002E0A88">
        <w:rPr>
          <w:rFonts w:ascii="Times New Roman" w:hAnsi="Times New Roman" w:cs="Times New Roman"/>
          <w:sz w:val="24"/>
          <w:szCs w:val="24"/>
          <w:lang w:val="en-ZA"/>
        </w:rPr>
        <w:t>report</w:t>
      </w:r>
      <w:r w:rsidRPr="002E0A88">
        <w:rPr>
          <w:rFonts w:ascii="Times New Roman" w:hAnsi="Times New Roman" w:cs="Times New Roman"/>
          <w:sz w:val="24"/>
          <w:szCs w:val="24"/>
          <w:lang w:val="en-ZA"/>
        </w:rPr>
        <w:t xml:space="preserve"> assesses the human rights</w:t>
      </w:r>
      <w:r w:rsidR="004773B0" w:rsidRPr="002E0A88">
        <w:rPr>
          <w:rFonts w:ascii="Times New Roman" w:hAnsi="Times New Roman" w:cs="Times New Roman"/>
          <w:sz w:val="24"/>
          <w:szCs w:val="24"/>
          <w:lang w:val="en-ZA"/>
        </w:rPr>
        <w:t xml:space="preserve"> </w:t>
      </w:r>
      <w:r w:rsidRPr="002E0A88">
        <w:rPr>
          <w:rFonts w:ascii="Times New Roman" w:hAnsi="Times New Roman" w:cs="Times New Roman"/>
          <w:sz w:val="24"/>
          <w:szCs w:val="24"/>
          <w:lang w:val="en-ZA"/>
        </w:rPr>
        <w:t xml:space="preserve">impact of COVID-19 on </w:t>
      </w:r>
      <w:r w:rsidR="005D22D4" w:rsidRPr="002E0A88">
        <w:rPr>
          <w:rFonts w:ascii="Times New Roman" w:hAnsi="Times New Roman" w:cs="Times New Roman"/>
          <w:sz w:val="24"/>
          <w:szCs w:val="24"/>
          <w:lang w:val="en-ZA"/>
        </w:rPr>
        <w:t>indigenous peoples</w:t>
      </w:r>
      <w:r w:rsidRPr="002E0A88">
        <w:rPr>
          <w:rFonts w:ascii="Times New Roman" w:hAnsi="Times New Roman" w:cs="Times New Roman"/>
          <w:sz w:val="24"/>
          <w:szCs w:val="24"/>
          <w:lang w:val="en-ZA"/>
        </w:rPr>
        <w:t xml:space="preserve"> in Angola, Botswana, Namibia and South Africa.</w:t>
      </w:r>
      <w:r w:rsidR="00A36C93" w:rsidRPr="002E0A88">
        <w:rPr>
          <w:rStyle w:val="FootnoteReference"/>
          <w:rFonts w:ascii="Times New Roman" w:hAnsi="Times New Roman" w:cs="Times New Roman"/>
          <w:sz w:val="24"/>
          <w:szCs w:val="24"/>
          <w:lang w:val="en-ZA"/>
        </w:rPr>
        <w:footnoteReference w:id="2"/>
      </w:r>
      <w:r w:rsidRPr="002E0A88">
        <w:rPr>
          <w:rFonts w:ascii="Times New Roman" w:hAnsi="Times New Roman" w:cs="Times New Roman"/>
          <w:sz w:val="24"/>
          <w:szCs w:val="24"/>
          <w:lang w:val="en-ZA"/>
        </w:rPr>
        <w:t xml:space="preserve"> </w:t>
      </w:r>
      <w:r w:rsidR="00655CF3" w:rsidRPr="002E0A88">
        <w:rPr>
          <w:rFonts w:ascii="Times New Roman" w:hAnsi="Times New Roman" w:cs="Times New Roman"/>
          <w:sz w:val="24"/>
          <w:szCs w:val="24"/>
          <w:lang w:val="en-US"/>
        </w:rPr>
        <w:t xml:space="preserve">In the face of a lack of significant qualitative and quantitative data on </w:t>
      </w:r>
      <w:r w:rsidR="00E72269">
        <w:rPr>
          <w:rFonts w:ascii="Times New Roman" w:hAnsi="Times New Roman" w:cs="Times New Roman"/>
          <w:sz w:val="24"/>
          <w:szCs w:val="24"/>
          <w:lang w:val="en-US"/>
        </w:rPr>
        <w:t>indigenous peoples’</w:t>
      </w:r>
      <w:r w:rsidR="00655CF3" w:rsidRPr="002E0A88">
        <w:rPr>
          <w:rFonts w:ascii="Times New Roman" w:hAnsi="Times New Roman" w:cs="Times New Roman"/>
          <w:sz w:val="24"/>
          <w:szCs w:val="24"/>
          <w:lang w:val="en-US"/>
        </w:rPr>
        <w:t xml:space="preserve"> realities, </w:t>
      </w:r>
      <w:r w:rsidR="00136C58" w:rsidRPr="002E0A88">
        <w:rPr>
          <w:rFonts w:ascii="Times New Roman" w:hAnsi="Times New Roman" w:cs="Times New Roman"/>
          <w:sz w:val="24"/>
          <w:szCs w:val="24"/>
          <w:lang w:val="en-US"/>
        </w:rPr>
        <w:t>it</w:t>
      </w:r>
      <w:r w:rsidR="00655CF3" w:rsidRPr="002E0A88">
        <w:rPr>
          <w:rFonts w:ascii="Times New Roman" w:hAnsi="Times New Roman" w:cs="Times New Roman"/>
          <w:sz w:val="24"/>
          <w:szCs w:val="24"/>
          <w:lang w:val="en-US"/>
        </w:rPr>
        <w:t xml:space="preserve"> provides </w:t>
      </w:r>
      <w:r w:rsidR="0021693E" w:rsidRPr="002E0A88">
        <w:rPr>
          <w:rFonts w:ascii="Times New Roman" w:hAnsi="Times New Roman" w:cs="Times New Roman"/>
          <w:sz w:val="24"/>
          <w:szCs w:val="24"/>
          <w:lang w:val="en-US"/>
        </w:rPr>
        <w:t xml:space="preserve">some </w:t>
      </w:r>
      <w:r w:rsidR="00655CF3" w:rsidRPr="002E0A88">
        <w:rPr>
          <w:rFonts w:ascii="Times New Roman" w:hAnsi="Times New Roman" w:cs="Times New Roman"/>
          <w:sz w:val="24"/>
          <w:szCs w:val="24"/>
          <w:lang w:val="en-US"/>
        </w:rPr>
        <w:t xml:space="preserve">insight into the </w:t>
      </w:r>
      <w:r w:rsidR="0021693E" w:rsidRPr="002E0A88">
        <w:rPr>
          <w:rFonts w:ascii="Times New Roman" w:hAnsi="Times New Roman" w:cs="Times New Roman"/>
          <w:sz w:val="24"/>
          <w:szCs w:val="24"/>
          <w:lang w:val="en-US"/>
        </w:rPr>
        <w:t xml:space="preserve">situation of </w:t>
      </w:r>
      <w:r w:rsidR="005D22D4" w:rsidRPr="002E0A88">
        <w:rPr>
          <w:rFonts w:ascii="Times New Roman" w:hAnsi="Times New Roman" w:cs="Times New Roman"/>
          <w:sz w:val="24"/>
          <w:szCs w:val="24"/>
          <w:lang w:val="en-US"/>
        </w:rPr>
        <w:t>indigenous peoples</w:t>
      </w:r>
      <w:r w:rsidR="00655CF3" w:rsidRPr="002E0A88">
        <w:rPr>
          <w:rFonts w:ascii="Times New Roman" w:hAnsi="Times New Roman" w:cs="Times New Roman"/>
          <w:sz w:val="24"/>
          <w:szCs w:val="24"/>
          <w:lang w:val="en-US"/>
        </w:rPr>
        <w:t xml:space="preserve"> </w:t>
      </w:r>
      <w:r w:rsidR="0021693E" w:rsidRPr="002E0A88">
        <w:rPr>
          <w:rFonts w:ascii="Times New Roman" w:hAnsi="Times New Roman" w:cs="Times New Roman"/>
          <w:sz w:val="24"/>
          <w:szCs w:val="24"/>
          <w:lang w:val="en-US"/>
        </w:rPr>
        <w:t>during this crisis</w:t>
      </w:r>
      <w:r w:rsidR="00655CF3" w:rsidRPr="002E0A88">
        <w:rPr>
          <w:rFonts w:ascii="Times New Roman" w:hAnsi="Times New Roman" w:cs="Times New Roman"/>
          <w:sz w:val="24"/>
          <w:szCs w:val="24"/>
          <w:lang w:val="en-US"/>
        </w:rPr>
        <w:t xml:space="preserve">. </w:t>
      </w:r>
      <w:r w:rsidR="00E375CA" w:rsidRPr="002E0A88">
        <w:rPr>
          <w:rFonts w:ascii="Times New Roman" w:hAnsi="Times New Roman" w:cs="Times New Roman"/>
          <w:sz w:val="24"/>
          <w:szCs w:val="24"/>
        </w:rPr>
        <w:t>It</w:t>
      </w:r>
      <w:r w:rsidR="008F79A2" w:rsidRPr="002E0A88">
        <w:rPr>
          <w:rFonts w:ascii="Times New Roman" w:hAnsi="Times New Roman" w:cs="Times New Roman"/>
          <w:sz w:val="24"/>
          <w:szCs w:val="24"/>
        </w:rPr>
        <w:t xml:space="preserve"> </w:t>
      </w:r>
      <w:r w:rsidRPr="002E0A88">
        <w:rPr>
          <w:rFonts w:ascii="Times New Roman" w:hAnsi="Times New Roman" w:cs="Times New Roman"/>
          <w:sz w:val="24"/>
          <w:szCs w:val="24"/>
        </w:rPr>
        <w:t>highlights</w:t>
      </w:r>
      <w:r w:rsidR="0021693E" w:rsidRPr="002E0A88">
        <w:rPr>
          <w:rFonts w:ascii="Times New Roman" w:hAnsi="Times New Roman" w:cs="Times New Roman"/>
          <w:sz w:val="24"/>
          <w:szCs w:val="24"/>
        </w:rPr>
        <w:t xml:space="preserve"> the threat of COVID-19 to </w:t>
      </w:r>
      <w:r w:rsidR="005D22D4" w:rsidRPr="002E0A88">
        <w:rPr>
          <w:rFonts w:ascii="Times New Roman" w:hAnsi="Times New Roman" w:cs="Times New Roman"/>
          <w:sz w:val="24"/>
          <w:szCs w:val="24"/>
        </w:rPr>
        <w:t>indigenous peoples</w:t>
      </w:r>
      <w:r w:rsidR="00E83D92" w:rsidRPr="002E0A88">
        <w:rPr>
          <w:rFonts w:ascii="Times New Roman" w:hAnsi="Times New Roman" w:cs="Times New Roman"/>
          <w:sz w:val="24"/>
          <w:szCs w:val="24"/>
        </w:rPr>
        <w:t>’</w:t>
      </w:r>
      <w:r w:rsidR="005D22D4" w:rsidRPr="002E0A88">
        <w:rPr>
          <w:rFonts w:ascii="Times New Roman" w:hAnsi="Times New Roman" w:cs="Times New Roman"/>
          <w:sz w:val="24"/>
          <w:szCs w:val="24"/>
        </w:rPr>
        <w:t xml:space="preserve"> </w:t>
      </w:r>
      <w:r w:rsidR="0021693E" w:rsidRPr="002E0A88">
        <w:rPr>
          <w:rFonts w:ascii="Times New Roman" w:hAnsi="Times New Roman" w:cs="Times New Roman"/>
          <w:sz w:val="24"/>
          <w:szCs w:val="24"/>
        </w:rPr>
        <w:t>livelihoods and food security and</w:t>
      </w:r>
      <w:r w:rsidR="001C295A" w:rsidRPr="002E0A88">
        <w:rPr>
          <w:rFonts w:ascii="Times New Roman" w:hAnsi="Times New Roman" w:cs="Times New Roman"/>
          <w:sz w:val="24"/>
          <w:szCs w:val="24"/>
        </w:rPr>
        <w:t xml:space="preserve"> </w:t>
      </w:r>
      <w:r w:rsidR="00B37F2D" w:rsidRPr="002E0A88">
        <w:rPr>
          <w:rFonts w:ascii="Times New Roman" w:hAnsi="Times New Roman" w:cs="Times New Roman"/>
          <w:sz w:val="24"/>
          <w:szCs w:val="24"/>
        </w:rPr>
        <w:t>the</w:t>
      </w:r>
      <w:r w:rsidR="00A36C93" w:rsidRPr="002E0A88">
        <w:rPr>
          <w:rFonts w:ascii="Times New Roman" w:hAnsi="Times New Roman" w:cs="Times New Roman"/>
          <w:sz w:val="24"/>
          <w:szCs w:val="24"/>
        </w:rPr>
        <w:t xml:space="preserve"> inadequacy</w:t>
      </w:r>
      <w:r w:rsidR="004773B0" w:rsidRPr="002E0A88">
        <w:rPr>
          <w:rFonts w:ascii="Times New Roman" w:hAnsi="Times New Roman" w:cs="Times New Roman"/>
          <w:sz w:val="24"/>
          <w:szCs w:val="24"/>
        </w:rPr>
        <w:t xml:space="preserve"> of government response measures in addressing the situation of </w:t>
      </w:r>
      <w:r w:rsidR="005D22D4" w:rsidRPr="002E0A88">
        <w:rPr>
          <w:rFonts w:ascii="Times New Roman" w:hAnsi="Times New Roman" w:cs="Times New Roman"/>
          <w:sz w:val="24"/>
          <w:szCs w:val="24"/>
        </w:rPr>
        <w:t>indigenous peoples</w:t>
      </w:r>
      <w:r w:rsidR="0021693E" w:rsidRPr="002E0A88">
        <w:rPr>
          <w:rFonts w:ascii="Times New Roman" w:hAnsi="Times New Roman" w:cs="Times New Roman"/>
          <w:sz w:val="24"/>
          <w:szCs w:val="24"/>
        </w:rPr>
        <w:t>,</w:t>
      </w:r>
      <w:r w:rsidR="004773B0" w:rsidRPr="002E0A88">
        <w:rPr>
          <w:rFonts w:ascii="Times New Roman" w:hAnsi="Times New Roman" w:cs="Times New Roman"/>
          <w:sz w:val="24"/>
          <w:szCs w:val="24"/>
        </w:rPr>
        <w:t xml:space="preserve"> including</w:t>
      </w:r>
      <w:r w:rsidR="001C295A" w:rsidRPr="002E0A88">
        <w:rPr>
          <w:rFonts w:ascii="Times New Roman" w:hAnsi="Times New Roman" w:cs="Times New Roman"/>
          <w:sz w:val="24"/>
          <w:szCs w:val="24"/>
        </w:rPr>
        <w:t xml:space="preserve"> </w:t>
      </w:r>
      <w:r w:rsidRPr="002E0A88">
        <w:rPr>
          <w:rFonts w:ascii="Times New Roman" w:hAnsi="Times New Roman" w:cs="Times New Roman"/>
          <w:sz w:val="24"/>
          <w:szCs w:val="24"/>
        </w:rPr>
        <w:t>lack of access to health</w:t>
      </w:r>
      <w:r w:rsidR="00B37F2D" w:rsidRPr="002E0A88">
        <w:rPr>
          <w:rFonts w:ascii="Times New Roman" w:hAnsi="Times New Roman" w:cs="Times New Roman"/>
          <w:sz w:val="24"/>
          <w:szCs w:val="24"/>
        </w:rPr>
        <w:t xml:space="preserve"> services</w:t>
      </w:r>
      <w:r w:rsidRPr="002E0A88">
        <w:rPr>
          <w:rFonts w:ascii="Times New Roman" w:hAnsi="Times New Roman" w:cs="Times New Roman"/>
          <w:sz w:val="24"/>
          <w:szCs w:val="24"/>
        </w:rPr>
        <w:t>, information</w:t>
      </w:r>
      <w:r w:rsidR="00136C58" w:rsidRPr="002E0A88">
        <w:rPr>
          <w:rFonts w:ascii="Times New Roman" w:hAnsi="Times New Roman" w:cs="Times New Roman"/>
          <w:sz w:val="24"/>
          <w:szCs w:val="24"/>
        </w:rPr>
        <w:t>,</w:t>
      </w:r>
      <w:r w:rsidRPr="002E0A88">
        <w:rPr>
          <w:rFonts w:ascii="Times New Roman" w:hAnsi="Times New Roman" w:cs="Times New Roman"/>
          <w:sz w:val="24"/>
          <w:szCs w:val="24"/>
        </w:rPr>
        <w:t xml:space="preserve"> and</w:t>
      </w:r>
      <w:r w:rsidR="0021693E" w:rsidRPr="002E0A88">
        <w:rPr>
          <w:rFonts w:ascii="Times New Roman" w:hAnsi="Times New Roman" w:cs="Times New Roman"/>
          <w:sz w:val="24"/>
          <w:szCs w:val="24"/>
        </w:rPr>
        <w:t xml:space="preserve"> adequate assistance interventions</w:t>
      </w:r>
      <w:r w:rsidR="005D22D4" w:rsidRPr="002E0A88">
        <w:rPr>
          <w:rFonts w:ascii="Times New Roman" w:hAnsi="Times New Roman" w:cs="Times New Roman"/>
          <w:sz w:val="24"/>
          <w:szCs w:val="24"/>
        </w:rPr>
        <w:t>.</w:t>
      </w:r>
      <w:r w:rsidR="0021693E" w:rsidRPr="002E0A88">
        <w:rPr>
          <w:rFonts w:ascii="Times New Roman" w:hAnsi="Times New Roman" w:cs="Times New Roman"/>
          <w:sz w:val="24"/>
          <w:szCs w:val="24"/>
        </w:rPr>
        <w:t xml:space="preserve"> </w:t>
      </w:r>
      <w:r w:rsidR="00106821" w:rsidRPr="002E0A88">
        <w:rPr>
          <w:rFonts w:ascii="Times New Roman" w:hAnsi="Times New Roman" w:cs="Times New Roman"/>
          <w:sz w:val="24"/>
          <w:szCs w:val="24"/>
          <w:lang w:val="en-US"/>
        </w:rPr>
        <w:t>It</w:t>
      </w:r>
      <w:r w:rsidR="00655CF3" w:rsidRPr="002E0A88">
        <w:rPr>
          <w:rFonts w:ascii="Times New Roman" w:hAnsi="Times New Roman" w:cs="Times New Roman"/>
          <w:sz w:val="24"/>
          <w:szCs w:val="24"/>
          <w:lang w:val="en-US"/>
        </w:rPr>
        <w:t xml:space="preserve"> provides information </w:t>
      </w:r>
      <w:r w:rsidR="00136C58" w:rsidRPr="002E0A88">
        <w:rPr>
          <w:rFonts w:ascii="Times New Roman" w:hAnsi="Times New Roman" w:cs="Times New Roman"/>
          <w:sz w:val="24"/>
          <w:szCs w:val="24"/>
          <w:lang w:val="en-US"/>
        </w:rPr>
        <w:t>on</w:t>
      </w:r>
      <w:r w:rsidR="00655CF3" w:rsidRPr="002E0A88">
        <w:rPr>
          <w:rFonts w:ascii="Times New Roman" w:hAnsi="Times New Roman" w:cs="Times New Roman"/>
          <w:sz w:val="24"/>
          <w:szCs w:val="24"/>
          <w:lang w:val="en-US"/>
        </w:rPr>
        <w:t xml:space="preserve"> more targeted measures to the pandemic anchored in the realities</w:t>
      </w:r>
      <w:r w:rsidR="00136C58" w:rsidRPr="002E0A88">
        <w:rPr>
          <w:rFonts w:ascii="Times New Roman" w:hAnsi="Times New Roman" w:cs="Times New Roman"/>
          <w:sz w:val="24"/>
          <w:szCs w:val="24"/>
          <w:lang w:val="en-US"/>
        </w:rPr>
        <w:t xml:space="preserve"> of</w:t>
      </w:r>
      <w:r w:rsidR="00655CF3" w:rsidRPr="002E0A88">
        <w:rPr>
          <w:rFonts w:ascii="Times New Roman" w:hAnsi="Times New Roman" w:cs="Times New Roman"/>
          <w:sz w:val="24"/>
          <w:szCs w:val="24"/>
          <w:lang w:val="en-US"/>
        </w:rPr>
        <w:t xml:space="preserve"> </w:t>
      </w:r>
      <w:r w:rsidR="005D22D4" w:rsidRPr="002E0A88">
        <w:rPr>
          <w:rFonts w:ascii="Times New Roman" w:hAnsi="Times New Roman" w:cs="Times New Roman"/>
          <w:sz w:val="24"/>
          <w:szCs w:val="24"/>
          <w:lang w:val="en-US"/>
        </w:rPr>
        <w:t>indigenous peoples and</w:t>
      </w:r>
      <w:r w:rsidR="00136C58" w:rsidRPr="002E0A88">
        <w:rPr>
          <w:rFonts w:ascii="Times New Roman" w:hAnsi="Times New Roman" w:cs="Times New Roman"/>
          <w:sz w:val="24"/>
          <w:szCs w:val="24"/>
          <w:lang w:val="en-US"/>
        </w:rPr>
        <w:t xml:space="preserve"> responsive to their</w:t>
      </w:r>
      <w:r w:rsidR="0021693E" w:rsidRPr="002E0A88">
        <w:rPr>
          <w:rFonts w:ascii="Times New Roman" w:hAnsi="Times New Roman" w:cs="Times New Roman"/>
          <w:sz w:val="24"/>
          <w:szCs w:val="24"/>
          <w:lang w:val="en-US"/>
        </w:rPr>
        <w:t xml:space="preserve"> needs</w:t>
      </w:r>
      <w:r w:rsidR="00655CF3" w:rsidRPr="002E0A88">
        <w:rPr>
          <w:rFonts w:ascii="Times New Roman" w:hAnsi="Times New Roman" w:cs="Times New Roman"/>
          <w:sz w:val="24"/>
          <w:szCs w:val="24"/>
          <w:lang w:val="en-US"/>
        </w:rPr>
        <w:t>.</w:t>
      </w:r>
      <w:r w:rsidR="00E375CA" w:rsidRPr="002E0A88">
        <w:rPr>
          <w:rFonts w:ascii="Times New Roman" w:hAnsi="Times New Roman" w:cs="Times New Roman"/>
          <w:sz w:val="24"/>
          <w:szCs w:val="24"/>
        </w:rPr>
        <w:t xml:space="preserve"> The </w:t>
      </w:r>
      <w:r w:rsidR="00106821" w:rsidRPr="002E0A88">
        <w:rPr>
          <w:rFonts w:ascii="Times New Roman" w:hAnsi="Times New Roman" w:cs="Times New Roman"/>
          <w:sz w:val="24"/>
          <w:szCs w:val="24"/>
        </w:rPr>
        <w:t>report provides</w:t>
      </w:r>
      <w:r w:rsidR="001C295A" w:rsidRPr="002E0A88">
        <w:rPr>
          <w:rFonts w:ascii="Times New Roman" w:hAnsi="Times New Roman" w:cs="Times New Roman"/>
          <w:sz w:val="24"/>
          <w:szCs w:val="24"/>
        </w:rPr>
        <w:t xml:space="preserve"> recommendations to governments</w:t>
      </w:r>
      <w:r w:rsidR="00E375CA" w:rsidRPr="002E0A88">
        <w:rPr>
          <w:rFonts w:ascii="Times New Roman" w:hAnsi="Times New Roman" w:cs="Times New Roman"/>
          <w:sz w:val="24"/>
          <w:szCs w:val="24"/>
        </w:rPr>
        <w:t xml:space="preserve"> in the region,</w:t>
      </w:r>
      <w:r w:rsidR="00C328A6" w:rsidRPr="002E0A88">
        <w:rPr>
          <w:rFonts w:ascii="Times New Roman" w:hAnsi="Times New Roman" w:cs="Times New Roman"/>
          <w:sz w:val="24"/>
          <w:szCs w:val="24"/>
        </w:rPr>
        <w:t xml:space="preserve"> the regional bloc, the Southern Africa Development Community (SADC),</w:t>
      </w:r>
      <w:r w:rsidR="00E375CA" w:rsidRPr="002E0A88">
        <w:rPr>
          <w:rFonts w:ascii="Times New Roman" w:hAnsi="Times New Roman" w:cs="Times New Roman"/>
          <w:sz w:val="24"/>
          <w:szCs w:val="24"/>
        </w:rPr>
        <w:t xml:space="preserve"> </w:t>
      </w:r>
      <w:r w:rsidR="001C295A" w:rsidRPr="002E0A88">
        <w:rPr>
          <w:rFonts w:ascii="Times New Roman" w:hAnsi="Times New Roman" w:cs="Times New Roman"/>
          <w:sz w:val="24"/>
          <w:szCs w:val="24"/>
        </w:rPr>
        <w:t>civil society</w:t>
      </w:r>
      <w:r w:rsidR="00C328A6" w:rsidRPr="002E0A88">
        <w:rPr>
          <w:rFonts w:ascii="Times New Roman" w:hAnsi="Times New Roman" w:cs="Times New Roman"/>
          <w:sz w:val="24"/>
          <w:szCs w:val="24"/>
        </w:rPr>
        <w:t xml:space="preserve"> organizations (CSOs)</w:t>
      </w:r>
      <w:r w:rsidR="00E375CA" w:rsidRPr="002E0A88">
        <w:rPr>
          <w:rFonts w:ascii="Times New Roman" w:hAnsi="Times New Roman" w:cs="Times New Roman"/>
          <w:sz w:val="24"/>
          <w:szCs w:val="24"/>
        </w:rPr>
        <w:t xml:space="preserve"> and </w:t>
      </w:r>
      <w:r w:rsidR="00136C58" w:rsidRPr="002E0A88">
        <w:rPr>
          <w:rFonts w:ascii="Times New Roman" w:hAnsi="Times New Roman" w:cs="Times New Roman"/>
          <w:sz w:val="24"/>
          <w:szCs w:val="24"/>
        </w:rPr>
        <w:t>the donor community</w:t>
      </w:r>
      <w:r w:rsidR="001C295A" w:rsidRPr="002E0A88">
        <w:rPr>
          <w:rFonts w:ascii="Times New Roman" w:hAnsi="Times New Roman" w:cs="Times New Roman"/>
          <w:sz w:val="24"/>
          <w:szCs w:val="24"/>
        </w:rPr>
        <w:t xml:space="preserve"> for managing the pandemic</w:t>
      </w:r>
      <w:r w:rsidRPr="002E0A88">
        <w:rPr>
          <w:rFonts w:ascii="Times New Roman" w:hAnsi="Times New Roman" w:cs="Times New Roman"/>
          <w:sz w:val="24"/>
          <w:szCs w:val="24"/>
        </w:rPr>
        <w:t>,</w:t>
      </w:r>
      <w:r w:rsidR="001C295A" w:rsidRPr="002E0A88">
        <w:rPr>
          <w:rFonts w:ascii="Times New Roman" w:hAnsi="Times New Roman" w:cs="Times New Roman"/>
          <w:sz w:val="24"/>
          <w:szCs w:val="24"/>
        </w:rPr>
        <w:t xml:space="preserve"> </w:t>
      </w:r>
      <w:r w:rsidRPr="002E0A88">
        <w:rPr>
          <w:rFonts w:ascii="Times New Roman" w:hAnsi="Times New Roman" w:cs="Times New Roman"/>
          <w:sz w:val="24"/>
          <w:szCs w:val="24"/>
        </w:rPr>
        <w:t>whilst</w:t>
      </w:r>
      <w:r w:rsidR="001C295A" w:rsidRPr="002E0A88">
        <w:rPr>
          <w:rFonts w:ascii="Times New Roman" w:hAnsi="Times New Roman" w:cs="Times New Roman"/>
          <w:sz w:val="24"/>
          <w:szCs w:val="24"/>
        </w:rPr>
        <w:t xml:space="preserve"> mitigating its</w:t>
      </w:r>
      <w:r w:rsidR="00136C58" w:rsidRPr="002E0A88">
        <w:rPr>
          <w:rFonts w:ascii="Times New Roman" w:hAnsi="Times New Roman" w:cs="Times New Roman"/>
          <w:sz w:val="24"/>
          <w:szCs w:val="24"/>
        </w:rPr>
        <w:t xml:space="preserve"> rights</w:t>
      </w:r>
      <w:r w:rsidR="001C295A" w:rsidRPr="002E0A88">
        <w:rPr>
          <w:rFonts w:ascii="Times New Roman" w:hAnsi="Times New Roman" w:cs="Times New Roman"/>
          <w:sz w:val="24"/>
          <w:szCs w:val="24"/>
        </w:rPr>
        <w:t xml:space="preserve"> impact on </w:t>
      </w:r>
      <w:r w:rsidR="005D22D4" w:rsidRPr="002E0A88">
        <w:rPr>
          <w:rFonts w:ascii="Times New Roman" w:hAnsi="Times New Roman" w:cs="Times New Roman"/>
          <w:sz w:val="24"/>
          <w:szCs w:val="24"/>
        </w:rPr>
        <w:t>indigenous peoples</w:t>
      </w:r>
      <w:r w:rsidR="00E375CA" w:rsidRPr="002E0A88">
        <w:rPr>
          <w:rFonts w:ascii="Times New Roman" w:hAnsi="Times New Roman" w:cs="Times New Roman"/>
          <w:sz w:val="24"/>
          <w:szCs w:val="24"/>
        </w:rPr>
        <w:t>.</w:t>
      </w:r>
      <w:r w:rsidR="004D61FE" w:rsidRPr="002E0A88">
        <w:rPr>
          <w:rFonts w:ascii="Times New Roman" w:hAnsi="Times New Roman" w:cs="Times New Roman"/>
          <w:sz w:val="24"/>
          <w:szCs w:val="24"/>
          <w:lang w:val="en-ZA"/>
        </w:rPr>
        <w:t xml:space="preserve"> </w:t>
      </w:r>
    </w:p>
    <w:p w14:paraId="2C63C75B" w14:textId="774D05A3" w:rsidR="001C295A" w:rsidRPr="002E0A88" w:rsidRDefault="001C295A" w:rsidP="00B35397">
      <w:pPr>
        <w:spacing w:after="0" w:line="240" w:lineRule="auto"/>
        <w:jc w:val="both"/>
        <w:rPr>
          <w:rFonts w:ascii="Times New Roman" w:hAnsi="Times New Roman" w:cs="Times New Roman"/>
          <w:sz w:val="24"/>
          <w:szCs w:val="24"/>
          <w:lang w:val="en-ZA"/>
        </w:rPr>
      </w:pPr>
    </w:p>
    <w:p w14:paraId="5785B7D7" w14:textId="44050AAC" w:rsidR="00E375CA" w:rsidRPr="002E0A88" w:rsidRDefault="00407585" w:rsidP="00B35397">
      <w:pPr>
        <w:spacing w:after="0" w:line="240" w:lineRule="auto"/>
        <w:jc w:val="both"/>
        <w:rPr>
          <w:rFonts w:ascii="Times New Roman" w:hAnsi="Times New Roman" w:cs="Times New Roman"/>
          <w:sz w:val="24"/>
          <w:szCs w:val="24"/>
        </w:rPr>
      </w:pPr>
      <w:r w:rsidRPr="002E0A88">
        <w:rPr>
          <w:rFonts w:ascii="Times New Roman" w:hAnsi="Times New Roman" w:cs="Times New Roman"/>
          <w:sz w:val="24"/>
          <w:szCs w:val="24"/>
        </w:rPr>
        <w:t xml:space="preserve">The </w:t>
      </w:r>
      <w:r w:rsidR="00106821" w:rsidRPr="002E0A88">
        <w:rPr>
          <w:rFonts w:ascii="Times New Roman" w:hAnsi="Times New Roman" w:cs="Times New Roman"/>
          <w:sz w:val="24"/>
          <w:szCs w:val="24"/>
        </w:rPr>
        <w:t>report</w:t>
      </w:r>
      <w:r w:rsidR="008F79A2" w:rsidRPr="002E0A88">
        <w:rPr>
          <w:rFonts w:ascii="Times New Roman" w:hAnsi="Times New Roman" w:cs="Times New Roman"/>
          <w:sz w:val="24"/>
          <w:szCs w:val="24"/>
        </w:rPr>
        <w:t xml:space="preserve"> is based</w:t>
      </w:r>
      <w:r w:rsidR="00E375CA" w:rsidRPr="002E0A88">
        <w:rPr>
          <w:rFonts w:ascii="Times New Roman" w:hAnsi="Times New Roman" w:cs="Times New Roman"/>
          <w:sz w:val="24"/>
          <w:szCs w:val="24"/>
        </w:rPr>
        <w:t xml:space="preserve"> on</w:t>
      </w:r>
      <w:r w:rsidR="008F79A2" w:rsidRPr="002E0A88">
        <w:rPr>
          <w:rFonts w:ascii="Times New Roman" w:hAnsi="Times New Roman" w:cs="Times New Roman"/>
          <w:sz w:val="24"/>
          <w:szCs w:val="24"/>
        </w:rPr>
        <w:t xml:space="preserve"> </w:t>
      </w:r>
      <w:r w:rsidR="00120C8B" w:rsidRPr="002E0A88">
        <w:rPr>
          <w:rFonts w:ascii="Times New Roman" w:hAnsi="Times New Roman" w:cs="Times New Roman"/>
          <w:sz w:val="24"/>
          <w:szCs w:val="24"/>
        </w:rPr>
        <w:t>information</w:t>
      </w:r>
      <w:r w:rsidR="008F79A2" w:rsidRPr="002E0A88">
        <w:rPr>
          <w:rFonts w:ascii="Times New Roman" w:hAnsi="Times New Roman" w:cs="Times New Roman"/>
          <w:sz w:val="24"/>
          <w:szCs w:val="24"/>
        </w:rPr>
        <w:t xml:space="preserve"> gathered by the ARISA team </w:t>
      </w:r>
      <w:r w:rsidR="00E375CA" w:rsidRPr="002E0A88">
        <w:rPr>
          <w:rFonts w:ascii="Times New Roman" w:hAnsi="Times New Roman" w:cs="Times New Roman"/>
          <w:sz w:val="24"/>
          <w:szCs w:val="24"/>
        </w:rPr>
        <w:t>during</w:t>
      </w:r>
      <w:r w:rsidR="008F79A2" w:rsidRPr="002E0A88">
        <w:rPr>
          <w:rFonts w:ascii="Times New Roman" w:hAnsi="Times New Roman" w:cs="Times New Roman"/>
          <w:sz w:val="24"/>
          <w:szCs w:val="24"/>
        </w:rPr>
        <w:t xml:space="preserve"> virtual meetings</w:t>
      </w:r>
      <w:r w:rsidR="00EC00AE" w:rsidRPr="002E0A88">
        <w:rPr>
          <w:rFonts w:ascii="Times New Roman" w:hAnsi="Times New Roman" w:cs="Times New Roman"/>
          <w:sz w:val="24"/>
          <w:szCs w:val="24"/>
        </w:rPr>
        <w:t>, telephone calls</w:t>
      </w:r>
      <w:r w:rsidR="008F79A2" w:rsidRPr="002E0A88">
        <w:rPr>
          <w:rFonts w:ascii="Times New Roman" w:hAnsi="Times New Roman" w:cs="Times New Roman"/>
          <w:sz w:val="24"/>
          <w:szCs w:val="24"/>
        </w:rPr>
        <w:t xml:space="preserve"> </w:t>
      </w:r>
      <w:r w:rsidR="00E375CA" w:rsidRPr="002E0A88">
        <w:rPr>
          <w:rFonts w:ascii="Times New Roman" w:hAnsi="Times New Roman" w:cs="Times New Roman"/>
          <w:sz w:val="24"/>
          <w:szCs w:val="24"/>
        </w:rPr>
        <w:t xml:space="preserve">and email correspondence </w:t>
      </w:r>
      <w:r w:rsidR="008F79A2" w:rsidRPr="002E0A88">
        <w:rPr>
          <w:rFonts w:ascii="Times New Roman" w:hAnsi="Times New Roman" w:cs="Times New Roman"/>
          <w:sz w:val="24"/>
          <w:szCs w:val="24"/>
        </w:rPr>
        <w:t>with</w:t>
      </w:r>
      <w:r w:rsidR="007F3645" w:rsidRPr="002E0A88">
        <w:rPr>
          <w:rFonts w:ascii="Times New Roman" w:hAnsi="Times New Roman" w:cs="Times New Roman"/>
          <w:sz w:val="24"/>
          <w:szCs w:val="24"/>
        </w:rPr>
        <w:t xml:space="preserve"> representatives of indigenous communities and</w:t>
      </w:r>
      <w:r w:rsidR="008F79A2" w:rsidRPr="002E0A88">
        <w:rPr>
          <w:rFonts w:ascii="Times New Roman" w:hAnsi="Times New Roman" w:cs="Times New Roman"/>
          <w:sz w:val="24"/>
          <w:szCs w:val="24"/>
        </w:rPr>
        <w:t xml:space="preserve"> </w:t>
      </w:r>
      <w:r w:rsidR="007F3645" w:rsidRPr="002E0A88">
        <w:rPr>
          <w:rFonts w:ascii="Times New Roman" w:hAnsi="Times New Roman" w:cs="Times New Roman"/>
          <w:sz w:val="24"/>
          <w:szCs w:val="24"/>
        </w:rPr>
        <w:t>i</w:t>
      </w:r>
      <w:r w:rsidR="00E375CA" w:rsidRPr="002E0A88">
        <w:rPr>
          <w:rFonts w:ascii="Times New Roman" w:hAnsi="Times New Roman" w:cs="Times New Roman"/>
          <w:sz w:val="24"/>
          <w:szCs w:val="24"/>
        </w:rPr>
        <w:t xml:space="preserve">ndigenous </w:t>
      </w:r>
      <w:r w:rsidR="007F3645" w:rsidRPr="002E0A88">
        <w:rPr>
          <w:rFonts w:ascii="Times New Roman" w:hAnsi="Times New Roman" w:cs="Times New Roman"/>
          <w:sz w:val="24"/>
          <w:szCs w:val="24"/>
        </w:rPr>
        <w:t>people’s</w:t>
      </w:r>
      <w:r w:rsidR="00E375CA" w:rsidRPr="002E0A88">
        <w:rPr>
          <w:rFonts w:ascii="Times New Roman" w:hAnsi="Times New Roman" w:cs="Times New Roman"/>
          <w:sz w:val="24"/>
          <w:szCs w:val="24"/>
        </w:rPr>
        <w:t xml:space="preserve"> </w:t>
      </w:r>
      <w:r w:rsidR="007F3645" w:rsidRPr="002E0A88">
        <w:rPr>
          <w:rFonts w:ascii="Times New Roman" w:hAnsi="Times New Roman" w:cs="Times New Roman"/>
          <w:sz w:val="24"/>
          <w:szCs w:val="24"/>
        </w:rPr>
        <w:t>o</w:t>
      </w:r>
      <w:r w:rsidR="00E375CA" w:rsidRPr="002E0A88">
        <w:rPr>
          <w:rFonts w:ascii="Times New Roman" w:hAnsi="Times New Roman" w:cs="Times New Roman"/>
          <w:sz w:val="24"/>
          <w:szCs w:val="24"/>
        </w:rPr>
        <w:t>rganizations</w:t>
      </w:r>
      <w:r w:rsidR="007F3645" w:rsidRPr="002E0A88">
        <w:rPr>
          <w:rFonts w:ascii="Times New Roman" w:hAnsi="Times New Roman" w:cs="Times New Roman"/>
          <w:sz w:val="24"/>
          <w:szCs w:val="24"/>
        </w:rPr>
        <w:t xml:space="preserve"> (IPOs)</w:t>
      </w:r>
      <w:r w:rsidR="008F79A2" w:rsidRPr="002E0A88">
        <w:rPr>
          <w:rFonts w:ascii="Times New Roman" w:hAnsi="Times New Roman" w:cs="Times New Roman"/>
          <w:sz w:val="24"/>
          <w:szCs w:val="24"/>
        </w:rPr>
        <w:t xml:space="preserve"> from Angola, Botswana, Namibia and South Africa</w:t>
      </w:r>
      <w:r w:rsidR="007F3645" w:rsidRPr="002E0A88">
        <w:rPr>
          <w:rFonts w:ascii="Times New Roman" w:hAnsi="Times New Roman" w:cs="Times New Roman"/>
          <w:sz w:val="24"/>
          <w:szCs w:val="24"/>
        </w:rPr>
        <w:t>. In addition, ARISA conducted a</w:t>
      </w:r>
      <w:r w:rsidR="00E375CA" w:rsidRPr="002E0A88">
        <w:rPr>
          <w:rFonts w:ascii="Times New Roman" w:hAnsi="Times New Roman" w:cs="Times New Roman"/>
          <w:sz w:val="24"/>
          <w:szCs w:val="24"/>
        </w:rPr>
        <w:t xml:space="preserve"> </w:t>
      </w:r>
      <w:r w:rsidR="008F79A2" w:rsidRPr="002E0A88">
        <w:rPr>
          <w:rFonts w:ascii="Times New Roman" w:hAnsi="Times New Roman" w:cs="Times New Roman"/>
          <w:sz w:val="24"/>
          <w:szCs w:val="24"/>
        </w:rPr>
        <w:t>literature revie</w:t>
      </w:r>
      <w:r w:rsidR="00E375CA" w:rsidRPr="002E0A88">
        <w:rPr>
          <w:rFonts w:ascii="Times New Roman" w:hAnsi="Times New Roman" w:cs="Times New Roman"/>
          <w:sz w:val="24"/>
          <w:szCs w:val="24"/>
        </w:rPr>
        <w:t>w</w:t>
      </w:r>
      <w:r w:rsidR="008F79A2" w:rsidRPr="002E0A88">
        <w:rPr>
          <w:rFonts w:ascii="Times New Roman" w:hAnsi="Times New Roman" w:cs="Times New Roman"/>
          <w:sz w:val="24"/>
          <w:szCs w:val="24"/>
        </w:rPr>
        <w:t xml:space="preserve"> and analysis of relevant laws and regulations related to COVID-</w:t>
      </w:r>
      <w:r w:rsidR="000279AC" w:rsidRPr="002E0A88">
        <w:rPr>
          <w:rFonts w:ascii="Times New Roman" w:hAnsi="Times New Roman" w:cs="Times New Roman"/>
          <w:sz w:val="24"/>
          <w:szCs w:val="24"/>
        </w:rPr>
        <w:t>1</w:t>
      </w:r>
      <w:r w:rsidR="008F79A2" w:rsidRPr="002E0A88">
        <w:rPr>
          <w:rFonts w:ascii="Times New Roman" w:hAnsi="Times New Roman" w:cs="Times New Roman"/>
          <w:sz w:val="24"/>
          <w:szCs w:val="24"/>
        </w:rPr>
        <w:t>9</w:t>
      </w:r>
      <w:r w:rsidR="00C328A6" w:rsidRPr="002E0A88">
        <w:rPr>
          <w:rFonts w:ascii="Times New Roman" w:hAnsi="Times New Roman" w:cs="Times New Roman"/>
          <w:sz w:val="24"/>
          <w:szCs w:val="24"/>
        </w:rPr>
        <w:t xml:space="preserve"> in Southern Africa</w:t>
      </w:r>
      <w:r w:rsidR="008F79A2" w:rsidRPr="002E0A88">
        <w:rPr>
          <w:rFonts w:ascii="Times New Roman" w:hAnsi="Times New Roman" w:cs="Times New Roman"/>
          <w:sz w:val="24"/>
          <w:szCs w:val="24"/>
        </w:rPr>
        <w:t>.</w:t>
      </w:r>
      <w:r w:rsidR="00233061" w:rsidRPr="002E0A88">
        <w:rPr>
          <w:rFonts w:ascii="Times New Roman" w:hAnsi="Times New Roman" w:cs="Times New Roman"/>
          <w:sz w:val="24"/>
          <w:szCs w:val="24"/>
        </w:rPr>
        <w:t xml:space="preserve"> </w:t>
      </w:r>
      <w:r w:rsidR="00136C58" w:rsidRPr="002E0A88">
        <w:rPr>
          <w:rFonts w:ascii="Times New Roman" w:hAnsi="Times New Roman" w:cs="Times New Roman"/>
          <w:sz w:val="24"/>
          <w:szCs w:val="24"/>
          <w:lang w:val="en-ZA"/>
        </w:rPr>
        <w:t xml:space="preserve">The San community make up the largest group of indigenous peoples of this population. </w:t>
      </w:r>
      <w:r w:rsidR="00207413" w:rsidRPr="002E0A88">
        <w:rPr>
          <w:rFonts w:ascii="Times New Roman" w:hAnsi="Times New Roman" w:cs="Times New Roman"/>
          <w:sz w:val="24"/>
          <w:szCs w:val="24"/>
          <w:lang w:val="en-ZA"/>
        </w:rPr>
        <w:t>As a result, t</w:t>
      </w:r>
      <w:r w:rsidR="00136C58" w:rsidRPr="002E0A88">
        <w:rPr>
          <w:rFonts w:ascii="Times New Roman" w:hAnsi="Times New Roman" w:cs="Times New Roman"/>
          <w:sz w:val="24"/>
          <w:szCs w:val="24"/>
          <w:lang w:val="en-ZA"/>
        </w:rPr>
        <w:t>h</w:t>
      </w:r>
      <w:r w:rsidR="00F60CB1" w:rsidRPr="002E0A88">
        <w:rPr>
          <w:rFonts w:ascii="Times New Roman" w:hAnsi="Times New Roman" w:cs="Times New Roman"/>
          <w:sz w:val="24"/>
          <w:szCs w:val="24"/>
          <w:lang w:val="en-ZA"/>
        </w:rPr>
        <w:t>is</w:t>
      </w:r>
      <w:r w:rsidR="00136C58" w:rsidRPr="002E0A88">
        <w:rPr>
          <w:rFonts w:ascii="Times New Roman" w:hAnsi="Times New Roman" w:cs="Times New Roman"/>
          <w:sz w:val="24"/>
          <w:szCs w:val="24"/>
          <w:lang w:val="en-ZA"/>
        </w:rPr>
        <w:t xml:space="preserve"> paper mainly focuses on the impact of COVID-19 on the rights of the San indigenous community.</w:t>
      </w:r>
    </w:p>
    <w:p w14:paraId="7E058D3D" w14:textId="77777777" w:rsidR="00E375CA" w:rsidRPr="002E0A88" w:rsidRDefault="00E375CA" w:rsidP="00B35397">
      <w:pPr>
        <w:spacing w:after="0" w:line="240" w:lineRule="auto"/>
        <w:jc w:val="both"/>
        <w:rPr>
          <w:rFonts w:ascii="Times New Roman" w:hAnsi="Times New Roman" w:cs="Times New Roman"/>
          <w:sz w:val="24"/>
          <w:szCs w:val="24"/>
        </w:rPr>
      </w:pPr>
    </w:p>
    <w:p w14:paraId="70007E03" w14:textId="1D129282" w:rsidR="00233061" w:rsidRPr="002E0A88" w:rsidRDefault="00FB4FA9" w:rsidP="00B35397">
      <w:pPr>
        <w:spacing w:after="0" w:line="240" w:lineRule="auto"/>
        <w:jc w:val="both"/>
        <w:rPr>
          <w:rFonts w:ascii="Times New Roman" w:hAnsi="Times New Roman" w:cs="Times New Roman"/>
          <w:sz w:val="24"/>
          <w:szCs w:val="24"/>
          <w:lang w:val="en-ZA"/>
        </w:rPr>
      </w:pPr>
      <w:r w:rsidRPr="002E0A88">
        <w:rPr>
          <w:rFonts w:ascii="Times New Roman" w:hAnsi="Times New Roman" w:cs="Times New Roman"/>
          <w:sz w:val="24"/>
          <w:szCs w:val="24"/>
          <w:lang w:val="en-ZA"/>
        </w:rPr>
        <w:t xml:space="preserve">The information </w:t>
      </w:r>
      <w:r w:rsidR="00C328A6" w:rsidRPr="002E0A88">
        <w:rPr>
          <w:rFonts w:ascii="Times New Roman" w:hAnsi="Times New Roman" w:cs="Times New Roman"/>
          <w:sz w:val="24"/>
          <w:szCs w:val="24"/>
          <w:lang w:val="en-ZA"/>
        </w:rPr>
        <w:t>collected for th</w:t>
      </w:r>
      <w:r w:rsidR="00106821" w:rsidRPr="002E0A88">
        <w:rPr>
          <w:rFonts w:ascii="Times New Roman" w:hAnsi="Times New Roman" w:cs="Times New Roman"/>
          <w:sz w:val="24"/>
          <w:szCs w:val="24"/>
          <w:lang w:val="en-ZA"/>
        </w:rPr>
        <w:t>e</w:t>
      </w:r>
      <w:r w:rsidR="00C328A6" w:rsidRPr="002E0A88">
        <w:rPr>
          <w:rFonts w:ascii="Times New Roman" w:hAnsi="Times New Roman" w:cs="Times New Roman"/>
          <w:sz w:val="24"/>
          <w:szCs w:val="24"/>
          <w:lang w:val="en-ZA"/>
        </w:rPr>
        <w:t xml:space="preserve"> </w:t>
      </w:r>
      <w:r w:rsidR="00106821" w:rsidRPr="002E0A88">
        <w:rPr>
          <w:rFonts w:ascii="Times New Roman" w:hAnsi="Times New Roman" w:cs="Times New Roman"/>
          <w:sz w:val="24"/>
          <w:szCs w:val="24"/>
          <w:lang w:val="en-ZA"/>
        </w:rPr>
        <w:t>report</w:t>
      </w:r>
      <w:r w:rsidRPr="002E0A88">
        <w:rPr>
          <w:rFonts w:ascii="Times New Roman" w:hAnsi="Times New Roman" w:cs="Times New Roman"/>
          <w:sz w:val="24"/>
          <w:szCs w:val="24"/>
          <w:lang w:val="en-ZA"/>
        </w:rPr>
        <w:t xml:space="preserve"> would have been further strengthened by in-person interviews and field data collected by indigenous communities themselves. This was unfortunately not possible due to travel</w:t>
      </w:r>
      <w:r w:rsidR="000279AC" w:rsidRPr="002E0A88">
        <w:rPr>
          <w:rFonts w:ascii="Times New Roman" w:hAnsi="Times New Roman" w:cs="Times New Roman"/>
          <w:sz w:val="24"/>
          <w:szCs w:val="24"/>
          <w:lang w:val="en-ZA"/>
        </w:rPr>
        <w:t xml:space="preserve"> and movement</w:t>
      </w:r>
      <w:r w:rsidRPr="002E0A88">
        <w:rPr>
          <w:rFonts w:ascii="Times New Roman" w:hAnsi="Times New Roman" w:cs="Times New Roman"/>
          <w:sz w:val="24"/>
          <w:szCs w:val="24"/>
          <w:lang w:val="en-ZA"/>
        </w:rPr>
        <w:t xml:space="preserve"> restrictions as a result of the pandemic. Due to the evolving </w:t>
      </w:r>
      <w:r w:rsidR="00E375CA" w:rsidRPr="002E0A88">
        <w:rPr>
          <w:rFonts w:ascii="Times New Roman" w:hAnsi="Times New Roman" w:cs="Times New Roman"/>
          <w:sz w:val="24"/>
          <w:szCs w:val="24"/>
          <w:lang w:val="en-ZA"/>
        </w:rPr>
        <w:t>crisis and</w:t>
      </w:r>
      <w:r w:rsidR="007F3645" w:rsidRPr="002E0A88">
        <w:rPr>
          <w:rFonts w:ascii="Times New Roman" w:hAnsi="Times New Roman" w:cs="Times New Roman"/>
          <w:sz w:val="24"/>
          <w:szCs w:val="24"/>
          <w:lang w:val="en-ZA"/>
        </w:rPr>
        <w:t xml:space="preserve"> movement</w:t>
      </w:r>
      <w:r w:rsidR="00E375CA" w:rsidRPr="002E0A88">
        <w:rPr>
          <w:rFonts w:ascii="Times New Roman" w:hAnsi="Times New Roman" w:cs="Times New Roman"/>
          <w:sz w:val="24"/>
          <w:szCs w:val="24"/>
          <w:lang w:val="en-ZA"/>
        </w:rPr>
        <w:t xml:space="preserve"> restrictions</w:t>
      </w:r>
      <w:r w:rsidR="00A06B7B" w:rsidRPr="002E0A88">
        <w:rPr>
          <w:rFonts w:ascii="Times New Roman" w:hAnsi="Times New Roman" w:cs="Times New Roman"/>
          <w:sz w:val="24"/>
          <w:szCs w:val="24"/>
          <w:lang w:val="en-ZA"/>
        </w:rPr>
        <w:t>,</w:t>
      </w:r>
      <w:r w:rsidRPr="002E0A88">
        <w:rPr>
          <w:rFonts w:ascii="Times New Roman" w:hAnsi="Times New Roman" w:cs="Times New Roman"/>
          <w:sz w:val="24"/>
          <w:szCs w:val="24"/>
          <w:lang w:val="en-ZA"/>
        </w:rPr>
        <w:t xml:space="preserve"> the team was unable to</w:t>
      </w:r>
      <w:r w:rsidR="007F3645" w:rsidRPr="002E0A88">
        <w:rPr>
          <w:rFonts w:ascii="Times New Roman" w:hAnsi="Times New Roman" w:cs="Times New Roman"/>
          <w:sz w:val="24"/>
          <w:szCs w:val="24"/>
          <w:lang w:val="en-ZA"/>
        </w:rPr>
        <w:t xml:space="preserve"> fully</w:t>
      </w:r>
      <w:r w:rsidRPr="002E0A88">
        <w:rPr>
          <w:rFonts w:ascii="Times New Roman" w:hAnsi="Times New Roman" w:cs="Times New Roman"/>
          <w:sz w:val="24"/>
          <w:szCs w:val="24"/>
          <w:lang w:val="en-ZA"/>
        </w:rPr>
        <w:t xml:space="preserve"> capture emerging issues.</w:t>
      </w:r>
      <w:r w:rsidR="00E52CFC" w:rsidRPr="002E0A88">
        <w:rPr>
          <w:rFonts w:ascii="Times New Roman" w:hAnsi="Times New Roman" w:cs="Times New Roman"/>
          <w:sz w:val="24"/>
          <w:szCs w:val="24"/>
          <w:lang w:val="en-ZA"/>
        </w:rPr>
        <w:t xml:space="preserve"> </w:t>
      </w:r>
      <w:r w:rsidR="00C328A6" w:rsidRPr="002E0A88">
        <w:rPr>
          <w:rFonts w:ascii="Times New Roman" w:hAnsi="Times New Roman" w:cs="Times New Roman"/>
          <w:sz w:val="24"/>
          <w:szCs w:val="24"/>
          <w:lang w:val="en-ZA"/>
        </w:rPr>
        <w:t>The</w:t>
      </w:r>
      <w:r w:rsidR="00E52CFC" w:rsidRPr="002E0A88">
        <w:rPr>
          <w:rFonts w:ascii="Times New Roman" w:hAnsi="Times New Roman" w:cs="Times New Roman"/>
          <w:sz w:val="24"/>
          <w:szCs w:val="24"/>
          <w:lang w:val="en-ZA"/>
        </w:rPr>
        <w:t xml:space="preserve"> absence of disaggregated data on </w:t>
      </w:r>
      <w:r w:rsidR="005D22D4" w:rsidRPr="002E0A88">
        <w:rPr>
          <w:rFonts w:ascii="Times New Roman" w:hAnsi="Times New Roman" w:cs="Times New Roman"/>
          <w:sz w:val="24"/>
          <w:szCs w:val="24"/>
          <w:lang w:val="en-ZA"/>
        </w:rPr>
        <w:t xml:space="preserve">indigenous </w:t>
      </w:r>
      <w:r w:rsidR="00FD5F01" w:rsidRPr="002E0A88">
        <w:rPr>
          <w:rFonts w:ascii="Times New Roman" w:hAnsi="Times New Roman" w:cs="Times New Roman"/>
          <w:sz w:val="24"/>
          <w:szCs w:val="24"/>
          <w:lang w:val="en-ZA"/>
        </w:rPr>
        <w:t>peoples in</w:t>
      </w:r>
      <w:r w:rsidR="00E52CFC" w:rsidRPr="002E0A88">
        <w:rPr>
          <w:rFonts w:ascii="Times New Roman" w:hAnsi="Times New Roman" w:cs="Times New Roman"/>
          <w:sz w:val="24"/>
          <w:szCs w:val="24"/>
          <w:lang w:val="en-ZA"/>
        </w:rPr>
        <w:t xml:space="preserve"> Southern Africa</w:t>
      </w:r>
      <w:r w:rsidR="00C328A6" w:rsidRPr="002E0A88">
        <w:rPr>
          <w:rFonts w:ascii="Times New Roman" w:hAnsi="Times New Roman" w:cs="Times New Roman"/>
          <w:sz w:val="24"/>
          <w:szCs w:val="24"/>
          <w:lang w:val="en-ZA"/>
        </w:rPr>
        <w:t xml:space="preserve"> also</w:t>
      </w:r>
      <w:r w:rsidR="00E52CFC" w:rsidRPr="002E0A88">
        <w:rPr>
          <w:rFonts w:ascii="Times New Roman" w:hAnsi="Times New Roman" w:cs="Times New Roman"/>
          <w:sz w:val="24"/>
          <w:szCs w:val="24"/>
          <w:lang w:val="en-ZA"/>
        </w:rPr>
        <w:t xml:space="preserve"> makes it difficult to present a full</w:t>
      </w:r>
      <w:r w:rsidR="007F3645" w:rsidRPr="002E0A88">
        <w:rPr>
          <w:rFonts w:ascii="Times New Roman" w:hAnsi="Times New Roman" w:cs="Times New Roman"/>
          <w:sz w:val="24"/>
          <w:szCs w:val="24"/>
          <w:lang w:val="en-ZA"/>
        </w:rPr>
        <w:t>er</w:t>
      </w:r>
      <w:r w:rsidR="00E52CFC" w:rsidRPr="002E0A88">
        <w:rPr>
          <w:rFonts w:ascii="Times New Roman" w:hAnsi="Times New Roman" w:cs="Times New Roman"/>
          <w:sz w:val="24"/>
          <w:szCs w:val="24"/>
          <w:lang w:val="en-ZA"/>
        </w:rPr>
        <w:t xml:space="preserve"> picture of their situation.</w:t>
      </w:r>
      <w:r w:rsidR="00233061" w:rsidRPr="002E0A88">
        <w:rPr>
          <w:rFonts w:ascii="Times New Roman" w:hAnsi="Times New Roman" w:cs="Times New Roman"/>
          <w:sz w:val="24"/>
          <w:szCs w:val="24"/>
          <w:lang w:val="en-ZA"/>
        </w:rPr>
        <w:t xml:space="preserve"> </w:t>
      </w:r>
    </w:p>
    <w:p w14:paraId="65E3E037" w14:textId="77777777" w:rsidR="007F3645" w:rsidRPr="002E0A88" w:rsidRDefault="007F3645" w:rsidP="00B35397">
      <w:pPr>
        <w:pStyle w:val="Heading2"/>
        <w:spacing w:before="0"/>
        <w:jc w:val="both"/>
        <w:rPr>
          <w:rFonts w:ascii="Times New Roman" w:hAnsi="Times New Roman" w:cs="Times New Roman"/>
          <w:b/>
          <w:bCs/>
          <w:color w:val="auto"/>
          <w:sz w:val="24"/>
          <w:szCs w:val="24"/>
        </w:rPr>
      </w:pPr>
    </w:p>
    <w:p w14:paraId="2FA565FB" w14:textId="77777777" w:rsidR="00D61224" w:rsidRDefault="00D61224" w:rsidP="00B35397">
      <w:pPr>
        <w:pStyle w:val="Heading2"/>
        <w:spacing w:before="0"/>
        <w:jc w:val="both"/>
        <w:rPr>
          <w:rFonts w:ascii="Times New Roman" w:hAnsi="Times New Roman" w:cs="Times New Roman"/>
          <w:b/>
          <w:bCs/>
          <w:color w:val="auto"/>
          <w:sz w:val="24"/>
          <w:szCs w:val="24"/>
        </w:rPr>
      </w:pPr>
      <w:bookmarkStart w:id="21" w:name="_Toc56709170"/>
    </w:p>
    <w:p w14:paraId="70E3F3F1" w14:textId="1FCA5180" w:rsidR="003D5B29" w:rsidRPr="002E0A88" w:rsidRDefault="00483BE4" w:rsidP="00B35397">
      <w:pPr>
        <w:pStyle w:val="Heading2"/>
        <w:spacing w:before="0"/>
        <w:jc w:val="both"/>
        <w:rPr>
          <w:rFonts w:ascii="Times New Roman" w:hAnsi="Times New Roman" w:cs="Times New Roman"/>
          <w:b/>
          <w:bCs/>
          <w:color w:val="auto"/>
          <w:sz w:val="24"/>
          <w:szCs w:val="24"/>
        </w:rPr>
      </w:pPr>
      <w:r w:rsidRPr="002E0A88">
        <w:rPr>
          <w:rFonts w:ascii="Times New Roman" w:hAnsi="Times New Roman" w:cs="Times New Roman"/>
          <w:b/>
          <w:bCs/>
          <w:color w:val="auto"/>
          <w:sz w:val="24"/>
          <w:szCs w:val="24"/>
        </w:rPr>
        <w:t>2.</w:t>
      </w:r>
      <w:r w:rsidR="007F3645" w:rsidRPr="002E0A88">
        <w:rPr>
          <w:rFonts w:ascii="Times New Roman" w:hAnsi="Times New Roman" w:cs="Times New Roman"/>
          <w:b/>
          <w:bCs/>
          <w:color w:val="auto"/>
          <w:sz w:val="24"/>
          <w:szCs w:val="24"/>
        </w:rPr>
        <w:t xml:space="preserve"> </w:t>
      </w:r>
      <w:r w:rsidR="00136C58" w:rsidRPr="002E0A88">
        <w:rPr>
          <w:rFonts w:ascii="Times New Roman" w:hAnsi="Times New Roman" w:cs="Times New Roman"/>
          <w:b/>
          <w:bCs/>
          <w:color w:val="auto"/>
          <w:sz w:val="24"/>
          <w:szCs w:val="24"/>
        </w:rPr>
        <w:t xml:space="preserve"> Overview </w:t>
      </w:r>
      <w:r w:rsidR="00A81E38" w:rsidRPr="002E0A88">
        <w:rPr>
          <w:rFonts w:ascii="Times New Roman" w:hAnsi="Times New Roman" w:cs="Times New Roman"/>
          <w:b/>
          <w:bCs/>
          <w:color w:val="auto"/>
          <w:sz w:val="24"/>
          <w:szCs w:val="24"/>
        </w:rPr>
        <w:t>of Government</w:t>
      </w:r>
      <w:r w:rsidR="003D5B29" w:rsidRPr="002E0A88">
        <w:rPr>
          <w:rFonts w:ascii="Times New Roman" w:hAnsi="Times New Roman" w:cs="Times New Roman"/>
          <w:b/>
          <w:bCs/>
          <w:color w:val="auto"/>
          <w:sz w:val="24"/>
          <w:szCs w:val="24"/>
        </w:rPr>
        <w:t xml:space="preserve"> </w:t>
      </w:r>
      <w:r w:rsidR="004D61FE" w:rsidRPr="002E0A88">
        <w:rPr>
          <w:rFonts w:ascii="Times New Roman" w:hAnsi="Times New Roman" w:cs="Times New Roman"/>
          <w:b/>
          <w:bCs/>
          <w:color w:val="auto"/>
          <w:sz w:val="24"/>
          <w:szCs w:val="24"/>
        </w:rPr>
        <w:t xml:space="preserve">Responses to </w:t>
      </w:r>
      <w:r w:rsidR="00E47B24" w:rsidRPr="002E0A88">
        <w:rPr>
          <w:rFonts w:ascii="Times New Roman" w:hAnsi="Times New Roman" w:cs="Times New Roman"/>
          <w:b/>
          <w:bCs/>
          <w:color w:val="auto"/>
          <w:sz w:val="24"/>
          <w:szCs w:val="24"/>
        </w:rPr>
        <w:t>t</w:t>
      </w:r>
      <w:r w:rsidR="004D61FE" w:rsidRPr="002E0A88">
        <w:rPr>
          <w:rFonts w:ascii="Times New Roman" w:hAnsi="Times New Roman" w:cs="Times New Roman"/>
          <w:b/>
          <w:bCs/>
          <w:color w:val="auto"/>
          <w:sz w:val="24"/>
          <w:szCs w:val="24"/>
        </w:rPr>
        <w:t>he Pandemic</w:t>
      </w:r>
      <w:bookmarkEnd w:id="21"/>
    </w:p>
    <w:p w14:paraId="2418F91D" w14:textId="77777777" w:rsidR="004D61FE" w:rsidRPr="002E0A88" w:rsidRDefault="004D61FE" w:rsidP="00B35397">
      <w:pPr>
        <w:pStyle w:val="ListParagraph"/>
        <w:spacing w:after="0" w:line="240" w:lineRule="auto"/>
        <w:ind w:left="360"/>
        <w:jc w:val="both"/>
        <w:rPr>
          <w:rFonts w:ascii="Times New Roman" w:hAnsi="Times New Roman" w:cs="Times New Roman"/>
          <w:b/>
          <w:bCs/>
          <w:sz w:val="24"/>
          <w:szCs w:val="24"/>
          <w:lang w:val="en-ZA"/>
        </w:rPr>
      </w:pPr>
    </w:p>
    <w:p w14:paraId="636FB660" w14:textId="10772EC5" w:rsidR="00233061" w:rsidRPr="002E0A88" w:rsidRDefault="003D5B29" w:rsidP="00B35397">
      <w:pPr>
        <w:spacing w:after="0" w:line="240" w:lineRule="auto"/>
        <w:ind w:left="10" w:hanging="10"/>
        <w:jc w:val="both"/>
        <w:rPr>
          <w:rFonts w:ascii="Times New Roman" w:eastAsia="Cambria" w:hAnsi="Times New Roman" w:cs="Times New Roman"/>
          <w:sz w:val="24"/>
          <w:szCs w:val="24"/>
          <w:lang w:val="en-ZA" w:eastAsia="en-ZA"/>
        </w:rPr>
      </w:pPr>
      <w:r w:rsidRPr="002E0A88">
        <w:rPr>
          <w:rFonts w:ascii="Times New Roman" w:eastAsia="Times New Roman" w:hAnsi="Times New Roman" w:cs="Times New Roman"/>
          <w:sz w:val="24"/>
          <w:szCs w:val="24"/>
          <w:lang w:val="en-ZA" w:eastAsia="en-ZA"/>
        </w:rPr>
        <w:t>At the onset of the pandemic</w:t>
      </w:r>
      <w:r w:rsidR="00E375CA" w:rsidRPr="002E0A88">
        <w:rPr>
          <w:rFonts w:ascii="Times New Roman" w:eastAsia="Times New Roman" w:hAnsi="Times New Roman" w:cs="Times New Roman"/>
          <w:sz w:val="24"/>
          <w:szCs w:val="24"/>
          <w:lang w:val="en-ZA" w:eastAsia="en-ZA"/>
        </w:rPr>
        <w:t xml:space="preserve"> in March</w:t>
      </w:r>
      <w:r w:rsidRPr="002E0A88">
        <w:rPr>
          <w:rFonts w:ascii="Times New Roman" w:eastAsia="Times New Roman" w:hAnsi="Times New Roman" w:cs="Times New Roman"/>
          <w:sz w:val="24"/>
          <w:szCs w:val="24"/>
          <w:lang w:val="en-ZA" w:eastAsia="en-ZA"/>
        </w:rPr>
        <w:t xml:space="preserve">, </w:t>
      </w:r>
      <w:r w:rsidRPr="002E0A88">
        <w:rPr>
          <w:rFonts w:ascii="Times New Roman" w:eastAsia="Cambria" w:hAnsi="Times New Roman" w:cs="Times New Roman"/>
          <w:sz w:val="24"/>
          <w:szCs w:val="24"/>
          <w:lang w:val="en-ZA" w:eastAsia="en-ZA"/>
        </w:rPr>
        <w:t>SADC</w:t>
      </w:r>
      <w:r w:rsidRPr="002E0A88">
        <w:rPr>
          <w:rFonts w:ascii="Times New Roman" w:eastAsia="Times New Roman" w:hAnsi="Times New Roman" w:cs="Times New Roman"/>
          <w:sz w:val="24"/>
          <w:szCs w:val="24"/>
          <w:lang w:val="en-ZA" w:eastAsia="en-ZA"/>
        </w:rPr>
        <w:t xml:space="preserve"> countries instituted emergency measures, including partial and total lockdowns, restrictions on domestic and international travel, border closures, bans on public gathering</w:t>
      </w:r>
      <w:r w:rsidR="00207413" w:rsidRPr="002E0A88">
        <w:rPr>
          <w:rFonts w:ascii="Times New Roman" w:eastAsia="Times New Roman" w:hAnsi="Times New Roman" w:cs="Times New Roman"/>
          <w:sz w:val="24"/>
          <w:szCs w:val="24"/>
          <w:lang w:val="en-ZA" w:eastAsia="en-ZA"/>
        </w:rPr>
        <w:t>s</w:t>
      </w:r>
      <w:r w:rsidRPr="002E0A88">
        <w:rPr>
          <w:rFonts w:ascii="Times New Roman" w:eastAsia="Times New Roman" w:hAnsi="Times New Roman" w:cs="Times New Roman"/>
          <w:sz w:val="24"/>
          <w:szCs w:val="24"/>
          <w:lang w:val="en-ZA" w:eastAsia="en-ZA"/>
        </w:rPr>
        <w:t xml:space="preserve"> and the prevention of the movement of people. Additionally, most countries in the region implemented National States of Disasters (Malawi, South Africa and Zimbabwe), States of Emergencies (Angola, Democratic Republic of Congo, Eswatini, Lesotho, Mozambique and Namibia), Declarations of Public Health Emergencies (Botswana, Madagascar)</w:t>
      </w:r>
      <w:r w:rsidRPr="002E0A88">
        <w:rPr>
          <w:rFonts w:ascii="Times New Roman" w:eastAsia="Times New Roman" w:hAnsi="Times New Roman" w:cs="Times New Roman"/>
          <w:sz w:val="24"/>
          <w:szCs w:val="24"/>
          <w:vertAlign w:val="superscript"/>
          <w:lang w:val="en-ZA" w:eastAsia="en-ZA"/>
        </w:rPr>
        <w:footnoteReference w:id="3"/>
      </w:r>
      <w:r w:rsidRPr="002E0A88">
        <w:rPr>
          <w:rFonts w:ascii="Times New Roman" w:eastAsia="Times New Roman" w:hAnsi="Times New Roman" w:cs="Times New Roman"/>
          <w:sz w:val="24"/>
          <w:szCs w:val="24"/>
          <w:lang w:val="en-ZA" w:eastAsia="en-ZA"/>
        </w:rPr>
        <w:t xml:space="preserve"> and introduced new laws to contain the pandemic. In South Africa and Botswana, lockdown periods were extended as member states intensif</w:t>
      </w:r>
      <w:r w:rsidR="005015D4" w:rsidRPr="002E0A88">
        <w:rPr>
          <w:rFonts w:ascii="Times New Roman" w:eastAsia="Times New Roman" w:hAnsi="Times New Roman" w:cs="Times New Roman"/>
          <w:sz w:val="24"/>
          <w:szCs w:val="24"/>
          <w:lang w:val="en-ZA" w:eastAsia="en-ZA"/>
        </w:rPr>
        <w:t xml:space="preserve">ied </w:t>
      </w:r>
      <w:r w:rsidRPr="002E0A88">
        <w:rPr>
          <w:rFonts w:ascii="Times New Roman" w:eastAsia="Times New Roman" w:hAnsi="Times New Roman" w:cs="Times New Roman"/>
          <w:sz w:val="24"/>
          <w:szCs w:val="24"/>
          <w:lang w:val="en-ZA" w:eastAsia="en-ZA"/>
        </w:rPr>
        <w:t>efforts to combat the spread of the disease.</w:t>
      </w:r>
      <w:r w:rsidRPr="002E0A88">
        <w:rPr>
          <w:rFonts w:ascii="Times New Roman" w:eastAsia="Cambria" w:hAnsi="Times New Roman" w:cs="Times New Roman"/>
          <w:sz w:val="24"/>
          <w:szCs w:val="24"/>
          <w:lang w:val="en-ZA" w:eastAsia="en-ZA"/>
        </w:rPr>
        <w:t xml:space="preserve"> </w:t>
      </w:r>
      <w:r w:rsidR="00233061" w:rsidRPr="002E0A88">
        <w:rPr>
          <w:rFonts w:ascii="Times New Roman" w:eastAsia="Cambria" w:hAnsi="Times New Roman" w:cs="Times New Roman"/>
          <w:sz w:val="24"/>
          <w:szCs w:val="24"/>
          <w:lang w:val="en-ZA" w:eastAsia="en-ZA"/>
        </w:rPr>
        <w:t>In many countries, governments deployed police and the military to enforce emergency measures. Human rights activists reported incidents of killings, beatings, and harassment of people deemed to be in violation of government regulations related to COVID-19.</w:t>
      </w:r>
      <w:r w:rsidR="00233061" w:rsidRPr="002E0A88">
        <w:rPr>
          <w:rFonts w:ascii="Times New Roman" w:eastAsia="Cambria" w:hAnsi="Times New Roman" w:cs="Times New Roman"/>
          <w:sz w:val="24"/>
          <w:szCs w:val="24"/>
          <w:vertAlign w:val="superscript"/>
          <w:lang w:val="en-ZA" w:eastAsia="en-ZA"/>
        </w:rPr>
        <w:footnoteReference w:id="4"/>
      </w:r>
      <w:r w:rsidR="00233061" w:rsidRPr="002E0A88">
        <w:rPr>
          <w:rFonts w:ascii="Times New Roman" w:eastAsia="Cambria" w:hAnsi="Times New Roman" w:cs="Times New Roman"/>
          <w:sz w:val="24"/>
          <w:szCs w:val="24"/>
          <w:lang w:val="en-ZA" w:eastAsia="en-ZA"/>
        </w:rPr>
        <w:t xml:space="preserve"> </w:t>
      </w:r>
    </w:p>
    <w:p w14:paraId="5A3334A9" w14:textId="77777777" w:rsidR="00233061" w:rsidRPr="002E0A88" w:rsidRDefault="00233061" w:rsidP="00B35397">
      <w:pPr>
        <w:spacing w:after="0" w:line="240" w:lineRule="auto"/>
        <w:ind w:left="10" w:hanging="10"/>
        <w:jc w:val="both"/>
        <w:rPr>
          <w:rFonts w:ascii="Times New Roman" w:hAnsi="Times New Roman" w:cs="Times New Roman"/>
          <w:sz w:val="24"/>
          <w:szCs w:val="24"/>
          <w:lang w:val="en-US"/>
        </w:rPr>
      </w:pPr>
    </w:p>
    <w:p w14:paraId="2C55729A" w14:textId="77777777" w:rsidR="008622EA" w:rsidRDefault="005015D4" w:rsidP="00B35397">
      <w:pPr>
        <w:spacing w:after="0" w:line="240" w:lineRule="auto"/>
        <w:ind w:left="10" w:hanging="10"/>
        <w:jc w:val="both"/>
        <w:rPr>
          <w:rFonts w:ascii="Times New Roman" w:hAnsi="Times New Roman" w:cs="Times New Roman"/>
          <w:sz w:val="24"/>
          <w:szCs w:val="24"/>
          <w:lang w:val="en-US"/>
        </w:rPr>
      </w:pPr>
      <w:r w:rsidRPr="002E0A88">
        <w:rPr>
          <w:rFonts w:ascii="Times New Roman" w:hAnsi="Times New Roman" w:cs="Times New Roman"/>
          <w:sz w:val="24"/>
          <w:szCs w:val="24"/>
          <w:lang w:val="en-US"/>
        </w:rPr>
        <w:t xml:space="preserve">The pandemic brought into sharp relief the deep socioeconomic inequalities in the region and the </w:t>
      </w:r>
      <w:r w:rsidR="004D61FE" w:rsidRPr="002E0A88">
        <w:rPr>
          <w:rFonts w:ascii="Times New Roman" w:hAnsi="Times New Roman" w:cs="Times New Roman"/>
          <w:sz w:val="24"/>
          <w:szCs w:val="24"/>
          <w:lang w:val="en-US"/>
        </w:rPr>
        <w:t xml:space="preserve">daily experiences of local people in </w:t>
      </w:r>
      <w:r w:rsidRPr="002E0A88">
        <w:rPr>
          <w:rFonts w:ascii="Times New Roman" w:hAnsi="Times New Roman" w:cs="Times New Roman"/>
          <w:sz w:val="24"/>
          <w:szCs w:val="24"/>
          <w:lang w:val="en-US"/>
        </w:rPr>
        <w:t>access</w:t>
      </w:r>
      <w:r w:rsidR="004D61FE" w:rsidRPr="002E0A88">
        <w:rPr>
          <w:rFonts w:ascii="Times New Roman" w:hAnsi="Times New Roman" w:cs="Times New Roman"/>
          <w:sz w:val="24"/>
          <w:szCs w:val="24"/>
          <w:lang w:val="en-US"/>
        </w:rPr>
        <w:t>ing</w:t>
      </w:r>
      <w:r w:rsidRPr="002E0A88">
        <w:rPr>
          <w:rFonts w:ascii="Times New Roman" w:hAnsi="Times New Roman" w:cs="Times New Roman"/>
          <w:sz w:val="24"/>
          <w:szCs w:val="24"/>
          <w:lang w:val="en-US"/>
        </w:rPr>
        <w:t xml:space="preserve"> basic goods and needs such as healthcare, food and water. A lack of government</w:t>
      </w:r>
      <w:r w:rsidR="00776C51" w:rsidRPr="002E0A88">
        <w:rPr>
          <w:rFonts w:ascii="Times New Roman" w:hAnsi="Times New Roman" w:cs="Times New Roman"/>
          <w:sz w:val="24"/>
          <w:szCs w:val="24"/>
          <w:lang w:val="en-US"/>
        </w:rPr>
        <w:t>-</w:t>
      </w:r>
      <w:r w:rsidRPr="002E0A88">
        <w:rPr>
          <w:rFonts w:ascii="Times New Roman" w:hAnsi="Times New Roman" w:cs="Times New Roman"/>
          <w:sz w:val="24"/>
          <w:szCs w:val="24"/>
          <w:lang w:val="en-US"/>
        </w:rPr>
        <w:t>supported social safety nets in most countries</w:t>
      </w:r>
      <w:r w:rsidR="004D61FE" w:rsidRPr="002E0A88">
        <w:rPr>
          <w:rFonts w:ascii="Times New Roman" w:hAnsi="Times New Roman" w:cs="Times New Roman"/>
          <w:sz w:val="24"/>
          <w:szCs w:val="24"/>
          <w:lang w:val="en-US"/>
        </w:rPr>
        <w:t xml:space="preserve"> in Southern Africa</w:t>
      </w:r>
      <w:r w:rsidRPr="002E0A88">
        <w:rPr>
          <w:rFonts w:ascii="Times New Roman" w:hAnsi="Times New Roman" w:cs="Times New Roman"/>
          <w:sz w:val="24"/>
          <w:szCs w:val="24"/>
          <w:lang w:val="en-US"/>
        </w:rPr>
        <w:t xml:space="preserve"> meant that under total and partial lockdowns the poorest communities faced difficulties in accessing food, water, health care and other necessities.</w:t>
      </w:r>
      <w:r w:rsidR="00564D8C" w:rsidRPr="002E0A88">
        <w:rPr>
          <w:rFonts w:ascii="Times New Roman" w:hAnsi="Times New Roman" w:cs="Times New Roman"/>
          <w:sz w:val="24"/>
          <w:szCs w:val="24"/>
        </w:rPr>
        <w:t xml:space="preserve"> </w:t>
      </w:r>
      <w:r w:rsidR="00564D8C" w:rsidRPr="002E0A88">
        <w:rPr>
          <w:rFonts w:ascii="Times New Roman" w:hAnsi="Times New Roman" w:cs="Times New Roman"/>
          <w:sz w:val="24"/>
          <w:szCs w:val="24"/>
          <w:lang w:val="en-US"/>
        </w:rPr>
        <w:t>Across the region, the socioeconomic and political impact of the crisis, combined with often stringent government restrictions on fundamental rights and freedoms, at times led to citizen disgruntlement and unrest.</w:t>
      </w:r>
      <w:r w:rsidR="00233061" w:rsidRPr="002E0A88">
        <w:rPr>
          <w:rFonts w:ascii="Times New Roman" w:eastAsia="Cambria" w:hAnsi="Times New Roman" w:cs="Times New Roman"/>
          <w:sz w:val="24"/>
          <w:szCs w:val="24"/>
          <w:lang w:val="en-ZA" w:eastAsia="en-ZA"/>
        </w:rPr>
        <w:t xml:space="preserve"> </w:t>
      </w:r>
      <w:r w:rsidR="00233061" w:rsidRPr="002E0A88">
        <w:rPr>
          <w:rFonts w:ascii="Times New Roman" w:hAnsi="Times New Roman" w:cs="Times New Roman"/>
          <w:sz w:val="24"/>
          <w:szCs w:val="24"/>
          <w:lang w:val="en-ZA"/>
        </w:rPr>
        <w:t>Poor and marginalized communities were most vulnerable to such abuses as they disobeyed lockdown regulations in search of necessities.</w:t>
      </w:r>
      <w:r w:rsidR="00564D8C" w:rsidRPr="002E0A88">
        <w:rPr>
          <w:rFonts w:ascii="Times New Roman" w:hAnsi="Times New Roman" w:cs="Times New Roman"/>
          <w:sz w:val="24"/>
          <w:szCs w:val="24"/>
          <w:lang w:val="en-US"/>
        </w:rPr>
        <w:t xml:space="preserve"> </w:t>
      </w:r>
    </w:p>
    <w:p w14:paraId="3B6D90CF" w14:textId="77777777" w:rsidR="008622EA" w:rsidRDefault="008622EA" w:rsidP="00B35397">
      <w:pPr>
        <w:spacing w:after="0" w:line="240" w:lineRule="auto"/>
        <w:ind w:left="10" w:hanging="10"/>
        <w:jc w:val="both"/>
        <w:rPr>
          <w:rFonts w:ascii="Times New Roman" w:hAnsi="Times New Roman" w:cs="Times New Roman"/>
          <w:sz w:val="24"/>
          <w:szCs w:val="24"/>
          <w:lang w:val="en-US"/>
        </w:rPr>
      </w:pPr>
    </w:p>
    <w:p w14:paraId="0D81264B" w14:textId="651A4247" w:rsidR="00C328A6" w:rsidRPr="002E0A88" w:rsidRDefault="00564D8C" w:rsidP="00B35397">
      <w:pPr>
        <w:spacing w:after="0" w:line="240" w:lineRule="auto"/>
        <w:ind w:left="10" w:hanging="10"/>
        <w:jc w:val="both"/>
        <w:rPr>
          <w:rFonts w:ascii="Times New Roman" w:hAnsi="Times New Roman" w:cs="Times New Roman"/>
          <w:sz w:val="24"/>
          <w:szCs w:val="24"/>
          <w:lang w:val="en-US"/>
        </w:rPr>
      </w:pPr>
      <w:r w:rsidRPr="002E0A88">
        <w:rPr>
          <w:rFonts w:ascii="Times New Roman" w:hAnsi="Times New Roman" w:cs="Times New Roman"/>
          <w:sz w:val="24"/>
          <w:szCs w:val="24"/>
          <w:lang w:val="en-US"/>
        </w:rPr>
        <w:t xml:space="preserve">Human rights activists, political parties and civil society organizations became increasingly critical of </w:t>
      </w:r>
      <w:r w:rsidR="004D61FE" w:rsidRPr="002E0A88">
        <w:rPr>
          <w:rFonts w:ascii="Times New Roman" w:hAnsi="Times New Roman" w:cs="Times New Roman"/>
          <w:sz w:val="24"/>
          <w:szCs w:val="24"/>
          <w:lang w:val="en-US"/>
        </w:rPr>
        <w:t>government responses to the pandemic</w:t>
      </w:r>
      <w:r w:rsidRPr="002E0A88">
        <w:rPr>
          <w:rFonts w:ascii="Times New Roman" w:hAnsi="Times New Roman" w:cs="Times New Roman"/>
          <w:sz w:val="24"/>
          <w:szCs w:val="24"/>
          <w:lang w:val="en-US"/>
        </w:rPr>
        <w:t xml:space="preserve"> and questioned mandated lockdown regulations in many countries. In several cases, such as Malawi, South Africa and Zimbabwe, human rights activists and the private sector challenged the constitutionality of lockdown regulations or sought to force governments to provide better social and economic protections for citizens, especially vulnerable populations.</w:t>
      </w:r>
      <w:r w:rsidR="00D87BAB" w:rsidRPr="002E0A88">
        <w:rPr>
          <w:rStyle w:val="FootnoteReference"/>
          <w:rFonts w:ascii="Times New Roman" w:hAnsi="Times New Roman" w:cs="Times New Roman"/>
          <w:sz w:val="24"/>
          <w:szCs w:val="24"/>
          <w:lang w:val="en-US"/>
        </w:rPr>
        <w:footnoteReference w:id="5"/>
      </w:r>
      <w:r w:rsidR="00D407C2" w:rsidRPr="002E0A88">
        <w:rPr>
          <w:rFonts w:ascii="Times New Roman" w:hAnsi="Times New Roman" w:cs="Times New Roman"/>
          <w:sz w:val="24"/>
          <w:szCs w:val="24"/>
          <w:lang w:val="en-US"/>
        </w:rPr>
        <w:t xml:space="preserve"> </w:t>
      </w:r>
      <w:r w:rsidR="00C328A6" w:rsidRPr="002E0A88">
        <w:rPr>
          <w:rFonts w:ascii="Times New Roman" w:hAnsi="Times New Roman" w:cs="Times New Roman"/>
          <w:sz w:val="24"/>
          <w:szCs w:val="24"/>
          <w:lang w:val="en-US"/>
        </w:rPr>
        <w:t xml:space="preserve">The measures imposed in response to the pandemic worsened the situation of </w:t>
      </w:r>
      <w:r w:rsidR="006F1D47" w:rsidRPr="002E0A88">
        <w:rPr>
          <w:rFonts w:ascii="Times New Roman" w:hAnsi="Times New Roman" w:cs="Times New Roman"/>
          <w:sz w:val="24"/>
          <w:szCs w:val="24"/>
          <w:lang w:val="en-US"/>
        </w:rPr>
        <w:t>i</w:t>
      </w:r>
      <w:r w:rsidR="005D22D4" w:rsidRPr="002E0A88">
        <w:rPr>
          <w:rFonts w:ascii="Times New Roman" w:hAnsi="Times New Roman" w:cs="Times New Roman"/>
          <w:sz w:val="24"/>
          <w:szCs w:val="24"/>
          <w:lang w:val="en-US"/>
        </w:rPr>
        <w:t xml:space="preserve">ndigenous peoples </w:t>
      </w:r>
      <w:r w:rsidR="00C328A6" w:rsidRPr="002E0A88">
        <w:rPr>
          <w:rFonts w:ascii="Times New Roman" w:hAnsi="Times New Roman" w:cs="Times New Roman"/>
          <w:sz w:val="24"/>
          <w:szCs w:val="24"/>
          <w:lang w:val="en-US"/>
        </w:rPr>
        <w:t>and their access to basic economic, cultural and social rights. Increased state security measures and restrictions on movement also impacted indigenous communities.</w:t>
      </w:r>
    </w:p>
    <w:p w14:paraId="558DE931" w14:textId="77777777" w:rsidR="00C328A6" w:rsidRPr="002E0A88" w:rsidRDefault="00C328A6" w:rsidP="00B35397">
      <w:pPr>
        <w:spacing w:after="0" w:line="240" w:lineRule="auto"/>
        <w:ind w:left="10" w:hanging="10"/>
        <w:jc w:val="both"/>
        <w:rPr>
          <w:rFonts w:ascii="Times New Roman" w:hAnsi="Times New Roman" w:cs="Times New Roman"/>
          <w:sz w:val="24"/>
          <w:szCs w:val="24"/>
          <w:lang w:val="en-US"/>
        </w:rPr>
      </w:pPr>
    </w:p>
    <w:p w14:paraId="07D6C8D7" w14:textId="17F17D82" w:rsidR="00A81E38" w:rsidRPr="002E0A88" w:rsidRDefault="00564D8C" w:rsidP="00B35397">
      <w:pPr>
        <w:spacing w:after="0" w:line="240" w:lineRule="auto"/>
        <w:ind w:left="10" w:hanging="10"/>
        <w:jc w:val="both"/>
        <w:rPr>
          <w:rFonts w:ascii="Times New Roman" w:hAnsi="Times New Roman" w:cs="Times New Roman"/>
          <w:sz w:val="24"/>
          <w:szCs w:val="24"/>
          <w:lang w:val="en-US"/>
        </w:rPr>
      </w:pPr>
      <w:r w:rsidRPr="002E0A88">
        <w:rPr>
          <w:rFonts w:ascii="Times New Roman" w:hAnsi="Times New Roman" w:cs="Times New Roman"/>
          <w:sz w:val="24"/>
          <w:szCs w:val="24"/>
          <w:lang w:val="en-US"/>
        </w:rPr>
        <w:t>Whilst lockdown regulations eased across many countries</w:t>
      </w:r>
      <w:r w:rsidR="004D61FE" w:rsidRPr="002E0A88">
        <w:rPr>
          <w:rFonts w:ascii="Times New Roman" w:hAnsi="Times New Roman" w:cs="Times New Roman"/>
          <w:sz w:val="24"/>
          <w:szCs w:val="24"/>
          <w:lang w:val="en-US"/>
        </w:rPr>
        <w:t xml:space="preserve"> in the months of September and October</w:t>
      </w:r>
      <w:r w:rsidRPr="002E0A88">
        <w:rPr>
          <w:rFonts w:ascii="Times New Roman" w:hAnsi="Times New Roman" w:cs="Times New Roman"/>
          <w:sz w:val="24"/>
          <w:szCs w:val="24"/>
          <w:lang w:val="en-US"/>
        </w:rPr>
        <w:t xml:space="preserve">, new rises in infections </w:t>
      </w:r>
      <w:r w:rsidR="004D61FE" w:rsidRPr="002E0A88">
        <w:rPr>
          <w:rFonts w:ascii="Times New Roman" w:hAnsi="Times New Roman" w:cs="Times New Roman"/>
          <w:sz w:val="24"/>
          <w:szCs w:val="24"/>
          <w:lang w:val="en-US"/>
        </w:rPr>
        <w:t>le</w:t>
      </w:r>
      <w:r w:rsidR="00C328A6" w:rsidRPr="002E0A88">
        <w:rPr>
          <w:rFonts w:ascii="Times New Roman" w:hAnsi="Times New Roman" w:cs="Times New Roman"/>
          <w:sz w:val="24"/>
          <w:szCs w:val="24"/>
          <w:lang w:val="en-US"/>
        </w:rPr>
        <w:t xml:space="preserve">ave </w:t>
      </w:r>
      <w:r w:rsidR="004D61FE" w:rsidRPr="002E0A88">
        <w:rPr>
          <w:rFonts w:ascii="Times New Roman" w:hAnsi="Times New Roman" w:cs="Times New Roman"/>
          <w:sz w:val="24"/>
          <w:szCs w:val="24"/>
          <w:lang w:val="en-US"/>
        </w:rPr>
        <w:t>the possibility of a return to</w:t>
      </w:r>
      <w:r w:rsidRPr="002E0A88">
        <w:rPr>
          <w:rFonts w:ascii="Times New Roman" w:hAnsi="Times New Roman" w:cs="Times New Roman"/>
          <w:sz w:val="24"/>
          <w:szCs w:val="24"/>
          <w:lang w:val="en-US"/>
        </w:rPr>
        <w:t xml:space="preserve"> more restrictive measures and the attendant impact on those who are most vulnerable and marginalized</w:t>
      </w:r>
      <w:r w:rsidR="00C328A6" w:rsidRPr="002E0A88">
        <w:rPr>
          <w:rFonts w:ascii="Times New Roman" w:hAnsi="Times New Roman" w:cs="Times New Roman"/>
          <w:sz w:val="24"/>
          <w:szCs w:val="24"/>
          <w:lang w:val="en-US"/>
        </w:rPr>
        <w:t xml:space="preserve"> such as</w:t>
      </w:r>
      <w:r w:rsidR="006F1D47" w:rsidRPr="002E0A88">
        <w:rPr>
          <w:rFonts w:ascii="Times New Roman" w:hAnsi="Times New Roman" w:cs="Times New Roman"/>
          <w:sz w:val="24"/>
          <w:szCs w:val="24"/>
          <w:lang w:val="en-US"/>
        </w:rPr>
        <w:t xml:space="preserve"> i</w:t>
      </w:r>
      <w:r w:rsidR="005D22D4" w:rsidRPr="002E0A88">
        <w:rPr>
          <w:rFonts w:ascii="Times New Roman" w:hAnsi="Times New Roman" w:cs="Times New Roman"/>
          <w:sz w:val="24"/>
          <w:szCs w:val="24"/>
          <w:lang w:val="en-US"/>
        </w:rPr>
        <w:t>ndigenous peoples</w:t>
      </w:r>
      <w:r w:rsidRPr="002E0A88">
        <w:rPr>
          <w:rFonts w:ascii="Times New Roman" w:hAnsi="Times New Roman" w:cs="Times New Roman"/>
          <w:sz w:val="24"/>
          <w:szCs w:val="24"/>
          <w:lang w:val="en-US"/>
        </w:rPr>
        <w:t>.</w:t>
      </w:r>
      <w:r w:rsidR="004D61FE" w:rsidRPr="002E0A88">
        <w:rPr>
          <w:rFonts w:ascii="Times New Roman" w:hAnsi="Times New Roman" w:cs="Times New Roman"/>
          <w:sz w:val="24"/>
          <w:szCs w:val="24"/>
          <w:lang w:val="en-US"/>
        </w:rPr>
        <w:t xml:space="preserve"> </w:t>
      </w:r>
    </w:p>
    <w:p w14:paraId="4E3462BA" w14:textId="77777777" w:rsidR="00A81E38" w:rsidRPr="002E0A88" w:rsidRDefault="00A81E38" w:rsidP="00B35397">
      <w:pPr>
        <w:spacing w:after="0" w:line="240" w:lineRule="auto"/>
        <w:ind w:left="10" w:hanging="10"/>
        <w:jc w:val="both"/>
        <w:rPr>
          <w:rFonts w:ascii="Times New Roman" w:hAnsi="Times New Roman" w:cs="Times New Roman"/>
          <w:sz w:val="24"/>
          <w:szCs w:val="24"/>
          <w:lang w:val="en-US"/>
        </w:rPr>
      </w:pPr>
    </w:p>
    <w:p w14:paraId="56E51D98" w14:textId="77777777" w:rsidR="00D61224" w:rsidRDefault="00D61224" w:rsidP="00B35397">
      <w:pPr>
        <w:pStyle w:val="Heading2"/>
        <w:jc w:val="both"/>
        <w:rPr>
          <w:rFonts w:ascii="Times New Roman" w:hAnsi="Times New Roman" w:cs="Times New Roman"/>
          <w:b/>
          <w:bCs/>
          <w:color w:val="auto"/>
          <w:sz w:val="24"/>
          <w:szCs w:val="24"/>
        </w:rPr>
      </w:pPr>
      <w:bookmarkStart w:id="22" w:name="_Toc56709171"/>
    </w:p>
    <w:p w14:paraId="7CE74E13" w14:textId="77777777" w:rsidR="00D61224" w:rsidRDefault="00D61224" w:rsidP="00B35397">
      <w:pPr>
        <w:pStyle w:val="Heading2"/>
        <w:jc w:val="both"/>
        <w:rPr>
          <w:rFonts w:ascii="Times New Roman" w:hAnsi="Times New Roman" w:cs="Times New Roman"/>
          <w:b/>
          <w:bCs/>
          <w:color w:val="auto"/>
          <w:sz w:val="24"/>
          <w:szCs w:val="24"/>
        </w:rPr>
      </w:pPr>
    </w:p>
    <w:p w14:paraId="09A5C6AD" w14:textId="59F3E6BA" w:rsidR="004D61FE" w:rsidRPr="002E0A88" w:rsidRDefault="00A81E38" w:rsidP="00B35397">
      <w:pPr>
        <w:pStyle w:val="Heading2"/>
        <w:jc w:val="both"/>
        <w:rPr>
          <w:rFonts w:ascii="Times New Roman" w:hAnsi="Times New Roman" w:cs="Times New Roman"/>
          <w:b/>
          <w:bCs/>
          <w:color w:val="auto"/>
          <w:sz w:val="24"/>
          <w:szCs w:val="24"/>
          <w:lang w:val="en-ZW"/>
        </w:rPr>
      </w:pPr>
      <w:r w:rsidRPr="002E0A88">
        <w:rPr>
          <w:rFonts w:ascii="Times New Roman" w:hAnsi="Times New Roman" w:cs="Times New Roman"/>
          <w:b/>
          <w:bCs/>
          <w:color w:val="auto"/>
          <w:sz w:val="24"/>
          <w:szCs w:val="24"/>
        </w:rPr>
        <w:t>3.</w:t>
      </w:r>
      <w:r w:rsidR="00AE07D3" w:rsidRPr="002E0A88">
        <w:rPr>
          <w:rFonts w:ascii="Times New Roman" w:hAnsi="Times New Roman" w:cs="Times New Roman"/>
          <w:b/>
          <w:bCs/>
          <w:color w:val="auto"/>
          <w:sz w:val="24"/>
          <w:szCs w:val="24"/>
        </w:rPr>
        <w:t xml:space="preserve"> </w:t>
      </w:r>
      <w:r w:rsidR="001778D1" w:rsidRPr="002E0A88">
        <w:rPr>
          <w:rFonts w:ascii="Times New Roman" w:hAnsi="Times New Roman" w:cs="Times New Roman"/>
          <w:b/>
          <w:bCs/>
          <w:color w:val="auto"/>
          <w:sz w:val="24"/>
          <w:szCs w:val="24"/>
        </w:rPr>
        <w:t xml:space="preserve">International and African </w:t>
      </w:r>
      <w:r w:rsidRPr="002E0A88">
        <w:rPr>
          <w:rFonts w:ascii="Times New Roman" w:hAnsi="Times New Roman" w:cs="Times New Roman"/>
          <w:b/>
          <w:bCs/>
          <w:color w:val="auto"/>
          <w:sz w:val="24"/>
          <w:szCs w:val="24"/>
        </w:rPr>
        <w:t>Legal Framework</w:t>
      </w:r>
      <w:r w:rsidR="001778D1" w:rsidRPr="002E0A88">
        <w:rPr>
          <w:rFonts w:ascii="Times New Roman" w:hAnsi="Times New Roman" w:cs="Times New Roman"/>
          <w:b/>
          <w:bCs/>
          <w:color w:val="auto"/>
          <w:sz w:val="24"/>
          <w:szCs w:val="24"/>
        </w:rPr>
        <w:t xml:space="preserve"> </w:t>
      </w:r>
      <w:r w:rsidR="00B35397" w:rsidRPr="002E0A88">
        <w:rPr>
          <w:rFonts w:ascii="Times New Roman" w:hAnsi="Times New Roman" w:cs="Times New Roman"/>
          <w:b/>
          <w:bCs/>
          <w:color w:val="auto"/>
          <w:sz w:val="24"/>
          <w:szCs w:val="24"/>
        </w:rPr>
        <w:t xml:space="preserve">on </w:t>
      </w:r>
      <w:r w:rsidR="00106821" w:rsidRPr="002E0A88">
        <w:rPr>
          <w:rFonts w:ascii="Times New Roman" w:hAnsi="Times New Roman" w:cs="Times New Roman"/>
          <w:b/>
          <w:bCs/>
          <w:color w:val="auto"/>
          <w:sz w:val="24"/>
          <w:szCs w:val="24"/>
        </w:rPr>
        <w:t>the</w:t>
      </w:r>
      <w:r w:rsidR="001778D1" w:rsidRPr="002E0A88">
        <w:rPr>
          <w:rFonts w:ascii="Times New Roman" w:hAnsi="Times New Roman" w:cs="Times New Roman"/>
          <w:b/>
          <w:bCs/>
          <w:color w:val="auto"/>
          <w:sz w:val="24"/>
          <w:szCs w:val="24"/>
        </w:rPr>
        <w:t xml:space="preserve"> Rights of Indigenous Peoples</w:t>
      </w:r>
      <w:bookmarkEnd w:id="22"/>
      <w:r w:rsidR="004D61FE" w:rsidRPr="002E0A88">
        <w:rPr>
          <w:rFonts w:ascii="Times New Roman" w:hAnsi="Times New Roman" w:cs="Times New Roman"/>
          <w:b/>
          <w:bCs/>
          <w:color w:val="auto"/>
          <w:sz w:val="24"/>
          <w:szCs w:val="24"/>
        </w:rPr>
        <w:t xml:space="preserve"> </w:t>
      </w:r>
    </w:p>
    <w:p w14:paraId="4832A515" w14:textId="77777777" w:rsidR="00D61224" w:rsidRDefault="00D61224" w:rsidP="00E72269">
      <w:pPr>
        <w:spacing w:after="0" w:line="240" w:lineRule="auto"/>
        <w:jc w:val="both"/>
        <w:rPr>
          <w:rFonts w:ascii="Times New Roman" w:hAnsi="Times New Roman" w:cs="Times New Roman"/>
          <w:sz w:val="24"/>
          <w:szCs w:val="24"/>
        </w:rPr>
      </w:pPr>
    </w:p>
    <w:p w14:paraId="4504C4F4" w14:textId="2EAD44BC" w:rsidR="001778D1" w:rsidRPr="002E0A88" w:rsidRDefault="00A81E38" w:rsidP="00E72269">
      <w:pPr>
        <w:spacing w:after="0" w:line="240" w:lineRule="auto"/>
        <w:jc w:val="both"/>
        <w:rPr>
          <w:rFonts w:ascii="Times New Roman" w:hAnsi="Times New Roman" w:cs="Times New Roman"/>
          <w:sz w:val="24"/>
          <w:szCs w:val="24"/>
        </w:rPr>
      </w:pPr>
      <w:r w:rsidRPr="002E0A88">
        <w:rPr>
          <w:rFonts w:ascii="Times New Roman" w:hAnsi="Times New Roman" w:cs="Times New Roman"/>
          <w:sz w:val="24"/>
          <w:szCs w:val="24"/>
        </w:rPr>
        <w:t>The rights of indigenous peoples are guaranteed under international law. These laws also include rights that are specific to indigenous peoples and their priorities such as traditional lands, territories, resources, knowledge, cultural preservation, and their human security</w:t>
      </w:r>
      <w:r w:rsidRPr="002E0A88">
        <w:rPr>
          <w:rFonts w:ascii="Times New Roman" w:hAnsi="Times New Roman" w:cs="Times New Roman"/>
          <w:sz w:val="24"/>
          <w:szCs w:val="24"/>
          <w:lang w:val="en-US"/>
        </w:rPr>
        <w:t>.</w:t>
      </w:r>
      <w:r w:rsidR="001778D1" w:rsidRPr="002E0A88">
        <w:rPr>
          <w:rFonts w:ascii="Times New Roman" w:hAnsi="Times New Roman" w:cs="Times New Roman"/>
          <w:sz w:val="24"/>
          <w:szCs w:val="24"/>
        </w:rPr>
        <w:t xml:space="preserve"> ILO Indigenous and Tribal Peoples, 1989 (ILO Convention No. 169) is the main bind</w:t>
      </w:r>
      <w:r w:rsidR="001778D1" w:rsidRPr="002E0A88">
        <w:rPr>
          <w:rFonts w:ascii="Times New Roman" w:hAnsi="Times New Roman" w:cs="Times New Roman"/>
          <w:sz w:val="24"/>
          <w:szCs w:val="24"/>
        </w:rPr>
        <w:softHyphen/>
        <w:t xml:space="preserve">ing international convention governing the rights of </w:t>
      </w:r>
      <w:r w:rsidR="006F1D47" w:rsidRPr="002E0A88">
        <w:rPr>
          <w:rFonts w:ascii="Times New Roman" w:hAnsi="Times New Roman" w:cs="Times New Roman"/>
          <w:sz w:val="24"/>
          <w:szCs w:val="24"/>
        </w:rPr>
        <w:t>i</w:t>
      </w:r>
      <w:r w:rsidR="001778D1" w:rsidRPr="002E0A88">
        <w:rPr>
          <w:rFonts w:ascii="Times New Roman" w:hAnsi="Times New Roman" w:cs="Times New Roman"/>
          <w:sz w:val="24"/>
          <w:szCs w:val="24"/>
        </w:rPr>
        <w:t>ndigenous and tribal peoples.</w:t>
      </w:r>
      <w:r w:rsidR="001778D1" w:rsidRPr="002E0A88">
        <w:rPr>
          <w:rFonts w:ascii="Times New Roman" w:hAnsi="Times New Roman" w:cs="Times New Roman"/>
          <w:sz w:val="24"/>
          <w:szCs w:val="24"/>
          <w:vertAlign w:val="superscript"/>
        </w:rPr>
        <w:footnoteReference w:id="6"/>
      </w:r>
      <w:r w:rsidR="001778D1" w:rsidRPr="002E0A88">
        <w:rPr>
          <w:rFonts w:ascii="Times New Roman" w:hAnsi="Times New Roman" w:cs="Times New Roman"/>
          <w:sz w:val="24"/>
          <w:szCs w:val="24"/>
        </w:rPr>
        <w:t xml:space="preserve"> </w:t>
      </w:r>
    </w:p>
    <w:p w14:paraId="13001B63" w14:textId="77777777" w:rsidR="00641B72" w:rsidRPr="002E0A88" w:rsidRDefault="00641B72" w:rsidP="00E72269">
      <w:pPr>
        <w:spacing w:after="0" w:line="240" w:lineRule="auto"/>
        <w:jc w:val="both"/>
        <w:rPr>
          <w:rFonts w:ascii="Times New Roman" w:hAnsi="Times New Roman" w:cs="Times New Roman"/>
          <w:sz w:val="24"/>
          <w:szCs w:val="24"/>
        </w:rPr>
      </w:pPr>
    </w:p>
    <w:p w14:paraId="3A0A035F" w14:textId="0EB71282" w:rsidR="00A81E38" w:rsidRPr="002E0A88" w:rsidRDefault="00246FDB" w:rsidP="00E72269">
      <w:pPr>
        <w:spacing w:after="0" w:line="240" w:lineRule="auto"/>
        <w:jc w:val="both"/>
        <w:rPr>
          <w:rFonts w:ascii="Times New Roman" w:hAnsi="Times New Roman" w:cs="Times New Roman"/>
          <w:sz w:val="24"/>
          <w:szCs w:val="24"/>
        </w:rPr>
      </w:pPr>
      <w:r w:rsidRPr="002E0A88">
        <w:rPr>
          <w:rFonts w:ascii="Times New Roman" w:hAnsi="Times New Roman" w:cs="Times New Roman"/>
          <w:sz w:val="24"/>
          <w:szCs w:val="24"/>
        </w:rPr>
        <w:t>At the level of the United Nations (UN)</w:t>
      </w:r>
      <w:r w:rsidR="001943D9" w:rsidRPr="002E0A88">
        <w:rPr>
          <w:rFonts w:ascii="Times New Roman" w:hAnsi="Times New Roman" w:cs="Times New Roman"/>
          <w:sz w:val="24"/>
          <w:szCs w:val="24"/>
        </w:rPr>
        <w:t>,</w:t>
      </w:r>
      <w:r w:rsidRPr="002E0A88">
        <w:rPr>
          <w:rFonts w:ascii="Times New Roman" w:hAnsi="Times New Roman" w:cs="Times New Roman"/>
          <w:sz w:val="24"/>
          <w:szCs w:val="24"/>
        </w:rPr>
        <w:t xml:space="preserve"> </w:t>
      </w:r>
      <w:r w:rsidR="00A81E38" w:rsidRPr="002E0A88">
        <w:rPr>
          <w:rFonts w:ascii="Times New Roman" w:hAnsi="Times New Roman" w:cs="Times New Roman"/>
          <w:sz w:val="24"/>
          <w:szCs w:val="24"/>
        </w:rPr>
        <w:t xml:space="preserve">The United Nations Declaration on the Rights of Indigenous Peoples (UNDRIP) details </w:t>
      </w:r>
      <w:r w:rsidRPr="002E0A88">
        <w:rPr>
          <w:rFonts w:ascii="Times New Roman" w:hAnsi="Times New Roman" w:cs="Times New Roman"/>
          <w:sz w:val="24"/>
          <w:szCs w:val="24"/>
        </w:rPr>
        <w:t>“the</w:t>
      </w:r>
      <w:r w:rsidR="00A81E38" w:rsidRPr="002E0A88">
        <w:rPr>
          <w:rFonts w:ascii="Times New Roman" w:hAnsi="Times New Roman" w:cs="Times New Roman"/>
          <w:sz w:val="24"/>
          <w:szCs w:val="24"/>
        </w:rPr>
        <w:t xml:space="preserve"> rights of indigenous peoples in international law and policy, containing minimum standards for the recognition, protection and promotion of these rights.”</w:t>
      </w:r>
      <w:r w:rsidR="00024159" w:rsidRPr="002E0A88">
        <w:rPr>
          <w:rStyle w:val="FootnoteReference"/>
          <w:rFonts w:ascii="Times New Roman" w:hAnsi="Times New Roman" w:cs="Times New Roman"/>
          <w:sz w:val="24"/>
          <w:szCs w:val="24"/>
        </w:rPr>
        <w:footnoteReference w:id="7"/>
      </w:r>
      <w:r w:rsidRPr="002E0A88">
        <w:rPr>
          <w:rFonts w:ascii="Times New Roman" w:hAnsi="Times New Roman" w:cs="Times New Roman"/>
          <w:sz w:val="24"/>
          <w:szCs w:val="24"/>
        </w:rPr>
        <w:t xml:space="preserve">  The Expert Mechanism on the Rights of Indigenous Peoples was established in 2007 by the Human Rights Council of which it is a subsidiary body.</w:t>
      </w:r>
    </w:p>
    <w:p w14:paraId="304783E7" w14:textId="77777777" w:rsidR="00641B72" w:rsidRPr="002E0A88" w:rsidRDefault="00641B72" w:rsidP="00E72269">
      <w:pPr>
        <w:spacing w:after="0" w:line="240" w:lineRule="auto"/>
        <w:jc w:val="both"/>
        <w:rPr>
          <w:rFonts w:ascii="Times New Roman" w:hAnsi="Times New Roman" w:cs="Times New Roman"/>
          <w:sz w:val="24"/>
          <w:szCs w:val="24"/>
          <w:lang w:val="en-US"/>
        </w:rPr>
      </w:pPr>
    </w:p>
    <w:p w14:paraId="2338688C" w14:textId="06276482" w:rsidR="00A81E38" w:rsidRPr="002E0A88" w:rsidRDefault="001778D1" w:rsidP="00E72269">
      <w:pPr>
        <w:spacing w:after="0" w:line="240" w:lineRule="auto"/>
        <w:jc w:val="both"/>
        <w:rPr>
          <w:rFonts w:ascii="Times New Roman" w:hAnsi="Times New Roman" w:cs="Times New Roman"/>
          <w:sz w:val="24"/>
          <w:szCs w:val="24"/>
          <w:lang w:val="en-US"/>
        </w:rPr>
      </w:pPr>
      <w:r w:rsidRPr="002E0A88">
        <w:rPr>
          <w:rFonts w:ascii="Times New Roman" w:hAnsi="Times New Roman" w:cs="Times New Roman"/>
          <w:sz w:val="24"/>
          <w:szCs w:val="24"/>
          <w:lang w:val="en-US"/>
        </w:rPr>
        <w:t xml:space="preserve">The </w:t>
      </w:r>
      <w:r w:rsidR="00265F1F" w:rsidRPr="002E0A88">
        <w:rPr>
          <w:rFonts w:ascii="Times New Roman" w:hAnsi="Times New Roman" w:cs="Times New Roman"/>
          <w:sz w:val="24"/>
          <w:szCs w:val="24"/>
          <w:lang w:val="en-US"/>
        </w:rPr>
        <w:t xml:space="preserve">UN Special Rapporteur on the rights of indigenous peoples </w:t>
      </w:r>
      <w:r w:rsidRPr="002E0A88">
        <w:rPr>
          <w:rFonts w:ascii="Times New Roman" w:hAnsi="Times New Roman" w:cs="Times New Roman"/>
          <w:sz w:val="24"/>
          <w:szCs w:val="24"/>
          <w:lang w:val="en-US"/>
        </w:rPr>
        <w:t>was mandated as a special mechanism</w:t>
      </w:r>
      <w:r w:rsidR="00265F1F" w:rsidRPr="002E0A88">
        <w:rPr>
          <w:rFonts w:ascii="Times New Roman" w:hAnsi="Times New Roman" w:cs="Times New Roman"/>
          <w:sz w:val="24"/>
          <w:szCs w:val="24"/>
          <w:lang w:val="en-US"/>
        </w:rPr>
        <w:t xml:space="preserve"> by the Human Rights Council in 2007 to</w:t>
      </w:r>
      <w:r w:rsidRPr="002E0A88">
        <w:rPr>
          <w:rFonts w:ascii="Times New Roman" w:hAnsi="Times New Roman" w:cs="Times New Roman"/>
          <w:sz w:val="24"/>
          <w:szCs w:val="24"/>
          <w:lang w:val="en-US"/>
        </w:rPr>
        <w:t>,</w:t>
      </w:r>
      <w:r w:rsidR="00265F1F" w:rsidRPr="002E0A88">
        <w:rPr>
          <w:rFonts w:ascii="Times New Roman" w:hAnsi="Times New Roman" w:cs="Times New Roman"/>
          <w:sz w:val="24"/>
          <w:szCs w:val="24"/>
          <w:lang w:val="en-US"/>
        </w:rPr>
        <w:t xml:space="preserve"> among other things</w:t>
      </w:r>
      <w:r w:rsidRPr="002E0A88">
        <w:rPr>
          <w:rFonts w:ascii="Times New Roman" w:hAnsi="Times New Roman" w:cs="Times New Roman"/>
          <w:sz w:val="24"/>
          <w:szCs w:val="24"/>
          <w:lang w:val="en-US"/>
        </w:rPr>
        <w:t>,</w:t>
      </w:r>
      <w:r w:rsidR="00265F1F" w:rsidRPr="002E0A88">
        <w:rPr>
          <w:rFonts w:ascii="Times New Roman" w:hAnsi="Times New Roman" w:cs="Times New Roman"/>
          <w:sz w:val="24"/>
          <w:szCs w:val="24"/>
          <w:lang w:val="en-US"/>
        </w:rPr>
        <w:t xml:space="preserve"> examine ways of “overcoming existing obstacles to the full and effective protection of indigenous peoples,” gather information on violations of the rights of indigenous peoples and provide recommendations on measures to “prevent and remedy violations of the rights of indigenous peoples.”</w:t>
      </w:r>
    </w:p>
    <w:p w14:paraId="762BAE73" w14:textId="77777777" w:rsidR="00641B72" w:rsidRPr="002E0A88" w:rsidRDefault="00641B72" w:rsidP="00E72269">
      <w:pPr>
        <w:spacing w:after="0" w:line="240" w:lineRule="auto"/>
        <w:jc w:val="both"/>
        <w:rPr>
          <w:rFonts w:ascii="Times New Roman" w:hAnsi="Times New Roman" w:cs="Times New Roman"/>
          <w:sz w:val="24"/>
          <w:szCs w:val="24"/>
        </w:rPr>
      </w:pPr>
    </w:p>
    <w:p w14:paraId="149A9E03" w14:textId="389973EE" w:rsidR="00265F1F" w:rsidRPr="002E0A88" w:rsidRDefault="00265F1F" w:rsidP="00E72269">
      <w:pPr>
        <w:spacing w:after="0" w:line="240" w:lineRule="auto"/>
        <w:jc w:val="both"/>
        <w:rPr>
          <w:rFonts w:ascii="Times New Roman" w:hAnsi="Times New Roman" w:cs="Times New Roman"/>
          <w:sz w:val="24"/>
          <w:szCs w:val="24"/>
        </w:rPr>
      </w:pPr>
      <w:r w:rsidRPr="002E0A88">
        <w:rPr>
          <w:rFonts w:ascii="Times New Roman" w:hAnsi="Times New Roman" w:cs="Times New Roman"/>
          <w:sz w:val="24"/>
          <w:szCs w:val="24"/>
        </w:rPr>
        <w:t>The African human rights system is also comprised of several legal norms and mechanisms that protect the rights of indigenous peoples. These include</w:t>
      </w:r>
      <w:r w:rsidR="001A0EB6" w:rsidRPr="002E0A88">
        <w:rPr>
          <w:rFonts w:ascii="Times New Roman" w:hAnsi="Times New Roman" w:cs="Times New Roman"/>
          <w:sz w:val="24"/>
          <w:szCs w:val="24"/>
        </w:rPr>
        <w:t>:</w:t>
      </w:r>
      <w:r w:rsidRPr="002E0A88">
        <w:rPr>
          <w:rFonts w:ascii="Times New Roman" w:hAnsi="Times New Roman" w:cs="Times New Roman"/>
          <w:sz w:val="24"/>
          <w:szCs w:val="24"/>
        </w:rPr>
        <w:t xml:space="preserve"> the African Charter on Human and Peoples’ Rights;</w:t>
      </w:r>
      <w:r w:rsidR="00C270F5" w:rsidRPr="002E0A88">
        <w:rPr>
          <w:rStyle w:val="FootnoteReference"/>
          <w:rFonts w:ascii="Times New Roman" w:hAnsi="Times New Roman" w:cs="Times New Roman"/>
          <w:sz w:val="24"/>
          <w:szCs w:val="24"/>
        </w:rPr>
        <w:footnoteReference w:id="8"/>
      </w:r>
      <w:r w:rsidRPr="002E0A88">
        <w:rPr>
          <w:rFonts w:ascii="Times New Roman" w:hAnsi="Times New Roman" w:cs="Times New Roman"/>
          <w:sz w:val="24"/>
          <w:szCs w:val="24"/>
        </w:rPr>
        <w:t xml:space="preserve"> </w:t>
      </w:r>
      <w:r w:rsidR="00777F8A" w:rsidRPr="002E0A88">
        <w:rPr>
          <w:rFonts w:ascii="Times New Roman" w:hAnsi="Times New Roman" w:cs="Times New Roman"/>
          <w:sz w:val="24"/>
          <w:szCs w:val="24"/>
        </w:rPr>
        <w:t>t</w:t>
      </w:r>
      <w:r w:rsidRPr="002E0A88">
        <w:rPr>
          <w:rFonts w:ascii="Times New Roman" w:hAnsi="Times New Roman" w:cs="Times New Roman"/>
          <w:sz w:val="24"/>
          <w:szCs w:val="24"/>
        </w:rPr>
        <w:t>he African Charter on the Rights and Welfare of the Child;</w:t>
      </w:r>
      <w:r w:rsidR="001A0EB6" w:rsidRPr="002E0A88">
        <w:rPr>
          <w:rFonts w:ascii="Times New Roman" w:hAnsi="Times New Roman" w:cs="Times New Roman"/>
          <w:sz w:val="24"/>
          <w:szCs w:val="24"/>
        </w:rPr>
        <w:t xml:space="preserve"> and</w:t>
      </w:r>
      <w:r w:rsidRPr="002E0A88">
        <w:rPr>
          <w:rFonts w:ascii="Times New Roman" w:hAnsi="Times New Roman" w:cs="Times New Roman"/>
          <w:sz w:val="24"/>
          <w:szCs w:val="24"/>
        </w:rPr>
        <w:t xml:space="preserve"> </w:t>
      </w:r>
      <w:r w:rsidR="00777F8A" w:rsidRPr="002E0A88">
        <w:rPr>
          <w:rFonts w:ascii="Times New Roman" w:hAnsi="Times New Roman" w:cs="Times New Roman"/>
          <w:sz w:val="24"/>
          <w:szCs w:val="24"/>
        </w:rPr>
        <w:t>t</w:t>
      </w:r>
      <w:r w:rsidRPr="002E0A88">
        <w:rPr>
          <w:rFonts w:ascii="Times New Roman" w:hAnsi="Times New Roman" w:cs="Times New Roman"/>
          <w:sz w:val="24"/>
          <w:szCs w:val="24"/>
        </w:rPr>
        <w:t>he Protocol to the African Charter on Human and Peoples’ Rights on the Rights of Women in Africa</w:t>
      </w:r>
      <w:r w:rsidR="004C7308" w:rsidRPr="002E0A88">
        <w:rPr>
          <w:rFonts w:ascii="Times New Roman" w:hAnsi="Times New Roman" w:cs="Times New Roman"/>
          <w:sz w:val="24"/>
          <w:szCs w:val="24"/>
        </w:rPr>
        <w:t xml:space="preserve"> (Maputo Protocol)</w:t>
      </w:r>
      <w:r w:rsidR="001A0EB6" w:rsidRPr="002E0A88">
        <w:rPr>
          <w:rFonts w:ascii="Times New Roman" w:hAnsi="Times New Roman" w:cs="Times New Roman"/>
          <w:sz w:val="24"/>
          <w:szCs w:val="24"/>
        </w:rPr>
        <w:t>.</w:t>
      </w:r>
    </w:p>
    <w:p w14:paraId="4AD9E58E" w14:textId="77777777" w:rsidR="00641B72" w:rsidRPr="002E0A88" w:rsidRDefault="00641B72" w:rsidP="00E72269">
      <w:pPr>
        <w:spacing w:after="0" w:line="240" w:lineRule="auto"/>
        <w:jc w:val="both"/>
        <w:rPr>
          <w:rFonts w:ascii="Times New Roman" w:hAnsi="Times New Roman" w:cs="Times New Roman"/>
          <w:sz w:val="24"/>
          <w:szCs w:val="24"/>
        </w:rPr>
      </w:pPr>
    </w:p>
    <w:p w14:paraId="4BE4C0BA" w14:textId="72013E7C" w:rsidR="00265F1F" w:rsidRPr="002E0A88" w:rsidRDefault="00C270F5" w:rsidP="004B3A3D">
      <w:pPr>
        <w:spacing w:line="240" w:lineRule="auto"/>
        <w:jc w:val="both"/>
        <w:rPr>
          <w:rFonts w:ascii="Times New Roman" w:hAnsi="Times New Roman" w:cs="Times New Roman"/>
          <w:sz w:val="24"/>
          <w:szCs w:val="24"/>
        </w:rPr>
      </w:pPr>
      <w:r w:rsidRPr="002E0A88">
        <w:rPr>
          <w:rFonts w:ascii="Times New Roman" w:hAnsi="Times New Roman" w:cs="Times New Roman"/>
          <w:sz w:val="24"/>
          <w:szCs w:val="24"/>
        </w:rPr>
        <w:t>The Working Group of Experts of the African</w:t>
      </w:r>
      <w:r w:rsidR="001778D1" w:rsidRPr="002E0A88">
        <w:rPr>
          <w:rFonts w:ascii="Times New Roman" w:hAnsi="Times New Roman" w:cs="Times New Roman"/>
          <w:sz w:val="24"/>
          <w:szCs w:val="24"/>
        </w:rPr>
        <w:t xml:space="preserve"> </w:t>
      </w:r>
      <w:r w:rsidRPr="002E0A88">
        <w:rPr>
          <w:rFonts w:ascii="Times New Roman" w:hAnsi="Times New Roman" w:cs="Times New Roman"/>
          <w:sz w:val="24"/>
          <w:szCs w:val="24"/>
        </w:rPr>
        <w:t>Commission on Indigenous Populations/Communities in Africa was established by the African Commission on Human and Peoples Rights in 2001. The group is mandated to:</w:t>
      </w:r>
    </w:p>
    <w:p w14:paraId="74B7867A" w14:textId="53DACA1A" w:rsidR="00C270F5" w:rsidRPr="002E0A88" w:rsidRDefault="00C270F5" w:rsidP="00B35397">
      <w:pPr>
        <w:numPr>
          <w:ilvl w:val="0"/>
          <w:numId w:val="30"/>
        </w:numPr>
        <w:spacing w:line="240" w:lineRule="auto"/>
        <w:jc w:val="both"/>
        <w:rPr>
          <w:rFonts w:ascii="Times New Roman" w:hAnsi="Times New Roman" w:cs="Times New Roman"/>
          <w:sz w:val="24"/>
          <w:szCs w:val="24"/>
          <w:lang w:val="en-ZA"/>
        </w:rPr>
      </w:pPr>
      <w:r w:rsidRPr="002E0A88">
        <w:rPr>
          <w:rFonts w:ascii="Times New Roman" w:hAnsi="Times New Roman" w:cs="Times New Roman"/>
          <w:sz w:val="24"/>
          <w:szCs w:val="24"/>
          <w:lang w:val="en-ZA"/>
        </w:rPr>
        <w:t>Examine the concept of indigenous populations/communities in Africa;</w:t>
      </w:r>
    </w:p>
    <w:p w14:paraId="00ED8F00" w14:textId="0B88294E" w:rsidR="00C270F5" w:rsidRPr="002E0A88" w:rsidRDefault="00C270F5" w:rsidP="00B35397">
      <w:pPr>
        <w:numPr>
          <w:ilvl w:val="0"/>
          <w:numId w:val="30"/>
        </w:numPr>
        <w:spacing w:line="240" w:lineRule="auto"/>
        <w:jc w:val="both"/>
        <w:rPr>
          <w:rFonts w:ascii="Times New Roman" w:hAnsi="Times New Roman" w:cs="Times New Roman"/>
          <w:sz w:val="24"/>
          <w:szCs w:val="24"/>
          <w:lang w:val="en-ZA"/>
        </w:rPr>
      </w:pPr>
      <w:r w:rsidRPr="002E0A88">
        <w:rPr>
          <w:rFonts w:ascii="Times New Roman" w:hAnsi="Times New Roman" w:cs="Times New Roman"/>
          <w:sz w:val="24"/>
          <w:szCs w:val="24"/>
          <w:lang w:val="en-ZA"/>
        </w:rPr>
        <w:t>Study the implications of the African Charter on the well-being of indigenous communities especially with regard to the right to equality (articles 2 and 3), the right to dignity (article 5), the right to protection of all peoples against domination (article 19), the right to self-determination (article 20), the right to cultural development and identity (article 22);</w:t>
      </w:r>
    </w:p>
    <w:p w14:paraId="349398D7" w14:textId="3FAEED62" w:rsidR="00C270F5" w:rsidRPr="002E0A88" w:rsidRDefault="00C270F5" w:rsidP="00B35397">
      <w:pPr>
        <w:numPr>
          <w:ilvl w:val="0"/>
          <w:numId w:val="30"/>
        </w:numPr>
        <w:spacing w:line="240" w:lineRule="auto"/>
        <w:jc w:val="both"/>
        <w:rPr>
          <w:rFonts w:ascii="Times New Roman" w:hAnsi="Times New Roman" w:cs="Times New Roman"/>
          <w:sz w:val="24"/>
          <w:szCs w:val="24"/>
          <w:lang w:val="en-ZA"/>
        </w:rPr>
      </w:pPr>
      <w:r w:rsidRPr="002E0A88">
        <w:rPr>
          <w:rFonts w:ascii="Times New Roman" w:hAnsi="Times New Roman" w:cs="Times New Roman"/>
          <w:sz w:val="24"/>
          <w:szCs w:val="24"/>
          <w:lang w:val="en-ZA"/>
        </w:rPr>
        <w:lastRenderedPageBreak/>
        <w:t>Consider appropriate recommendations for the monitoring and protection of the rights of indigenous communities.</w:t>
      </w:r>
      <w:r w:rsidRPr="002E0A88">
        <w:rPr>
          <w:rStyle w:val="FootnoteReference"/>
          <w:rFonts w:ascii="Times New Roman" w:hAnsi="Times New Roman" w:cs="Times New Roman"/>
          <w:sz w:val="24"/>
          <w:szCs w:val="24"/>
          <w:lang w:val="en-ZA"/>
        </w:rPr>
        <w:footnoteReference w:id="9"/>
      </w:r>
    </w:p>
    <w:p w14:paraId="39C9336F" w14:textId="01A5515C" w:rsidR="00C270F5" w:rsidRPr="002E0A88" w:rsidRDefault="00C115CA" w:rsidP="00B35397">
      <w:pPr>
        <w:pStyle w:val="Heading2"/>
        <w:spacing w:before="0"/>
        <w:jc w:val="both"/>
        <w:rPr>
          <w:rFonts w:ascii="Times New Roman" w:hAnsi="Times New Roman" w:cs="Times New Roman"/>
          <w:color w:val="auto"/>
          <w:sz w:val="24"/>
          <w:szCs w:val="24"/>
        </w:rPr>
      </w:pPr>
      <w:bookmarkStart w:id="24" w:name="_Toc56700464"/>
      <w:bookmarkStart w:id="25" w:name="_Toc56700734"/>
      <w:bookmarkStart w:id="26" w:name="_Toc56709172"/>
      <w:r w:rsidRPr="002E0A88">
        <w:rPr>
          <w:rFonts w:ascii="Times New Roman" w:hAnsi="Times New Roman" w:cs="Times New Roman"/>
          <w:color w:val="auto"/>
          <w:sz w:val="24"/>
          <w:szCs w:val="24"/>
        </w:rPr>
        <w:t>The governments of Angola, Botswana, Namibia and South Africa have all adopted the UNDRIP.</w:t>
      </w:r>
      <w:r w:rsidRPr="002E0A88">
        <w:rPr>
          <w:rStyle w:val="FootnoteReference"/>
          <w:rFonts w:ascii="Times New Roman" w:hAnsi="Times New Roman" w:cs="Times New Roman"/>
          <w:color w:val="auto"/>
          <w:sz w:val="24"/>
          <w:szCs w:val="24"/>
        </w:rPr>
        <w:footnoteReference w:id="10"/>
      </w:r>
      <w:r w:rsidRPr="002E0A88">
        <w:rPr>
          <w:rFonts w:ascii="Times New Roman" w:hAnsi="Times New Roman" w:cs="Times New Roman"/>
          <w:color w:val="auto"/>
          <w:sz w:val="24"/>
          <w:szCs w:val="24"/>
        </w:rPr>
        <w:t xml:space="preserve"> Although Angola</w:t>
      </w:r>
      <w:r w:rsidR="00693311" w:rsidRPr="002E0A88">
        <w:rPr>
          <w:rFonts w:ascii="Times New Roman" w:hAnsi="Times New Roman" w:cs="Times New Roman"/>
          <w:color w:val="auto"/>
          <w:sz w:val="24"/>
          <w:szCs w:val="24"/>
        </w:rPr>
        <w:t xml:space="preserve"> </w:t>
      </w:r>
      <w:r w:rsidRPr="002E0A88">
        <w:rPr>
          <w:rFonts w:ascii="Times New Roman" w:hAnsi="Times New Roman" w:cs="Times New Roman"/>
          <w:color w:val="auto"/>
          <w:sz w:val="24"/>
          <w:szCs w:val="24"/>
        </w:rPr>
        <w:t>ratified the Indigenous and Tribal Populations Convention of 1957 (ILO 107)</w:t>
      </w:r>
      <w:r w:rsidR="00B65A32" w:rsidRPr="002E0A88">
        <w:rPr>
          <w:rFonts w:ascii="Times New Roman" w:hAnsi="Times New Roman" w:cs="Times New Roman"/>
          <w:color w:val="auto"/>
          <w:sz w:val="24"/>
          <w:szCs w:val="24"/>
        </w:rPr>
        <w:t>,</w:t>
      </w:r>
      <w:r w:rsidR="00693311" w:rsidRPr="002E0A88">
        <w:rPr>
          <w:rFonts w:ascii="Times New Roman" w:hAnsi="Times New Roman" w:cs="Times New Roman"/>
          <w:color w:val="auto"/>
          <w:sz w:val="24"/>
          <w:szCs w:val="24"/>
        </w:rPr>
        <w:t xml:space="preserve"> the predecessor to </w:t>
      </w:r>
      <w:r w:rsidRPr="002E0A88">
        <w:rPr>
          <w:rFonts w:ascii="Times New Roman" w:hAnsi="Times New Roman" w:cs="Times New Roman"/>
          <w:color w:val="auto"/>
          <w:sz w:val="24"/>
          <w:szCs w:val="24"/>
        </w:rPr>
        <w:t xml:space="preserve">ILO </w:t>
      </w:r>
      <w:r w:rsidR="00693311" w:rsidRPr="002E0A88">
        <w:rPr>
          <w:rFonts w:ascii="Times New Roman" w:hAnsi="Times New Roman" w:cs="Times New Roman"/>
          <w:color w:val="auto"/>
          <w:sz w:val="24"/>
          <w:szCs w:val="24"/>
        </w:rPr>
        <w:t>C</w:t>
      </w:r>
      <w:r w:rsidRPr="002E0A88">
        <w:rPr>
          <w:rFonts w:ascii="Times New Roman" w:hAnsi="Times New Roman" w:cs="Times New Roman"/>
          <w:color w:val="auto"/>
          <w:sz w:val="24"/>
          <w:szCs w:val="24"/>
        </w:rPr>
        <w:t xml:space="preserve">onvention </w:t>
      </w:r>
      <w:r w:rsidR="00693311" w:rsidRPr="002E0A88">
        <w:rPr>
          <w:rFonts w:ascii="Times New Roman" w:hAnsi="Times New Roman" w:cs="Times New Roman"/>
          <w:color w:val="auto"/>
          <w:sz w:val="24"/>
          <w:szCs w:val="24"/>
        </w:rPr>
        <w:t>N</w:t>
      </w:r>
      <w:r w:rsidRPr="002E0A88">
        <w:rPr>
          <w:rFonts w:ascii="Times New Roman" w:hAnsi="Times New Roman" w:cs="Times New Roman"/>
          <w:color w:val="auto"/>
          <w:sz w:val="24"/>
          <w:szCs w:val="24"/>
        </w:rPr>
        <w:t>o.169</w:t>
      </w:r>
      <w:r w:rsidR="00693311" w:rsidRPr="002E0A88">
        <w:rPr>
          <w:rFonts w:ascii="Times New Roman" w:hAnsi="Times New Roman" w:cs="Times New Roman"/>
          <w:color w:val="auto"/>
          <w:sz w:val="24"/>
          <w:szCs w:val="24"/>
        </w:rPr>
        <w:t>, the country joins</w:t>
      </w:r>
      <w:r w:rsidRPr="002E0A88">
        <w:rPr>
          <w:rFonts w:ascii="Times New Roman" w:hAnsi="Times New Roman" w:cs="Times New Roman"/>
          <w:color w:val="auto"/>
          <w:sz w:val="24"/>
          <w:szCs w:val="24"/>
        </w:rPr>
        <w:t xml:space="preserve"> </w:t>
      </w:r>
      <w:r w:rsidR="00693311" w:rsidRPr="002E0A88">
        <w:rPr>
          <w:rFonts w:ascii="Times New Roman" w:hAnsi="Times New Roman" w:cs="Times New Roman"/>
          <w:color w:val="auto"/>
          <w:sz w:val="24"/>
          <w:szCs w:val="24"/>
        </w:rPr>
        <w:t>Botswana, Namibia and South Africa in failing to ratify ILO Convention No 169.</w:t>
      </w:r>
      <w:r w:rsidR="00693311" w:rsidRPr="002E0A88">
        <w:rPr>
          <w:rStyle w:val="FootnoteReference"/>
          <w:rFonts w:ascii="Times New Roman" w:hAnsi="Times New Roman" w:cs="Times New Roman"/>
          <w:color w:val="auto"/>
          <w:sz w:val="24"/>
          <w:szCs w:val="24"/>
        </w:rPr>
        <w:footnoteReference w:id="11"/>
      </w:r>
      <w:bookmarkEnd w:id="24"/>
      <w:bookmarkEnd w:id="25"/>
      <w:bookmarkEnd w:id="26"/>
    </w:p>
    <w:p w14:paraId="27989E15" w14:textId="77777777" w:rsidR="00C115CA" w:rsidRPr="002E0A88" w:rsidRDefault="00C115CA" w:rsidP="00B35397">
      <w:pPr>
        <w:spacing w:line="240" w:lineRule="auto"/>
        <w:jc w:val="both"/>
        <w:rPr>
          <w:rFonts w:ascii="Times New Roman" w:hAnsi="Times New Roman" w:cs="Times New Roman"/>
          <w:sz w:val="24"/>
          <w:szCs w:val="24"/>
          <w:lang w:val="en-US"/>
        </w:rPr>
      </w:pPr>
    </w:p>
    <w:p w14:paraId="2697B4DB" w14:textId="29D65020" w:rsidR="004D61FE" w:rsidRPr="002E0A88" w:rsidRDefault="00A81E38" w:rsidP="00B35397">
      <w:pPr>
        <w:pStyle w:val="Heading2"/>
        <w:spacing w:before="0"/>
        <w:jc w:val="both"/>
        <w:rPr>
          <w:rFonts w:ascii="Times New Roman" w:hAnsi="Times New Roman" w:cs="Times New Roman"/>
          <w:b/>
          <w:bCs/>
          <w:color w:val="auto"/>
          <w:sz w:val="24"/>
          <w:szCs w:val="24"/>
        </w:rPr>
      </w:pPr>
      <w:bookmarkStart w:id="27" w:name="_Toc56709173"/>
      <w:r w:rsidRPr="002E0A88">
        <w:rPr>
          <w:rFonts w:ascii="Times New Roman" w:hAnsi="Times New Roman" w:cs="Times New Roman"/>
          <w:b/>
          <w:bCs/>
          <w:color w:val="auto"/>
          <w:sz w:val="24"/>
          <w:szCs w:val="24"/>
        </w:rPr>
        <w:t>4</w:t>
      </w:r>
      <w:r w:rsidR="00483BE4" w:rsidRPr="002E0A88">
        <w:rPr>
          <w:rFonts w:ascii="Times New Roman" w:hAnsi="Times New Roman" w:cs="Times New Roman"/>
          <w:b/>
          <w:bCs/>
          <w:color w:val="auto"/>
          <w:sz w:val="24"/>
          <w:szCs w:val="24"/>
        </w:rPr>
        <w:t xml:space="preserve">. </w:t>
      </w:r>
      <w:r w:rsidR="00291700" w:rsidRPr="002E0A88">
        <w:rPr>
          <w:rFonts w:ascii="Times New Roman" w:hAnsi="Times New Roman" w:cs="Times New Roman"/>
          <w:b/>
          <w:bCs/>
          <w:color w:val="auto"/>
          <w:sz w:val="24"/>
          <w:szCs w:val="24"/>
        </w:rPr>
        <w:t>Inadequate Health</w:t>
      </w:r>
      <w:r w:rsidR="00B37F2D" w:rsidRPr="002E0A88">
        <w:rPr>
          <w:rFonts w:ascii="Times New Roman" w:hAnsi="Times New Roman" w:cs="Times New Roman"/>
          <w:b/>
          <w:bCs/>
          <w:color w:val="auto"/>
          <w:sz w:val="24"/>
          <w:szCs w:val="24"/>
        </w:rPr>
        <w:t xml:space="preserve"> Services</w:t>
      </w:r>
      <w:r w:rsidR="007F3645" w:rsidRPr="002E0A88">
        <w:rPr>
          <w:rFonts w:ascii="Times New Roman" w:hAnsi="Times New Roman" w:cs="Times New Roman"/>
          <w:b/>
          <w:bCs/>
          <w:color w:val="auto"/>
          <w:sz w:val="24"/>
          <w:szCs w:val="24"/>
        </w:rPr>
        <w:t xml:space="preserve"> and Information on COVID-19 Preventative Measures</w:t>
      </w:r>
      <w:bookmarkEnd w:id="27"/>
    </w:p>
    <w:p w14:paraId="05B35587" w14:textId="77777777" w:rsidR="004D61FE" w:rsidRPr="002E0A88" w:rsidRDefault="004D61FE" w:rsidP="00B35397">
      <w:pPr>
        <w:spacing w:after="0" w:line="240" w:lineRule="auto"/>
        <w:jc w:val="both"/>
        <w:rPr>
          <w:rFonts w:ascii="Times New Roman" w:hAnsi="Times New Roman" w:cs="Times New Roman"/>
          <w:sz w:val="24"/>
          <w:szCs w:val="24"/>
          <w:lang w:val="en-US"/>
        </w:rPr>
      </w:pPr>
    </w:p>
    <w:p w14:paraId="32465EE4" w14:textId="22078C39" w:rsidR="00B37F2D" w:rsidRPr="00E72269" w:rsidRDefault="005D22D4" w:rsidP="00B35397">
      <w:pPr>
        <w:spacing w:after="0" w:line="240" w:lineRule="auto"/>
        <w:jc w:val="both"/>
        <w:rPr>
          <w:rFonts w:ascii="Times New Roman" w:hAnsi="Times New Roman" w:cs="Times New Roman"/>
          <w:sz w:val="24"/>
          <w:szCs w:val="24"/>
        </w:rPr>
      </w:pPr>
      <w:r w:rsidRPr="002E0A88">
        <w:rPr>
          <w:rFonts w:ascii="Times New Roman" w:hAnsi="Times New Roman" w:cs="Times New Roman"/>
          <w:sz w:val="24"/>
          <w:szCs w:val="24"/>
        </w:rPr>
        <w:t>Indigenous peoples</w:t>
      </w:r>
      <w:r w:rsidR="00FD5F01" w:rsidRPr="002E0A88">
        <w:rPr>
          <w:rFonts w:ascii="Times New Roman" w:hAnsi="Times New Roman" w:cs="Times New Roman"/>
          <w:sz w:val="24"/>
          <w:szCs w:val="24"/>
        </w:rPr>
        <w:t>’</w:t>
      </w:r>
      <w:r w:rsidRPr="002E0A88">
        <w:rPr>
          <w:rFonts w:ascii="Times New Roman" w:hAnsi="Times New Roman" w:cs="Times New Roman"/>
          <w:sz w:val="24"/>
          <w:szCs w:val="24"/>
        </w:rPr>
        <w:t xml:space="preserve"> </w:t>
      </w:r>
      <w:r w:rsidR="00B37F2D" w:rsidRPr="002E0A88">
        <w:rPr>
          <w:rFonts w:ascii="Times New Roman" w:hAnsi="Times New Roman" w:cs="Times New Roman"/>
          <w:sz w:val="24"/>
          <w:szCs w:val="24"/>
        </w:rPr>
        <w:t xml:space="preserve">traditional lifestyles and the remoteness and rural nature of their lives </w:t>
      </w:r>
      <w:r w:rsidR="00136C58" w:rsidRPr="002E0A88">
        <w:rPr>
          <w:rFonts w:ascii="Times New Roman" w:hAnsi="Times New Roman" w:cs="Times New Roman"/>
          <w:sz w:val="24"/>
          <w:szCs w:val="24"/>
        </w:rPr>
        <w:t xml:space="preserve">provide </w:t>
      </w:r>
      <w:r w:rsidR="00265F1F" w:rsidRPr="002E0A88">
        <w:rPr>
          <w:rFonts w:ascii="Times New Roman" w:hAnsi="Times New Roman" w:cs="Times New Roman"/>
          <w:sz w:val="24"/>
          <w:szCs w:val="24"/>
        </w:rPr>
        <w:t>a semblance</w:t>
      </w:r>
      <w:r w:rsidR="00B37F2D" w:rsidRPr="002E0A88">
        <w:rPr>
          <w:rFonts w:ascii="Times New Roman" w:hAnsi="Times New Roman" w:cs="Times New Roman"/>
          <w:sz w:val="24"/>
          <w:szCs w:val="24"/>
        </w:rPr>
        <w:t xml:space="preserve"> of protection from the spread of viruses such as COVID-19. However, interaction with remote communities by tourists could also spread the disease to </w:t>
      </w:r>
      <w:r w:rsidR="005A2D8B" w:rsidRPr="002E0A88">
        <w:rPr>
          <w:rFonts w:ascii="Times New Roman" w:hAnsi="Times New Roman" w:cs="Times New Roman"/>
          <w:sz w:val="24"/>
          <w:szCs w:val="24"/>
        </w:rPr>
        <w:t xml:space="preserve">these </w:t>
      </w:r>
      <w:r w:rsidR="00B37F2D" w:rsidRPr="002E0A88">
        <w:rPr>
          <w:rFonts w:ascii="Times New Roman" w:hAnsi="Times New Roman" w:cs="Times New Roman"/>
          <w:sz w:val="24"/>
          <w:szCs w:val="24"/>
        </w:rPr>
        <w:t>communities, posing a significant health risk. In Botswana</w:t>
      </w:r>
      <w:r w:rsidR="00136C58" w:rsidRPr="002E0A88">
        <w:rPr>
          <w:rFonts w:ascii="Times New Roman" w:hAnsi="Times New Roman" w:cs="Times New Roman"/>
          <w:sz w:val="24"/>
          <w:szCs w:val="24"/>
        </w:rPr>
        <w:t>,</w:t>
      </w:r>
      <w:r w:rsidR="00B37F2D" w:rsidRPr="002E0A88">
        <w:rPr>
          <w:rFonts w:ascii="Times New Roman" w:hAnsi="Times New Roman" w:cs="Times New Roman"/>
          <w:sz w:val="24"/>
          <w:szCs w:val="24"/>
        </w:rPr>
        <w:t xml:space="preserve"> for example, thousands of tourists visit the Okavango Delta, transiting through Maun</w:t>
      </w:r>
      <w:r w:rsidR="0030569F" w:rsidRPr="002E0A88">
        <w:rPr>
          <w:rFonts w:ascii="Times New Roman" w:hAnsi="Times New Roman" w:cs="Times New Roman"/>
          <w:sz w:val="24"/>
          <w:szCs w:val="24"/>
        </w:rPr>
        <w:t>—</w:t>
      </w:r>
      <w:r w:rsidR="00B37F2D" w:rsidRPr="002E0A88">
        <w:rPr>
          <w:rFonts w:ascii="Times New Roman" w:hAnsi="Times New Roman" w:cs="Times New Roman"/>
          <w:sz w:val="24"/>
          <w:szCs w:val="24"/>
        </w:rPr>
        <w:t>the main point of entry to the Delta and a key town for replenishing supplies for indigenous communities in the town and surrounding areas. Realising the risks posed by the continued presence of tourists in Maun</w:t>
      </w:r>
      <w:r w:rsidR="00377FE2" w:rsidRPr="002E0A88">
        <w:rPr>
          <w:rFonts w:ascii="Times New Roman" w:hAnsi="Times New Roman" w:cs="Times New Roman"/>
          <w:sz w:val="24"/>
          <w:szCs w:val="24"/>
        </w:rPr>
        <w:t>,</w:t>
      </w:r>
      <w:r w:rsidR="00B37F2D" w:rsidRPr="002E0A88">
        <w:rPr>
          <w:rFonts w:ascii="Times New Roman" w:hAnsi="Times New Roman" w:cs="Times New Roman"/>
          <w:sz w:val="24"/>
          <w:szCs w:val="24"/>
          <w:vertAlign w:val="superscript"/>
        </w:rPr>
        <w:footnoteReference w:id="12"/>
      </w:r>
      <w:r w:rsidR="00B37F2D" w:rsidRPr="002E0A88">
        <w:rPr>
          <w:rFonts w:ascii="Times New Roman" w:hAnsi="Times New Roman" w:cs="Times New Roman"/>
          <w:sz w:val="24"/>
          <w:szCs w:val="24"/>
        </w:rPr>
        <w:t xml:space="preserve"> the Government of Botswana locked down the town as soon as the virus was detected in the country in order to combat the spread of the virus</w:t>
      </w:r>
      <w:r w:rsidR="00377FE2" w:rsidRPr="002E0A88">
        <w:rPr>
          <w:rFonts w:ascii="Times New Roman" w:hAnsi="Times New Roman" w:cs="Times New Roman"/>
          <w:sz w:val="24"/>
          <w:szCs w:val="24"/>
        </w:rPr>
        <w:t>.</w:t>
      </w:r>
      <w:r w:rsidR="00B37F2D" w:rsidRPr="002E0A88">
        <w:rPr>
          <w:rFonts w:ascii="Times New Roman" w:hAnsi="Times New Roman" w:cs="Times New Roman"/>
          <w:sz w:val="24"/>
          <w:szCs w:val="24"/>
          <w:vertAlign w:val="superscript"/>
        </w:rPr>
        <w:footnoteReference w:id="13"/>
      </w:r>
      <w:r w:rsidR="00B37F2D" w:rsidRPr="002E0A88">
        <w:rPr>
          <w:rFonts w:ascii="Times New Roman" w:hAnsi="Times New Roman" w:cs="Times New Roman"/>
          <w:sz w:val="24"/>
          <w:szCs w:val="24"/>
        </w:rPr>
        <w:t xml:space="preserve"> This was an important </w:t>
      </w:r>
      <w:proofErr w:type="spellStart"/>
      <w:r w:rsidR="00B37F2D" w:rsidRPr="002E0A88">
        <w:rPr>
          <w:rFonts w:ascii="Times New Roman" w:hAnsi="Times New Roman" w:cs="Times New Roman"/>
          <w:sz w:val="24"/>
          <w:szCs w:val="24"/>
        </w:rPr>
        <w:t>preemptive</w:t>
      </w:r>
      <w:proofErr w:type="spellEnd"/>
      <w:r w:rsidR="00B37F2D" w:rsidRPr="002E0A88">
        <w:rPr>
          <w:rFonts w:ascii="Times New Roman" w:hAnsi="Times New Roman" w:cs="Times New Roman"/>
          <w:sz w:val="24"/>
          <w:szCs w:val="24"/>
        </w:rPr>
        <w:t xml:space="preserve"> measure in preventing the virus from entering and spreading in one of the most marginalised communities in the country.</w:t>
      </w:r>
    </w:p>
    <w:p w14:paraId="7EE53A35" w14:textId="0C01CEC8" w:rsidR="00EE2DB0" w:rsidRPr="002E0A88" w:rsidRDefault="00935E61" w:rsidP="00B35397">
      <w:pPr>
        <w:spacing w:before="100" w:beforeAutospacing="1" w:after="100" w:afterAutospacing="1" w:line="240" w:lineRule="auto"/>
        <w:jc w:val="both"/>
        <w:rPr>
          <w:rFonts w:ascii="Times New Roman" w:hAnsi="Times New Roman" w:cs="Times New Roman"/>
          <w:sz w:val="24"/>
          <w:szCs w:val="24"/>
        </w:rPr>
      </w:pPr>
      <w:r w:rsidRPr="002E0A88">
        <w:rPr>
          <w:rFonts w:ascii="Times New Roman" w:hAnsi="Times New Roman" w:cs="Times New Roman"/>
          <w:sz w:val="24"/>
          <w:szCs w:val="24"/>
          <w:lang w:val="en-ZA"/>
        </w:rPr>
        <w:t>The United Nations (UN)</w:t>
      </w:r>
      <w:r w:rsidR="00120C8B" w:rsidRPr="002E0A88">
        <w:rPr>
          <w:rFonts w:ascii="Times New Roman" w:hAnsi="Times New Roman" w:cs="Times New Roman"/>
          <w:sz w:val="24"/>
          <w:szCs w:val="24"/>
          <w:lang w:val="en-ZA"/>
        </w:rPr>
        <w:t xml:space="preserve"> has</w:t>
      </w:r>
      <w:r w:rsidR="00B37F2D" w:rsidRPr="002E0A88">
        <w:rPr>
          <w:rFonts w:ascii="Times New Roman" w:hAnsi="Times New Roman" w:cs="Times New Roman"/>
          <w:sz w:val="24"/>
          <w:szCs w:val="24"/>
          <w:lang w:val="en-ZA"/>
        </w:rPr>
        <w:t xml:space="preserve"> similarly</w:t>
      </w:r>
      <w:r w:rsidRPr="002E0A88">
        <w:rPr>
          <w:rFonts w:ascii="Times New Roman" w:hAnsi="Times New Roman" w:cs="Times New Roman"/>
          <w:sz w:val="24"/>
          <w:szCs w:val="24"/>
          <w:lang w:val="en-ZA"/>
        </w:rPr>
        <w:t xml:space="preserve"> noted that </w:t>
      </w:r>
      <w:r w:rsidR="00120C8B" w:rsidRPr="002E0A88">
        <w:rPr>
          <w:rFonts w:ascii="Times New Roman" w:hAnsi="Times New Roman" w:cs="Times New Roman"/>
          <w:sz w:val="24"/>
          <w:szCs w:val="24"/>
          <w:lang w:val="en-ZA"/>
        </w:rPr>
        <w:t>COVID-19</w:t>
      </w:r>
      <w:r w:rsidRPr="002E0A88">
        <w:rPr>
          <w:rFonts w:ascii="Times New Roman" w:hAnsi="Times New Roman" w:cs="Times New Roman"/>
          <w:sz w:val="24"/>
          <w:szCs w:val="24"/>
          <w:lang w:val="en-ZA"/>
        </w:rPr>
        <w:t xml:space="preserve"> poses  a grave  health threat </w:t>
      </w:r>
      <w:r w:rsidR="007F3645" w:rsidRPr="002E0A88">
        <w:rPr>
          <w:rFonts w:ascii="Times New Roman" w:hAnsi="Times New Roman" w:cs="Times New Roman"/>
          <w:sz w:val="24"/>
          <w:szCs w:val="24"/>
          <w:lang w:val="en-ZA"/>
        </w:rPr>
        <w:t xml:space="preserve">to </w:t>
      </w:r>
      <w:r w:rsidR="006F1D47" w:rsidRPr="002E0A88">
        <w:rPr>
          <w:rFonts w:ascii="Times New Roman" w:hAnsi="Times New Roman" w:cs="Times New Roman"/>
          <w:sz w:val="24"/>
          <w:szCs w:val="24"/>
          <w:lang w:val="en-ZA"/>
        </w:rPr>
        <w:t>i</w:t>
      </w:r>
      <w:r w:rsidR="005D22D4" w:rsidRPr="002E0A88">
        <w:rPr>
          <w:rFonts w:ascii="Times New Roman" w:hAnsi="Times New Roman" w:cs="Times New Roman"/>
          <w:sz w:val="24"/>
          <w:szCs w:val="24"/>
          <w:lang w:val="en-ZA"/>
        </w:rPr>
        <w:t xml:space="preserve">ndigenous peoples </w:t>
      </w:r>
      <w:r w:rsidRPr="002E0A88">
        <w:rPr>
          <w:rFonts w:ascii="Times New Roman" w:hAnsi="Times New Roman" w:cs="Times New Roman"/>
          <w:sz w:val="24"/>
          <w:szCs w:val="24"/>
          <w:lang w:val="en-ZA"/>
        </w:rPr>
        <w:t xml:space="preserve"> around the world.</w:t>
      </w:r>
      <w:r w:rsidRPr="002E0A88">
        <w:rPr>
          <w:rStyle w:val="FootnoteReference"/>
          <w:rFonts w:ascii="Times New Roman" w:hAnsi="Times New Roman" w:cs="Times New Roman"/>
          <w:sz w:val="24"/>
          <w:szCs w:val="24"/>
          <w:lang w:val="en-ZA"/>
        </w:rPr>
        <w:footnoteReference w:id="14"/>
      </w:r>
      <w:r w:rsidRPr="002E0A88">
        <w:rPr>
          <w:rFonts w:ascii="Times New Roman" w:hAnsi="Times New Roman" w:cs="Times New Roman"/>
          <w:sz w:val="24"/>
          <w:szCs w:val="24"/>
          <w:lang w:val="en-ZA"/>
        </w:rPr>
        <w:t xml:space="preserve">  </w:t>
      </w:r>
      <w:r w:rsidR="00704BD8" w:rsidRPr="002E0A88">
        <w:rPr>
          <w:rFonts w:ascii="Times New Roman" w:hAnsi="Times New Roman" w:cs="Times New Roman"/>
          <w:sz w:val="24"/>
          <w:szCs w:val="24"/>
          <w:lang w:val="en-ZA"/>
        </w:rPr>
        <w:t>Due to the remoteness of their settlements, i</w:t>
      </w:r>
      <w:r w:rsidR="00120C8B" w:rsidRPr="002E0A88">
        <w:rPr>
          <w:rFonts w:ascii="Times New Roman" w:hAnsi="Times New Roman" w:cs="Times New Roman"/>
          <w:sz w:val="24"/>
          <w:szCs w:val="24"/>
          <w:lang w:val="en-ZA"/>
        </w:rPr>
        <w:t>ndigenous communities</w:t>
      </w:r>
      <w:r w:rsidRPr="002E0A88">
        <w:rPr>
          <w:rFonts w:ascii="Times New Roman" w:hAnsi="Times New Roman" w:cs="Times New Roman"/>
          <w:sz w:val="24"/>
          <w:szCs w:val="24"/>
          <w:lang w:val="en-ZA"/>
        </w:rPr>
        <w:t xml:space="preserve"> already </w:t>
      </w:r>
      <w:r w:rsidR="00120C8B" w:rsidRPr="002E0A88">
        <w:rPr>
          <w:rFonts w:ascii="Times New Roman" w:hAnsi="Times New Roman" w:cs="Times New Roman"/>
          <w:sz w:val="24"/>
          <w:szCs w:val="24"/>
          <w:lang w:val="en-ZA"/>
        </w:rPr>
        <w:t>experience</w:t>
      </w:r>
      <w:r w:rsidRPr="002E0A88">
        <w:rPr>
          <w:rFonts w:ascii="Times New Roman" w:hAnsi="Times New Roman" w:cs="Times New Roman"/>
          <w:sz w:val="24"/>
          <w:szCs w:val="24"/>
          <w:lang w:val="en-ZA"/>
        </w:rPr>
        <w:t xml:space="preserve"> poor access to healthcare, significantly higher rates of communicable and non-communicable diseases, lack of access to essential services, sanitation, and  other key preventive essentials, such as  clean water, soap and disinfectants</w:t>
      </w:r>
      <w:r w:rsidR="00120C8B" w:rsidRPr="002E0A88">
        <w:rPr>
          <w:rFonts w:ascii="Times New Roman" w:hAnsi="Times New Roman" w:cs="Times New Roman"/>
          <w:sz w:val="24"/>
          <w:szCs w:val="24"/>
          <w:lang w:val="en-ZA"/>
        </w:rPr>
        <w:t xml:space="preserve">. </w:t>
      </w:r>
      <w:r w:rsidR="00136ED4" w:rsidRPr="002E0A88">
        <w:rPr>
          <w:rFonts w:ascii="Times New Roman" w:hAnsi="Times New Roman" w:cs="Times New Roman"/>
          <w:sz w:val="24"/>
          <w:szCs w:val="24"/>
          <w:lang w:val="en-ZA"/>
        </w:rPr>
        <w:t xml:space="preserve">COVID-19 </w:t>
      </w:r>
      <w:r w:rsidRPr="002E0A88">
        <w:rPr>
          <w:rFonts w:ascii="Times New Roman" w:hAnsi="Times New Roman" w:cs="Times New Roman"/>
          <w:sz w:val="24"/>
          <w:szCs w:val="24"/>
          <w:lang w:val="en-ZA"/>
        </w:rPr>
        <w:t xml:space="preserve">has </w:t>
      </w:r>
      <w:r w:rsidR="00120C8B" w:rsidRPr="002E0A88">
        <w:rPr>
          <w:rFonts w:ascii="Times New Roman" w:hAnsi="Times New Roman" w:cs="Times New Roman"/>
          <w:sz w:val="24"/>
          <w:szCs w:val="24"/>
          <w:lang w:val="en-ZA"/>
        </w:rPr>
        <w:t xml:space="preserve">worsened </w:t>
      </w:r>
      <w:r w:rsidRPr="002E0A88">
        <w:rPr>
          <w:rFonts w:ascii="Times New Roman" w:hAnsi="Times New Roman" w:cs="Times New Roman"/>
          <w:sz w:val="24"/>
          <w:szCs w:val="24"/>
          <w:lang w:val="en-ZA"/>
        </w:rPr>
        <w:t xml:space="preserve">these challenges. </w:t>
      </w:r>
      <w:r w:rsidR="00EE2DB0" w:rsidRPr="002E0A88">
        <w:rPr>
          <w:rFonts w:ascii="Times New Roman" w:hAnsi="Times New Roman" w:cs="Times New Roman"/>
          <w:sz w:val="24"/>
          <w:szCs w:val="24"/>
          <w:lang w:val="en-ZA"/>
        </w:rPr>
        <w:t>In Namibia</w:t>
      </w:r>
      <w:r w:rsidR="00A33DF1" w:rsidRPr="002E0A88">
        <w:rPr>
          <w:rFonts w:ascii="Times New Roman" w:hAnsi="Times New Roman" w:cs="Times New Roman"/>
          <w:sz w:val="24"/>
          <w:szCs w:val="24"/>
          <w:lang w:val="en-ZA"/>
        </w:rPr>
        <w:t xml:space="preserve">, </w:t>
      </w:r>
      <w:r w:rsidR="00A33DF1" w:rsidRPr="002E0A88">
        <w:rPr>
          <w:rFonts w:ascii="Times New Roman" w:hAnsi="Times New Roman" w:cs="Times New Roman"/>
          <w:sz w:val="24"/>
          <w:szCs w:val="24"/>
        </w:rPr>
        <w:t xml:space="preserve">in the </w:t>
      </w:r>
      <w:proofErr w:type="spellStart"/>
      <w:r w:rsidR="00A33DF1" w:rsidRPr="002E0A88">
        <w:rPr>
          <w:rFonts w:ascii="Times New Roman" w:hAnsi="Times New Roman" w:cs="Times New Roman"/>
          <w:sz w:val="24"/>
          <w:szCs w:val="24"/>
        </w:rPr>
        <w:t>Kavango</w:t>
      </w:r>
      <w:proofErr w:type="spellEnd"/>
      <w:r w:rsidR="00A33DF1" w:rsidRPr="002E0A88">
        <w:rPr>
          <w:rFonts w:ascii="Times New Roman" w:hAnsi="Times New Roman" w:cs="Times New Roman"/>
          <w:sz w:val="24"/>
          <w:szCs w:val="24"/>
        </w:rPr>
        <w:t xml:space="preserve"> east villages</w:t>
      </w:r>
      <w:r w:rsidR="00136C58" w:rsidRPr="002E0A88">
        <w:rPr>
          <w:rFonts w:ascii="Times New Roman" w:hAnsi="Times New Roman" w:cs="Times New Roman"/>
          <w:sz w:val="24"/>
          <w:szCs w:val="24"/>
        </w:rPr>
        <w:t>,</w:t>
      </w:r>
      <w:r w:rsidR="00A33DF1" w:rsidRPr="002E0A88">
        <w:rPr>
          <w:rFonts w:ascii="Times New Roman" w:hAnsi="Times New Roman" w:cs="Times New Roman"/>
          <w:sz w:val="24"/>
          <w:szCs w:val="24"/>
        </w:rPr>
        <w:t xml:space="preserve"> especially in</w:t>
      </w:r>
      <w:r w:rsidR="00136C58" w:rsidRPr="002E0A88">
        <w:rPr>
          <w:rFonts w:ascii="Times New Roman" w:hAnsi="Times New Roman" w:cs="Times New Roman"/>
          <w:sz w:val="24"/>
          <w:szCs w:val="24"/>
        </w:rPr>
        <w:t xml:space="preserve"> the</w:t>
      </w:r>
      <w:r w:rsidR="00A33DF1" w:rsidRPr="002E0A88">
        <w:rPr>
          <w:rFonts w:ascii="Times New Roman" w:hAnsi="Times New Roman" w:cs="Times New Roman"/>
          <w:sz w:val="24"/>
          <w:szCs w:val="24"/>
        </w:rPr>
        <w:t xml:space="preserve"> </w:t>
      </w:r>
      <w:proofErr w:type="spellStart"/>
      <w:r w:rsidR="00A33DF1" w:rsidRPr="002E0A88">
        <w:rPr>
          <w:rFonts w:ascii="Times New Roman" w:hAnsi="Times New Roman" w:cs="Times New Roman"/>
          <w:sz w:val="24"/>
          <w:szCs w:val="24"/>
        </w:rPr>
        <w:t>Ndama</w:t>
      </w:r>
      <w:proofErr w:type="spellEnd"/>
      <w:r w:rsidR="00136C58" w:rsidRPr="002E0A88">
        <w:rPr>
          <w:rFonts w:ascii="Times New Roman" w:hAnsi="Times New Roman" w:cs="Times New Roman"/>
          <w:sz w:val="24"/>
          <w:szCs w:val="24"/>
        </w:rPr>
        <w:t xml:space="preserve"> area</w:t>
      </w:r>
      <w:r w:rsidR="00A33DF1" w:rsidRPr="002E0A88">
        <w:rPr>
          <w:rFonts w:ascii="Times New Roman" w:hAnsi="Times New Roman" w:cs="Times New Roman"/>
          <w:sz w:val="24"/>
          <w:szCs w:val="24"/>
        </w:rPr>
        <w:t>, there has been an outbreak of scabies</w:t>
      </w:r>
      <w:r w:rsidR="00CC06A1" w:rsidRPr="002E0A88">
        <w:rPr>
          <w:rFonts w:ascii="Times New Roman" w:hAnsi="Times New Roman" w:cs="Times New Roman"/>
          <w:sz w:val="24"/>
          <w:szCs w:val="24"/>
        </w:rPr>
        <w:t xml:space="preserve">, directly attributed to the </w:t>
      </w:r>
      <w:r w:rsidR="00EE2DB0" w:rsidRPr="002E0A88">
        <w:rPr>
          <w:rFonts w:ascii="Times New Roman" w:hAnsi="Times New Roman" w:cs="Times New Roman"/>
          <w:sz w:val="24"/>
          <w:szCs w:val="24"/>
        </w:rPr>
        <w:t>lack of water and</w:t>
      </w:r>
      <w:r w:rsidR="00780BA7" w:rsidRPr="002E0A88">
        <w:rPr>
          <w:rFonts w:ascii="Times New Roman" w:hAnsi="Times New Roman" w:cs="Times New Roman"/>
          <w:sz w:val="24"/>
          <w:szCs w:val="24"/>
        </w:rPr>
        <w:t xml:space="preserve"> </w:t>
      </w:r>
      <w:r w:rsidR="005B47A6" w:rsidRPr="002E0A88">
        <w:rPr>
          <w:rFonts w:ascii="Times New Roman" w:hAnsi="Times New Roman" w:cs="Times New Roman"/>
          <w:sz w:val="24"/>
          <w:szCs w:val="24"/>
        </w:rPr>
        <w:t>h</w:t>
      </w:r>
      <w:r w:rsidR="00EE2DB0" w:rsidRPr="002E0A88">
        <w:rPr>
          <w:rFonts w:ascii="Times New Roman" w:hAnsi="Times New Roman" w:cs="Times New Roman"/>
          <w:sz w:val="24"/>
          <w:szCs w:val="24"/>
        </w:rPr>
        <w:t>ygiene</w:t>
      </w:r>
      <w:r w:rsidR="00780BA7" w:rsidRPr="002E0A88">
        <w:rPr>
          <w:rFonts w:ascii="Times New Roman" w:hAnsi="Times New Roman" w:cs="Times New Roman"/>
          <w:sz w:val="24"/>
          <w:szCs w:val="24"/>
        </w:rPr>
        <w:t xml:space="preserve"> </w:t>
      </w:r>
      <w:r w:rsidR="00EE2DB0" w:rsidRPr="002E0A88">
        <w:rPr>
          <w:rFonts w:ascii="Times New Roman" w:hAnsi="Times New Roman" w:cs="Times New Roman"/>
          <w:sz w:val="24"/>
          <w:szCs w:val="24"/>
        </w:rPr>
        <w:t>products</w:t>
      </w:r>
      <w:r w:rsidR="00377FE2" w:rsidRPr="002E0A88">
        <w:rPr>
          <w:rFonts w:ascii="Times New Roman" w:hAnsi="Times New Roman" w:cs="Times New Roman"/>
          <w:sz w:val="24"/>
          <w:szCs w:val="24"/>
        </w:rPr>
        <w:t>.</w:t>
      </w:r>
      <w:r w:rsidR="00CC06A1" w:rsidRPr="002E0A88">
        <w:rPr>
          <w:rStyle w:val="FootnoteReference"/>
          <w:rFonts w:ascii="Times New Roman" w:hAnsi="Times New Roman" w:cs="Times New Roman"/>
          <w:sz w:val="24"/>
          <w:szCs w:val="24"/>
        </w:rPr>
        <w:footnoteReference w:id="15"/>
      </w:r>
    </w:p>
    <w:p w14:paraId="6AF3CC62" w14:textId="6306312B" w:rsidR="00751E3E" w:rsidRPr="002E0A88" w:rsidRDefault="00935E61" w:rsidP="00B35397">
      <w:pPr>
        <w:spacing w:before="100" w:beforeAutospacing="1" w:after="100" w:afterAutospacing="1" w:line="240" w:lineRule="auto"/>
        <w:jc w:val="both"/>
        <w:rPr>
          <w:rFonts w:ascii="Times New Roman" w:hAnsi="Times New Roman" w:cs="Times New Roman"/>
          <w:sz w:val="24"/>
          <w:szCs w:val="24"/>
          <w:lang w:val="en-ZA"/>
        </w:rPr>
      </w:pPr>
      <w:r w:rsidRPr="002E0A88">
        <w:rPr>
          <w:rFonts w:ascii="Times New Roman" w:hAnsi="Times New Roman" w:cs="Times New Roman"/>
          <w:sz w:val="24"/>
          <w:szCs w:val="24"/>
          <w:lang w:val="en-ZA"/>
        </w:rPr>
        <w:t xml:space="preserve">Local medical facilities, when they are available, are often under-equipped and under-staffed with many </w:t>
      </w:r>
      <w:r w:rsidR="006F1D47" w:rsidRPr="002E0A88">
        <w:rPr>
          <w:rFonts w:ascii="Times New Roman" w:hAnsi="Times New Roman" w:cs="Times New Roman"/>
          <w:sz w:val="24"/>
          <w:szCs w:val="24"/>
          <w:lang w:val="en-ZA"/>
        </w:rPr>
        <w:t>i</w:t>
      </w:r>
      <w:r w:rsidR="005D22D4" w:rsidRPr="002E0A88">
        <w:rPr>
          <w:rFonts w:ascii="Times New Roman" w:hAnsi="Times New Roman" w:cs="Times New Roman"/>
          <w:sz w:val="24"/>
          <w:szCs w:val="24"/>
          <w:lang w:val="en-ZA"/>
        </w:rPr>
        <w:t xml:space="preserve">ndigenous peoples </w:t>
      </w:r>
      <w:r w:rsidRPr="002E0A88">
        <w:rPr>
          <w:rFonts w:ascii="Times New Roman" w:hAnsi="Times New Roman" w:cs="Times New Roman"/>
          <w:sz w:val="24"/>
          <w:szCs w:val="24"/>
          <w:lang w:val="en-ZA"/>
        </w:rPr>
        <w:t>facing stigma and discrimination from staff and other non-indigenous citizens when accessing these facilities.</w:t>
      </w:r>
      <w:r w:rsidR="007D4611" w:rsidRPr="002E0A88">
        <w:rPr>
          <w:rFonts w:ascii="Times New Roman" w:hAnsi="Times New Roman" w:cs="Times New Roman"/>
          <w:sz w:val="24"/>
          <w:szCs w:val="24"/>
          <w:lang w:val="en-ZA"/>
        </w:rPr>
        <w:t xml:space="preserve"> </w:t>
      </w:r>
      <w:r w:rsidR="008622EA">
        <w:rPr>
          <w:rFonts w:ascii="Times New Roman" w:hAnsi="Times New Roman" w:cs="Times New Roman"/>
          <w:sz w:val="24"/>
          <w:szCs w:val="24"/>
          <w:lang w:val="en-ZA"/>
        </w:rPr>
        <w:t>For example, t</w:t>
      </w:r>
      <w:r w:rsidR="00751E3E" w:rsidRPr="002E0A88">
        <w:rPr>
          <w:rFonts w:ascii="Times New Roman" w:hAnsi="Times New Roman" w:cs="Times New Roman"/>
          <w:sz w:val="24"/>
          <w:szCs w:val="24"/>
          <w:lang w:val="en-ZA"/>
        </w:rPr>
        <w:t>he Women’s Leadership Centre</w:t>
      </w:r>
      <w:r w:rsidR="008622EA">
        <w:rPr>
          <w:rFonts w:ascii="Times New Roman" w:hAnsi="Times New Roman" w:cs="Times New Roman"/>
          <w:sz w:val="24"/>
          <w:szCs w:val="24"/>
          <w:lang w:val="en-ZA"/>
        </w:rPr>
        <w:t xml:space="preserve"> in Namibia informed ARISA that they had</w:t>
      </w:r>
      <w:r w:rsidR="00751E3E" w:rsidRPr="002E0A88">
        <w:rPr>
          <w:rFonts w:ascii="Times New Roman" w:hAnsi="Times New Roman" w:cs="Times New Roman"/>
          <w:sz w:val="24"/>
          <w:szCs w:val="24"/>
          <w:lang w:val="en-ZA"/>
        </w:rPr>
        <w:t xml:space="preserve"> received reports o</w:t>
      </w:r>
      <w:r w:rsidR="00751E3E" w:rsidRPr="002E0A88">
        <w:rPr>
          <w:rFonts w:ascii="Times New Roman" w:hAnsi="Times New Roman" w:cs="Times New Roman"/>
          <w:sz w:val="24"/>
          <w:szCs w:val="24"/>
        </w:rPr>
        <w:t xml:space="preserve">f San people </w:t>
      </w:r>
      <w:r w:rsidR="00136C58" w:rsidRPr="002E0A88">
        <w:rPr>
          <w:rFonts w:ascii="Times New Roman" w:hAnsi="Times New Roman" w:cs="Times New Roman"/>
          <w:sz w:val="24"/>
          <w:szCs w:val="24"/>
        </w:rPr>
        <w:t>denied entry</w:t>
      </w:r>
      <w:r w:rsidR="00751E3E" w:rsidRPr="002E0A88">
        <w:rPr>
          <w:rFonts w:ascii="Times New Roman" w:hAnsi="Times New Roman" w:cs="Times New Roman"/>
          <w:sz w:val="24"/>
          <w:szCs w:val="24"/>
        </w:rPr>
        <w:t xml:space="preserve"> </w:t>
      </w:r>
      <w:r w:rsidR="00751E3E" w:rsidRPr="002E0A88">
        <w:rPr>
          <w:rFonts w:ascii="Times New Roman" w:hAnsi="Times New Roman" w:cs="Times New Roman"/>
          <w:sz w:val="24"/>
          <w:szCs w:val="24"/>
        </w:rPr>
        <w:lastRenderedPageBreak/>
        <w:t>into clinic</w:t>
      </w:r>
      <w:r w:rsidR="00136C58" w:rsidRPr="002E0A88">
        <w:rPr>
          <w:rFonts w:ascii="Times New Roman" w:hAnsi="Times New Roman" w:cs="Times New Roman"/>
          <w:sz w:val="24"/>
          <w:szCs w:val="24"/>
        </w:rPr>
        <w:t>s</w:t>
      </w:r>
      <w:r w:rsidR="00751E3E" w:rsidRPr="002E0A88">
        <w:rPr>
          <w:rFonts w:ascii="Times New Roman" w:hAnsi="Times New Roman" w:cs="Times New Roman"/>
          <w:sz w:val="24"/>
          <w:szCs w:val="24"/>
        </w:rPr>
        <w:t xml:space="preserve"> or hospitals because they did not have mask</w:t>
      </w:r>
      <w:r w:rsidR="00450496" w:rsidRPr="002E0A88">
        <w:rPr>
          <w:rFonts w:ascii="Times New Roman" w:hAnsi="Times New Roman" w:cs="Times New Roman"/>
          <w:sz w:val="24"/>
          <w:szCs w:val="24"/>
        </w:rPr>
        <w:t>s, further infringing on their right to adequate health care</w:t>
      </w:r>
      <w:r w:rsidR="00377FE2" w:rsidRPr="002E0A88">
        <w:rPr>
          <w:rFonts w:ascii="Times New Roman" w:hAnsi="Times New Roman" w:cs="Times New Roman"/>
          <w:sz w:val="24"/>
          <w:szCs w:val="24"/>
        </w:rPr>
        <w:t>.</w:t>
      </w:r>
      <w:r w:rsidR="00886039" w:rsidRPr="002E0A88">
        <w:rPr>
          <w:rStyle w:val="FootnoteReference"/>
          <w:rFonts w:ascii="Times New Roman" w:hAnsi="Times New Roman" w:cs="Times New Roman"/>
          <w:sz w:val="24"/>
          <w:szCs w:val="24"/>
        </w:rPr>
        <w:footnoteReference w:id="16"/>
      </w:r>
      <w:r w:rsidR="00450496" w:rsidRPr="002E0A88">
        <w:rPr>
          <w:rFonts w:ascii="Times New Roman" w:hAnsi="Times New Roman" w:cs="Times New Roman"/>
          <w:sz w:val="24"/>
          <w:szCs w:val="24"/>
        </w:rPr>
        <w:t xml:space="preserve"> </w:t>
      </w:r>
      <w:r w:rsidR="00751E3E" w:rsidRPr="002E0A88">
        <w:rPr>
          <w:rFonts w:ascii="Times New Roman" w:hAnsi="Times New Roman" w:cs="Times New Roman"/>
          <w:sz w:val="24"/>
          <w:szCs w:val="24"/>
        </w:rPr>
        <w:t> </w:t>
      </w:r>
    </w:p>
    <w:p w14:paraId="3246877D" w14:textId="3921C017" w:rsidR="00935E61" w:rsidRPr="002E0A88" w:rsidRDefault="00136C58" w:rsidP="00B35397">
      <w:pPr>
        <w:spacing w:after="0" w:line="240" w:lineRule="auto"/>
        <w:jc w:val="both"/>
        <w:rPr>
          <w:rFonts w:ascii="Times New Roman" w:hAnsi="Times New Roman" w:cs="Times New Roman"/>
          <w:sz w:val="24"/>
          <w:szCs w:val="24"/>
          <w:lang w:val="en-ZA"/>
        </w:rPr>
      </w:pPr>
      <w:r w:rsidRPr="002E0A88">
        <w:rPr>
          <w:rFonts w:ascii="Times New Roman" w:hAnsi="Times New Roman" w:cs="Times New Roman"/>
          <w:sz w:val="24"/>
          <w:szCs w:val="24"/>
          <w:lang w:val="en-ZA"/>
        </w:rPr>
        <w:t>Government</w:t>
      </w:r>
      <w:r w:rsidR="00D61224">
        <w:rPr>
          <w:rFonts w:ascii="Times New Roman" w:hAnsi="Times New Roman" w:cs="Times New Roman"/>
          <w:sz w:val="24"/>
          <w:szCs w:val="24"/>
          <w:lang w:val="en-ZA"/>
        </w:rPr>
        <w:t>’s</w:t>
      </w:r>
      <w:r w:rsidRPr="002E0A88">
        <w:rPr>
          <w:rFonts w:ascii="Times New Roman" w:hAnsi="Times New Roman" w:cs="Times New Roman"/>
          <w:sz w:val="24"/>
          <w:szCs w:val="24"/>
          <w:lang w:val="en-ZA"/>
        </w:rPr>
        <w:t xml:space="preserve"> failure</w:t>
      </w:r>
      <w:r w:rsidR="00935E61" w:rsidRPr="002E0A88">
        <w:rPr>
          <w:rFonts w:ascii="Times New Roman" w:hAnsi="Times New Roman" w:cs="Times New Roman"/>
          <w:sz w:val="24"/>
          <w:szCs w:val="24"/>
          <w:lang w:val="en-ZA"/>
        </w:rPr>
        <w:t xml:space="preserve"> to provide health messaging in indigenous languages and the generalisation of available messaging make access to information fundamentally difficult for </w:t>
      </w:r>
      <w:r w:rsidR="006F1D47" w:rsidRPr="002E0A88">
        <w:rPr>
          <w:rFonts w:ascii="Times New Roman" w:hAnsi="Times New Roman" w:cs="Times New Roman"/>
          <w:sz w:val="24"/>
          <w:szCs w:val="24"/>
          <w:lang w:val="en-ZA"/>
        </w:rPr>
        <w:t>i</w:t>
      </w:r>
      <w:r w:rsidR="005D22D4" w:rsidRPr="002E0A88">
        <w:rPr>
          <w:rFonts w:ascii="Times New Roman" w:hAnsi="Times New Roman" w:cs="Times New Roman"/>
          <w:sz w:val="24"/>
          <w:szCs w:val="24"/>
          <w:lang w:val="en-ZA"/>
        </w:rPr>
        <w:t>ndigenous peoples</w:t>
      </w:r>
      <w:r w:rsidR="00CC527B" w:rsidRPr="002E0A88">
        <w:rPr>
          <w:rFonts w:ascii="Times New Roman" w:hAnsi="Times New Roman" w:cs="Times New Roman"/>
          <w:sz w:val="24"/>
          <w:szCs w:val="24"/>
          <w:lang w:val="en-ZA"/>
        </w:rPr>
        <w:t>,</w:t>
      </w:r>
      <w:r w:rsidR="005D22D4" w:rsidRPr="002E0A88">
        <w:rPr>
          <w:rFonts w:ascii="Times New Roman" w:hAnsi="Times New Roman" w:cs="Times New Roman"/>
          <w:sz w:val="24"/>
          <w:szCs w:val="24"/>
          <w:lang w:val="en-ZA"/>
        </w:rPr>
        <w:t xml:space="preserve"> </w:t>
      </w:r>
      <w:r w:rsidR="00935E61" w:rsidRPr="002E0A88">
        <w:rPr>
          <w:rFonts w:ascii="Times New Roman" w:hAnsi="Times New Roman" w:cs="Times New Roman"/>
          <w:sz w:val="24"/>
          <w:szCs w:val="24"/>
          <w:lang w:val="en-ZA"/>
        </w:rPr>
        <w:t xml:space="preserve">as the messaging fails to take their specific situations into account. </w:t>
      </w:r>
      <w:r w:rsidR="00A91C6B" w:rsidRPr="002E0A88">
        <w:rPr>
          <w:rFonts w:ascii="Times New Roman" w:hAnsi="Times New Roman" w:cs="Times New Roman"/>
          <w:sz w:val="24"/>
          <w:szCs w:val="24"/>
          <w:lang w:val="en-ZA"/>
        </w:rPr>
        <w:t>I</w:t>
      </w:r>
      <w:r w:rsidR="00120C8B" w:rsidRPr="002E0A88">
        <w:rPr>
          <w:rFonts w:ascii="Times New Roman" w:hAnsi="Times New Roman" w:cs="Times New Roman"/>
          <w:sz w:val="24"/>
          <w:szCs w:val="24"/>
          <w:lang w:val="en-ZA"/>
        </w:rPr>
        <w:t>ndigenous peoples</w:t>
      </w:r>
      <w:r w:rsidR="00935E61" w:rsidRPr="002E0A88">
        <w:rPr>
          <w:rFonts w:ascii="Times New Roman" w:hAnsi="Times New Roman" w:cs="Times New Roman"/>
          <w:sz w:val="24"/>
          <w:szCs w:val="24"/>
          <w:lang w:val="en-ZA"/>
        </w:rPr>
        <w:t xml:space="preserve"> have therefore become extremely vulnerable and exposed during the pandemic, </w:t>
      </w:r>
      <w:r w:rsidR="00120C8B" w:rsidRPr="002E0A88">
        <w:rPr>
          <w:rFonts w:ascii="Times New Roman" w:hAnsi="Times New Roman" w:cs="Times New Roman"/>
          <w:sz w:val="24"/>
          <w:szCs w:val="24"/>
          <w:lang w:val="en-ZA"/>
        </w:rPr>
        <w:t xml:space="preserve">due to </w:t>
      </w:r>
      <w:r w:rsidR="00401C03" w:rsidRPr="002E0A88">
        <w:rPr>
          <w:rFonts w:ascii="Times New Roman" w:hAnsi="Times New Roman" w:cs="Times New Roman"/>
          <w:sz w:val="24"/>
          <w:szCs w:val="24"/>
          <w:lang w:val="en-ZA"/>
        </w:rPr>
        <w:t>a lack</w:t>
      </w:r>
      <w:r w:rsidR="00935E61" w:rsidRPr="002E0A88">
        <w:rPr>
          <w:rFonts w:ascii="Times New Roman" w:hAnsi="Times New Roman" w:cs="Times New Roman"/>
          <w:sz w:val="24"/>
          <w:szCs w:val="24"/>
          <w:lang w:val="en-ZA"/>
        </w:rPr>
        <w:t xml:space="preserve"> of access to effective monitoring and early-warning systems </w:t>
      </w:r>
      <w:r w:rsidR="00120C8B" w:rsidRPr="002E0A88">
        <w:rPr>
          <w:rFonts w:ascii="Times New Roman" w:hAnsi="Times New Roman" w:cs="Times New Roman"/>
          <w:sz w:val="24"/>
          <w:szCs w:val="24"/>
          <w:lang w:val="en-ZA"/>
        </w:rPr>
        <w:t>and</w:t>
      </w:r>
      <w:r w:rsidR="00935E61" w:rsidRPr="002E0A88">
        <w:rPr>
          <w:rFonts w:ascii="Times New Roman" w:hAnsi="Times New Roman" w:cs="Times New Roman"/>
          <w:sz w:val="24"/>
          <w:szCs w:val="24"/>
          <w:lang w:val="en-ZA"/>
        </w:rPr>
        <w:t xml:space="preserve"> adequate health and social services</w:t>
      </w:r>
      <w:r w:rsidR="00377FE2" w:rsidRPr="002E0A88">
        <w:rPr>
          <w:rFonts w:ascii="Times New Roman" w:hAnsi="Times New Roman" w:cs="Times New Roman"/>
          <w:sz w:val="24"/>
          <w:szCs w:val="24"/>
          <w:lang w:val="en-ZA"/>
        </w:rPr>
        <w:t>.</w:t>
      </w:r>
      <w:r w:rsidR="00935E61" w:rsidRPr="002E0A88">
        <w:rPr>
          <w:rFonts w:ascii="Times New Roman" w:hAnsi="Times New Roman" w:cs="Times New Roman"/>
          <w:sz w:val="24"/>
          <w:szCs w:val="24"/>
          <w:vertAlign w:val="superscript"/>
          <w:lang w:val="en-ZA"/>
        </w:rPr>
        <w:footnoteReference w:id="17"/>
      </w:r>
    </w:p>
    <w:p w14:paraId="23C0D7B8" w14:textId="77777777" w:rsidR="002A412F" w:rsidRPr="002E0A88" w:rsidRDefault="002A412F" w:rsidP="00B35397">
      <w:pPr>
        <w:spacing w:after="0" w:line="240" w:lineRule="auto"/>
        <w:jc w:val="both"/>
        <w:rPr>
          <w:rFonts w:ascii="Times New Roman" w:hAnsi="Times New Roman" w:cs="Times New Roman"/>
          <w:sz w:val="24"/>
          <w:szCs w:val="24"/>
          <w:lang w:val="en-ZA"/>
        </w:rPr>
      </w:pPr>
    </w:p>
    <w:p w14:paraId="08CB7104" w14:textId="655B3BCF" w:rsidR="002A412F" w:rsidRPr="002E0A88" w:rsidRDefault="002A412F" w:rsidP="00B35397">
      <w:pPr>
        <w:spacing w:after="0" w:line="240" w:lineRule="auto"/>
        <w:jc w:val="both"/>
        <w:rPr>
          <w:rFonts w:ascii="Times New Roman" w:hAnsi="Times New Roman" w:cs="Times New Roman"/>
          <w:sz w:val="24"/>
          <w:szCs w:val="24"/>
          <w:lang w:val="en-ZA"/>
        </w:rPr>
      </w:pPr>
      <w:r w:rsidRPr="002E0A88">
        <w:rPr>
          <w:rFonts w:ascii="Times New Roman" w:hAnsi="Times New Roman" w:cs="Times New Roman"/>
          <w:sz w:val="24"/>
          <w:szCs w:val="24"/>
          <w:lang w:val="en-ZA"/>
        </w:rPr>
        <w:t>According to the UN, as the number of COVID-19 infections</w:t>
      </w:r>
      <w:r w:rsidR="00136C58" w:rsidRPr="002E0A88">
        <w:rPr>
          <w:rFonts w:ascii="Times New Roman" w:hAnsi="Times New Roman" w:cs="Times New Roman"/>
          <w:sz w:val="24"/>
          <w:szCs w:val="24"/>
          <w:lang w:val="en-ZA"/>
        </w:rPr>
        <w:t xml:space="preserve"> and mortality rates</w:t>
      </w:r>
      <w:r w:rsidRPr="002E0A88">
        <w:rPr>
          <w:rFonts w:ascii="Times New Roman" w:hAnsi="Times New Roman" w:cs="Times New Roman"/>
          <w:sz w:val="24"/>
          <w:szCs w:val="24"/>
          <w:lang w:val="en-ZA"/>
        </w:rPr>
        <w:t xml:space="preserve"> have risen worldwide,</w:t>
      </w:r>
      <w:r w:rsidR="00136C58" w:rsidRPr="002E0A88">
        <w:rPr>
          <w:rFonts w:ascii="Times New Roman" w:hAnsi="Times New Roman" w:cs="Times New Roman"/>
          <w:sz w:val="24"/>
          <w:szCs w:val="24"/>
          <w:lang w:val="en-ZA"/>
        </w:rPr>
        <w:t xml:space="preserve"> including</w:t>
      </w:r>
      <w:r w:rsidRPr="002E0A88">
        <w:rPr>
          <w:rFonts w:ascii="Times New Roman" w:hAnsi="Times New Roman" w:cs="Times New Roman"/>
          <w:sz w:val="24"/>
          <w:szCs w:val="24"/>
          <w:lang w:val="en-ZA"/>
        </w:rPr>
        <w:t xml:space="preserve"> amongst certain vulnerable groups with underlying health conditions, data on the rate of infection amongst </w:t>
      </w:r>
      <w:r w:rsidR="006F1D47" w:rsidRPr="002E0A88">
        <w:rPr>
          <w:rFonts w:ascii="Times New Roman" w:hAnsi="Times New Roman" w:cs="Times New Roman"/>
          <w:sz w:val="24"/>
          <w:szCs w:val="24"/>
          <w:lang w:val="en-ZA"/>
        </w:rPr>
        <w:t>i</w:t>
      </w:r>
      <w:r w:rsidR="005D22D4" w:rsidRPr="002E0A88">
        <w:rPr>
          <w:rFonts w:ascii="Times New Roman" w:hAnsi="Times New Roman" w:cs="Times New Roman"/>
          <w:sz w:val="24"/>
          <w:szCs w:val="24"/>
          <w:lang w:val="en-ZA"/>
        </w:rPr>
        <w:t xml:space="preserve">ndigenous peoples </w:t>
      </w:r>
      <w:r w:rsidRPr="002E0A88">
        <w:rPr>
          <w:rFonts w:ascii="Times New Roman" w:hAnsi="Times New Roman" w:cs="Times New Roman"/>
          <w:sz w:val="24"/>
          <w:szCs w:val="24"/>
          <w:lang w:val="en-ZA"/>
        </w:rPr>
        <w:t>has been either unavailable (even where reporting and testing were available) or has not been recorded. Relevant information about infectious diseases and preventive measures has also not been made available in indigenous languages.</w:t>
      </w:r>
      <w:r w:rsidRPr="002E0A88">
        <w:rPr>
          <w:rFonts w:ascii="Times New Roman" w:hAnsi="Times New Roman" w:cs="Times New Roman"/>
          <w:sz w:val="24"/>
          <w:szCs w:val="24"/>
          <w:vertAlign w:val="superscript"/>
          <w:lang w:val="en-ZA"/>
        </w:rPr>
        <w:footnoteReference w:id="18"/>
      </w:r>
      <w:r w:rsidRPr="002E0A88">
        <w:rPr>
          <w:rFonts w:ascii="Times New Roman" w:hAnsi="Times New Roman" w:cs="Times New Roman"/>
          <w:sz w:val="24"/>
          <w:szCs w:val="24"/>
          <w:lang w:val="en-ZA"/>
        </w:rPr>
        <w:t xml:space="preserve"> This has also been the case in Southern Africa where </w:t>
      </w:r>
      <w:r w:rsidR="008A449C" w:rsidRPr="002E0A88">
        <w:rPr>
          <w:rFonts w:ascii="Times New Roman" w:hAnsi="Times New Roman" w:cs="Times New Roman"/>
          <w:sz w:val="24"/>
          <w:szCs w:val="24"/>
          <w:lang w:val="en-ZA"/>
        </w:rPr>
        <w:t xml:space="preserve">government </w:t>
      </w:r>
      <w:r w:rsidRPr="002E0A88">
        <w:rPr>
          <w:rFonts w:ascii="Times New Roman" w:hAnsi="Times New Roman" w:cs="Times New Roman"/>
          <w:i/>
          <w:iCs/>
          <w:sz w:val="24"/>
          <w:szCs w:val="24"/>
          <w:lang w:val="en-ZA"/>
        </w:rPr>
        <w:t>one size fits all</w:t>
      </w:r>
      <w:r w:rsidRPr="002E0A88">
        <w:rPr>
          <w:rFonts w:ascii="Times New Roman" w:hAnsi="Times New Roman" w:cs="Times New Roman"/>
          <w:sz w:val="24"/>
          <w:szCs w:val="24"/>
          <w:lang w:val="en-ZA"/>
        </w:rPr>
        <w:t xml:space="preserve"> approach</w:t>
      </w:r>
      <w:r w:rsidR="00136C58" w:rsidRPr="002E0A88">
        <w:rPr>
          <w:rFonts w:ascii="Times New Roman" w:hAnsi="Times New Roman" w:cs="Times New Roman"/>
          <w:sz w:val="24"/>
          <w:szCs w:val="24"/>
          <w:lang w:val="en-ZA"/>
        </w:rPr>
        <w:t>es to the pandemic</w:t>
      </w:r>
      <w:r w:rsidRPr="002E0A88">
        <w:rPr>
          <w:rFonts w:ascii="Times New Roman" w:hAnsi="Times New Roman" w:cs="Times New Roman"/>
          <w:sz w:val="24"/>
          <w:szCs w:val="24"/>
          <w:lang w:val="en-ZA"/>
        </w:rPr>
        <w:t xml:space="preserve"> and limited health responses are not in line with the cultural needs </w:t>
      </w:r>
      <w:r w:rsidR="008A449C" w:rsidRPr="002E0A88">
        <w:rPr>
          <w:rFonts w:ascii="Times New Roman" w:hAnsi="Times New Roman" w:cs="Times New Roman"/>
          <w:sz w:val="24"/>
          <w:szCs w:val="24"/>
          <w:lang w:val="en-ZA"/>
        </w:rPr>
        <w:t xml:space="preserve">and practices </w:t>
      </w:r>
      <w:r w:rsidRPr="002E0A88">
        <w:rPr>
          <w:rFonts w:ascii="Times New Roman" w:hAnsi="Times New Roman" w:cs="Times New Roman"/>
          <w:sz w:val="24"/>
          <w:szCs w:val="24"/>
          <w:lang w:val="en-ZA"/>
        </w:rPr>
        <w:t>of indigenous communities.</w:t>
      </w:r>
      <w:r w:rsidR="007F3645" w:rsidRPr="002E0A88">
        <w:rPr>
          <w:rStyle w:val="FootnoteReference"/>
          <w:rFonts w:ascii="Times New Roman" w:hAnsi="Times New Roman" w:cs="Times New Roman"/>
          <w:sz w:val="24"/>
          <w:szCs w:val="24"/>
          <w:lang w:val="en-ZA"/>
        </w:rPr>
        <w:footnoteReference w:id="19"/>
      </w:r>
    </w:p>
    <w:p w14:paraId="6AC23311" w14:textId="77777777" w:rsidR="002A412F" w:rsidRPr="002E0A88" w:rsidRDefault="002A412F" w:rsidP="00B35397">
      <w:pPr>
        <w:spacing w:after="0" w:line="240" w:lineRule="auto"/>
        <w:jc w:val="both"/>
        <w:rPr>
          <w:rFonts w:ascii="Times New Roman" w:hAnsi="Times New Roman" w:cs="Times New Roman"/>
          <w:sz w:val="24"/>
          <w:szCs w:val="24"/>
          <w:lang w:val="en-ZA"/>
        </w:rPr>
      </w:pPr>
    </w:p>
    <w:p w14:paraId="6EB39374" w14:textId="66E6A74A" w:rsidR="0093012B" w:rsidRPr="002E0A88" w:rsidRDefault="005D22D4" w:rsidP="00B35397">
      <w:pPr>
        <w:spacing w:after="0" w:line="240" w:lineRule="auto"/>
        <w:jc w:val="both"/>
        <w:rPr>
          <w:rFonts w:ascii="Times New Roman" w:hAnsi="Times New Roman" w:cs="Times New Roman"/>
          <w:sz w:val="24"/>
          <w:szCs w:val="24"/>
          <w:lang w:val="en-ZA"/>
        </w:rPr>
      </w:pPr>
      <w:r w:rsidRPr="002E0A88">
        <w:rPr>
          <w:rFonts w:ascii="Times New Roman" w:hAnsi="Times New Roman" w:cs="Times New Roman"/>
          <w:sz w:val="24"/>
          <w:szCs w:val="24"/>
          <w:lang w:val="en-ZA"/>
        </w:rPr>
        <w:t xml:space="preserve">Indigenous peoples </w:t>
      </w:r>
      <w:r w:rsidR="00935E61" w:rsidRPr="002E0A88">
        <w:rPr>
          <w:rFonts w:ascii="Times New Roman" w:hAnsi="Times New Roman" w:cs="Times New Roman"/>
          <w:sz w:val="24"/>
          <w:szCs w:val="24"/>
          <w:lang w:val="en-ZA"/>
        </w:rPr>
        <w:t>also face exposure during traditional gatherings</w:t>
      </w:r>
      <w:r w:rsidR="00EF078A" w:rsidRPr="002E0A88">
        <w:rPr>
          <w:rFonts w:ascii="Times New Roman" w:hAnsi="Times New Roman" w:cs="Times New Roman"/>
          <w:sz w:val="24"/>
          <w:szCs w:val="24"/>
          <w:lang w:val="en-ZA"/>
        </w:rPr>
        <w:t xml:space="preserve">, </w:t>
      </w:r>
      <w:r w:rsidR="008A449C" w:rsidRPr="002E0A88">
        <w:rPr>
          <w:rFonts w:ascii="Times New Roman" w:hAnsi="Times New Roman" w:cs="Times New Roman"/>
          <w:sz w:val="24"/>
          <w:szCs w:val="24"/>
          <w:lang w:val="en-ZA"/>
        </w:rPr>
        <w:t xml:space="preserve">a vital part of their </w:t>
      </w:r>
      <w:r w:rsidR="00EF078A" w:rsidRPr="002E0A88">
        <w:rPr>
          <w:rFonts w:ascii="Times New Roman" w:hAnsi="Times New Roman" w:cs="Times New Roman"/>
          <w:sz w:val="24"/>
          <w:szCs w:val="24"/>
          <w:lang w:val="en-ZA"/>
        </w:rPr>
        <w:t>cultural practices</w:t>
      </w:r>
      <w:r w:rsidR="002876CD" w:rsidRPr="002E0A88">
        <w:rPr>
          <w:rFonts w:ascii="Times New Roman" w:hAnsi="Times New Roman" w:cs="Times New Roman"/>
          <w:sz w:val="24"/>
          <w:szCs w:val="24"/>
          <w:lang w:val="en-ZA"/>
        </w:rPr>
        <w:t>.</w:t>
      </w:r>
      <w:r w:rsidR="00E72269">
        <w:rPr>
          <w:rFonts w:ascii="Times New Roman" w:hAnsi="Times New Roman" w:cs="Times New Roman"/>
          <w:sz w:val="24"/>
          <w:szCs w:val="24"/>
          <w:lang w:val="en-ZA"/>
        </w:rPr>
        <w:t xml:space="preserve"> In San communities, d</w:t>
      </w:r>
      <w:r w:rsidR="0093012B" w:rsidRPr="002E0A88">
        <w:rPr>
          <w:rFonts w:ascii="Times New Roman" w:hAnsi="Times New Roman" w:cs="Times New Roman"/>
          <w:sz w:val="24"/>
          <w:szCs w:val="24"/>
          <w:lang w:val="en-ZA"/>
        </w:rPr>
        <w:t>ecisions are normally made by group consensus during traditional gatherings, where lengthy discussion</w:t>
      </w:r>
      <w:r w:rsidR="00EB2306" w:rsidRPr="002E0A88">
        <w:rPr>
          <w:rFonts w:ascii="Times New Roman" w:hAnsi="Times New Roman" w:cs="Times New Roman"/>
          <w:sz w:val="24"/>
          <w:szCs w:val="24"/>
          <w:lang w:val="en-ZA"/>
        </w:rPr>
        <w:t>s</w:t>
      </w:r>
      <w:r w:rsidR="0093012B" w:rsidRPr="002E0A88">
        <w:rPr>
          <w:rFonts w:ascii="Times New Roman" w:hAnsi="Times New Roman" w:cs="Times New Roman"/>
          <w:sz w:val="24"/>
          <w:szCs w:val="24"/>
          <w:lang w:val="en-ZA"/>
        </w:rPr>
        <w:t xml:space="preserve"> are held, and conflicts resolved. </w:t>
      </w:r>
      <w:r w:rsidR="002876CD" w:rsidRPr="002E0A88">
        <w:rPr>
          <w:rFonts w:ascii="Times New Roman" w:hAnsi="Times New Roman" w:cs="Times New Roman"/>
          <w:sz w:val="24"/>
          <w:szCs w:val="24"/>
          <w:lang w:val="en-ZA"/>
        </w:rPr>
        <w:t xml:space="preserve">Living largely in an </w:t>
      </w:r>
      <w:r w:rsidR="002876CD" w:rsidRPr="002E0A88">
        <w:rPr>
          <w:rFonts w:ascii="Times New Roman" w:hAnsi="Times New Roman" w:cs="Times New Roman"/>
          <w:spacing w:val="2"/>
          <w:sz w:val="24"/>
          <w:szCs w:val="24"/>
          <w:shd w:val="clear" w:color="auto" w:fill="FFFFFF"/>
        </w:rPr>
        <w:t>egalitarian society</w:t>
      </w:r>
      <w:r w:rsidR="00E33A76" w:rsidRPr="002E0A88">
        <w:rPr>
          <w:rFonts w:ascii="Times New Roman" w:hAnsi="Times New Roman" w:cs="Times New Roman"/>
          <w:spacing w:val="2"/>
          <w:sz w:val="24"/>
          <w:szCs w:val="24"/>
          <w:shd w:val="clear" w:color="auto" w:fill="FFFFFF"/>
        </w:rPr>
        <w:t xml:space="preserve"> and</w:t>
      </w:r>
      <w:r w:rsidR="005A2D8B" w:rsidRPr="002E0A88">
        <w:rPr>
          <w:rFonts w:ascii="Times New Roman" w:hAnsi="Times New Roman" w:cs="Times New Roman"/>
          <w:spacing w:val="2"/>
          <w:sz w:val="24"/>
          <w:szCs w:val="24"/>
          <w:shd w:val="clear" w:color="auto" w:fill="FFFFFF"/>
        </w:rPr>
        <w:t xml:space="preserve"> </w:t>
      </w:r>
      <w:r w:rsidR="002876CD" w:rsidRPr="002E0A88">
        <w:rPr>
          <w:rFonts w:ascii="Times New Roman" w:hAnsi="Times New Roman" w:cs="Times New Roman"/>
          <w:spacing w:val="2"/>
          <w:sz w:val="24"/>
          <w:szCs w:val="24"/>
          <w:shd w:val="clear" w:color="auto" w:fill="FFFFFF"/>
        </w:rPr>
        <w:t>sharing such things as meat and tobacco</w:t>
      </w:r>
      <w:r w:rsidR="0093012B" w:rsidRPr="002E0A88">
        <w:rPr>
          <w:rFonts w:ascii="Times New Roman" w:hAnsi="Times New Roman" w:cs="Times New Roman"/>
          <w:spacing w:val="2"/>
          <w:sz w:val="24"/>
          <w:szCs w:val="24"/>
          <w:shd w:val="clear" w:color="auto" w:fill="FFFFFF"/>
        </w:rPr>
        <w:t xml:space="preserve"> during these gathering</w:t>
      </w:r>
      <w:r w:rsidR="00E33A76" w:rsidRPr="002E0A88">
        <w:rPr>
          <w:rFonts w:ascii="Times New Roman" w:hAnsi="Times New Roman" w:cs="Times New Roman"/>
          <w:spacing w:val="2"/>
          <w:sz w:val="24"/>
          <w:szCs w:val="24"/>
          <w:shd w:val="clear" w:color="auto" w:fill="FFFFFF"/>
        </w:rPr>
        <w:t>s</w:t>
      </w:r>
      <w:r w:rsidR="0093012B" w:rsidRPr="002E0A88">
        <w:rPr>
          <w:rFonts w:ascii="Times New Roman" w:hAnsi="Times New Roman" w:cs="Times New Roman"/>
          <w:spacing w:val="2"/>
          <w:sz w:val="24"/>
          <w:szCs w:val="24"/>
          <w:shd w:val="clear" w:color="auto" w:fill="FFFFFF"/>
        </w:rPr>
        <w:t xml:space="preserve"> </w:t>
      </w:r>
      <w:r w:rsidR="00136C58" w:rsidRPr="002E0A88">
        <w:rPr>
          <w:rFonts w:ascii="Times New Roman" w:hAnsi="Times New Roman" w:cs="Times New Roman"/>
          <w:spacing w:val="2"/>
          <w:sz w:val="24"/>
          <w:szCs w:val="24"/>
          <w:shd w:val="clear" w:color="auto" w:fill="FFFFFF"/>
        </w:rPr>
        <w:t xml:space="preserve">leaves </w:t>
      </w:r>
      <w:r w:rsidR="006F1D47" w:rsidRPr="002E0A88">
        <w:rPr>
          <w:rFonts w:ascii="Times New Roman" w:hAnsi="Times New Roman" w:cs="Times New Roman"/>
          <w:spacing w:val="2"/>
          <w:sz w:val="24"/>
          <w:szCs w:val="24"/>
          <w:shd w:val="clear" w:color="auto" w:fill="FFFFFF"/>
        </w:rPr>
        <w:t>i</w:t>
      </w:r>
      <w:r w:rsidRPr="002E0A88">
        <w:rPr>
          <w:rFonts w:ascii="Times New Roman" w:hAnsi="Times New Roman" w:cs="Times New Roman"/>
          <w:spacing w:val="2"/>
          <w:sz w:val="24"/>
          <w:szCs w:val="24"/>
          <w:shd w:val="clear" w:color="auto" w:fill="FFFFFF"/>
        </w:rPr>
        <w:t xml:space="preserve">ndigenous peoples </w:t>
      </w:r>
      <w:r w:rsidR="00136C58" w:rsidRPr="002E0A88">
        <w:rPr>
          <w:rFonts w:ascii="Times New Roman" w:hAnsi="Times New Roman" w:cs="Times New Roman"/>
          <w:spacing w:val="2"/>
          <w:sz w:val="24"/>
          <w:szCs w:val="24"/>
          <w:shd w:val="clear" w:color="auto" w:fill="FFFFFF"/>
        </w:rPr>
        <w:t>vulnerable to</w:t>
      </w:r>
      <w:r w:rsidR="0093012B" w:rsidRPr="002E0A88">
        <w:rPr>
          <w:rFonts w:ascii="Times New Roman" w:hAnsi="Times New Roman" w:cs="Times New Roman"/>
          <w:spacing w:val="2"/>
          <w:sz w:val="24"/>
          <w:szCs w:val="24"/>
          <w:shd w:val="clear" w:color="auto" w:fill="FFFFFF"/>
        </w:rPr>
        <w:t xml:space="preserve"> infection. These important cultural practices </w:t>
      </w:r>
      <w:r w:rsidR="00135D4E" w:rsidRPr="002E0A88">
        <w:rPr>
          <w:rFonts w:ascii="Times New Roman" w:hAnsi="Times New Roman" w:cs="Times New Roman"/>
          <w:spacing w:val="2"/>
          <w:sz w:val="24"/>
          <w:szCs w:val="24"/>
          <w:shd w:val="clear" w:color="auto" w:fill="FFFFFF"/>
        </w:rPr>
        <w:t>are</w:t>
      </w:r>
      <w:r w:rsidR="0093012B" w:rsidRPr="002E0A88">
        <w:rPr>
          <w:rFonts w:ascii="Times New Roman" w:hAnsi="Times New Roman" w:cs="Times New Roman"/>
          <w:spacing w:val="2"/>
          <w:sz w:val="24"/>
          <w:szCs w:val="24"/>
          <w:shd w:val="clear" w:color="auto" w:fill="FFFFFF"/>
        </w:rPr>
        <w:t xml:space="preserve"> a way of life for the San </w:t>
      </w:r>
      <w:r w:rsidR="00844579" w:rsidRPr="002E0A88">
        <w:rPr>
          <w:rFonts w:ascii="Times New Roman" w:hAnsi="Times New Roman" w:cs="Times New Roman"/>
          <w:spacing w:val="2"/>
          <w:sz w:val="24"/>
          <w:szCs w:val="24"/>
          <w:shd w:val="clear" w:color="auto" w:fill="FFFFFF"/>
        </w:rPr>
        <w:t>and form the bedrock of their society</w:t>
      </w:r>
      <w:r w:rsidR="00377FE2" w:rsidRPr="002E0A88">
        <w:rPr>
          <w:rFonts w:ascii="Times New Roman" w:hAnsi="Times New Roman" w:cs="Times New Roman"/>
          <w:spacing w:val="2"/>
          <w:sz w:val="24"/>
          <w:szCs w:val="24"/>
          <w:shd w:val="clear" w:color="auto" w:fill="FFFFFF"/>
        </w:rPr>
        <w:t>.</w:t>
      </w:r>
      <w:r w:rsidR="00844579" w:rsidRPr="002E0A88">
        <w:rPr>
          <w:rStyle w:val="FootnoteReference"/>
          <w:rFonts w:ascii="Times New Roman" w:hAnsi="Times New Roman" w:cs="Times New Roman"/>
          <w:spacing w:val="2"/>
          <w:sz w:val="24"/>
          <w:szCs w:val="24"/>
          <w:shd w:val="clear" w:color="auto" w:fill="FFFFFF"/>
        </w:rPr>
        <w:footnoteReference w:id="20"/>
      </w:r>
    </w:p>
    <w:p w14:paraId="6BF9EC03" w14:textId="77777777" w:rsidR="00844579" w:rsidRPr="002E0A88" w:rsidRDefault="00844579" w:rsidP="00B35397">
      <w:pPr>
        <w:spacing w:after="0" w:line="240" w:lineRule="auto"/>
        <w:jc w:val="both"/>
        <w:rPr>
          <w:rFonts w:ascii="Times New Roman" w:hAnsi="Times New Roman" w:cs="Times New Roman"/>
          <w:sz w:val="24"/>
          <w:szCs w:val="24"/>
          <w:lang w:val="en-ZA"/>
        </w:rPr>
      </w:pPr>
    </w:p>
    <w:p w14:paraId="7DFDE380" w14:textId="53E6C8DA" w:rsidR="00752382" w:rsidRPr="002E0A88" w:rsidRDefault="00844579" w:rsidP="00B35397">
      <w:pPr>
        <w:spacing w:after="0" w:line="240" w:lineRule="auto"/>
        <w:jc w:val="both"/>
        <w:rPr>
          <w:rFonts w:ascii="Times New Roman" w:hAnsi="Times New Roman" w:cs="Times New Roman"/>
          <w:sz w:val="24"/>
          <w:szCs w:val="24"/>
          <w:lang w:val="en-ZA"/>
        </w:rPr>
      </w:pPr>
      <w:r w:rsidRPr="002E0A88">
        <w:rPr>
          <w:rFonts w:ascii="Times New Roman" w:hAnsi="Times New Roman" w:cs="Times New Roman"/>
          <w:sz w:val="24"/>
          <w:szCs w:val="24"/>
          <w:lang w:val="en-ZA"/>
        </w:rPr>
        <w:t>W</w:t>
      </w:r>
      <w:r w:rsidR="00935E61" w:rsidRPr="002E0A88">
        <w:rPr>
          <w:rFonts w:ascii="Times New Roman" w:hAnsi="Times New Roman" w:cs="Times New Roman"/>
          <w:sz w:val="24"/>
          <w:szCs w:val="24"/>
          <w:lang w:val="en-ZA"/>
        </w:rPr>
        <w:t>ell-meaning non-governmental organisations (NGOs) providing food, medicines and other supplies</w:t>
      </w:r>
      <w:r w:rsidRPr="002E0A88">
        <w:rPr>
          <w:rFonts w:ascii="Times New Roman" w:hAnsi="Times New Roman" w:cs="Times New Roman"/>
          <w:sz w:val="24"/>
          <w:szCs w:val="24"/>
          <w:lang w:val="en-ZA"/>
        </w:rPr>
        <w:t xml:space="preserve"> may also unknowingly </w:t>
      </w:r>
      <w:r w:rsidR="00935E61" w:rsidRPr="002E0A88">
        <w:rPr>
          <w:rFonts w:ascii="Times New Roman" w:hAnsi="Times New Roman" w:cs="Times New Roman"/>
          <w:sz w:val="24"/>
          <w:szCs w:val="24"/>
          <w:lang w:val="en-ZA"/>
        </w:rPr>
        <w:t>spread the virus as they undertake work to track the virus in communities that are isolated and virus free</w:t>
      </w:r>
      <w:r w:rsidR="00377FE2" w:rsidRPr="002E0A88">
        <w:rPr>
          <w:rFonts w:ascii="Times New Roman" w:hAnsi="Times New Roman" w:cs="Times New Roman"/>
          <w:sz w:val="24"/>
          <w:szCs w:val="24"/>
          <w:lang w:val="en-ZA"/>
        </w:rPr>
        <w:t>.</w:t>
      </w:r>
      <w:r w:rsidR="002876CD" w:rsidRPr="002E0A88">
        <w:rPr>
          <w:rStyle w:val="FootnoteReference"/>
          <w:rFonts w:ascii="Times New Roman" w:hAnsi="Times New Roman" w:cs="Times New Roman"/>
          <w:sz w:val="24"/>
          <w:szCs w:val="24"/>
          <w:lang w:val="en-ZA"/>
        </w:rPr>
        <w:footnoteReference w:id="21"/>
      </w:r>
      <w:r w:rsidR="002B6FD0" w:rsidRPr="002E0A88">
        <w:rPr>
          <w:rFonts w:ascii="Times New Roman" w:hAnsi="Times New Roman" w:cs="Times New Roman"/>
          <w:sz w:val="24"/>
          <w:szCs w:val="24"/>
          <w:lang w:val="en-ZA"/>
        </w:rPr>
        <w:t xml:space="preserve"> </w:t>
      </w:r>
      <w:r w:rsidR="00171A76" w:rsidRPr="002E0A88">
        <w:rPr>
          <w:rFonts w:ascii="Times New Roman" w:hAnsi="Times New Roman" w:cs="Times New Roman"/>
          <w:sz w:val="24"/>
          <w:szCs w:val="24"/>
          <w:lang w:val="en-ZA"/>
        </w:rPr>
        <w:t xml:space="preserve">When discussing the issue of </w:t>
      </w:r>
      <w:r w:rsidR="008678BA" w:rsidRPr="002E0A88">
        <w:rPr>
          <w:rFonts w:ascii="Times New Roman" w:hAnsi="Times New Roman" w:cs="Times New Roman"/>
          <w:sz w:val="24"/>
          <w:szCs w:val="24"/>
          <w:lang w:val="en-ZA"/>
        </w:rPr>
        <w:t xml:space="preserve">the distribution of resources, most </w:t>
      </w:r>
      <w:r w:rsidR="006F1D47" w:rsidRPr="002E0A88">
        <w:rPr>
          <w:rFonts w:ascii="Times New Roman" w:hAnsi="Times New Roman" w:cs="Times New Roman"/>
          <w:sz w:val="24"/>
          <w:szCs w:val="24"/>
          <w:lang w:val="en-ZA"/>
        </w:rPr>
        <w:t>i</w:t>
      </w:r>
      <w:r w:rsidR="005D22D4" w:rsidRPr="002E0A88">
        <w:rPr>
          <w:rFonts w:ascii="Times New Roman" w:hAnsi="Times New Roman" w:cs="Times New Roman"/>
          <w:sz w:val="24"/>
          <w:szCs w:val="24"/>
          <w:lang w:val="en-ZA"/>
        </w:rPr>
        <w:t xml:space="preserve">ndigenous peoples </w:t>
      </w:r>
      <w:r w:rsidR="00873F6C" w:rsidRPr="002E0A88">
        <w:rPr>
          <w:rFonts w:ascii="Times New Roman" w:hAnsi="Times New Roman" w:cs="Times New Roman"/>
          <w:sz w:val="24"/>
          <w:szCs w:val="24"/>
          <w:lang w:val="en-ZA"/>
        </w:rPr>
        <w:t xml:space="preserve">felt that they would be best placed to support and provide the logistics </w:t>
      </w:r>
      <w:r w:rsidR="00B37F2D" w:rsidRPr="002E0A88">
        <w:rPr>
          <w:rFonts w:ascii="Times New Roman" w:hAnsi="Times New Roman" w:cs="Times New Roman"/>
          <w:sz w:val="24"/>
          <w:szCs w:val="24"/>
          <w:lang w:val="en-ZA"/>
        </w:rPr>
        <w:t>related to such provisions</w:t>
      </w:r>
      <w:r w:rsidR="00752382" w:rsidRPr="002E0A88">
        <w:rPr>
          <w:rFonts w:ascii="Times New Roman" w:hAnsi="Times New Roman" w:cs="Times New Roman"/>
          <w:sz w:val="24"/>
          <w:szCs w:val="24"/>
          <w:lang w:val="en-ZA"/>
        </w:rPr>
        <w:t>, as it would be less risky than outsiders entering their spaces</w:t>
      </w:r>
      <w:r w:rsidR="008B05AD" w:rsidRPr="002E0A88">
        <w:rPr>
          <w:rFonts w:ascii="Times New Roman" w:hAnsi="Times New Roman" w:cs="Times New Roman"/>
          <w:sz w:val="24"/>
          <w:szCs w:val="24"/>
          <w:lang w:val="en-ZA"/>
        </w:rPr>
        <w:t xml:space="preserve"> and </w:t>
      </w:r>
      <w:r w:rsidR="00136C58" w:rsidRPr="002E0A88">
        <w:rPr>
          <w:rFonts w:ascii="Times New Roman" w:hAnsi="Times New Roman" w:cs="Times New Roman"/>
          <w:sz w:val="24"/>
          <w:szCs w:val="24"/>
          <w:lang w:val="en-ZA"/>
        </w:rPr>
        <w:t>leaving indigenous communities vulnerable to infections</w:t>
      </w:r>
      <w:r w:rsidR="00EF078A" w:rsidRPr="002E0A88">
        <w:rPr>
          <w:rFonts w:ascii="Times New Roman" w:hAnsi="Times New Roman" w:cs="Times New Roman"/>
          <w:sz w:val="24"/>
          <w:szCs w:val="24"/>
          <w:lang w:val="en-ZA"/>
        </w:rPr>
        <w:t>.</w:t>
      </w:r>
    </w:p>
    <w:p w14:paraId="74A3B2B1" w14:textId="77777777" w:rsidR="00752382" w:rsidRPr="002E0A88" w:rsidRDefault="00752382" w:rsidP="00B35397">
      <w:pPr>
        <w:spacing w:after="0" w:line="240" w:lineRule="auto"/>
        <w:jc w:val="both"/>
        <w:rPr>
          <w:rFonts w:ascii="Times New Roman" w:hAnsi="Times New Roman" w:cs="Times New Roman"/>
          <w:sz w:val="24"/>
          <w:szCs w:val="24"/>
          <w:lang w:val="en-ZA"/>
        </w:rPr>
      </w:pPr>
    </w:p>
    <w:p w14:paraId="3E7BFFE2" w14:textId="3E9A6E70" w:rsidR="00935E61" w:rsidRPr="002E0A88" w:rsidRDefault="00935E61" w:rsidP="00B35397">
      <w:pPr>
        <w:spacing w:after="0" w:line="240" w:lineRule="auto"/>
        <w:jc w:val="both"/>
        <w:rPr>
          <w:rFonts w:ascii="Times New Roman" w:hAnsi="Times New Roman" w:cs="Times New Roman"/>
          <w:sz w:val="24"/>
          <w:szCs w:val="24"/>
          <w:lang w:val="en-ZA"/>
        </w:rPr>
      </w:pPr>
      <w:r w:rsidRPr="002E0A88">
        <w:rPr>
          <w:rFonts w:ascii="Times New Roman" w:hAnsi="Times New Roman" w:cs="Times New Roman"/>
          <w:sz w:val="24"/>
          <w:szCs w:val="24"/>
          <w:lang w:val="en-ZA"/>
        </w:rPr>
        <w:t>Indigenous</w:t>
      </w:r>
      <w:r w:rsidR="00752382" w:rsidRPr="002E0A88">
        <w:rPr>
          <w:rFonts w:ascii="Times New Roman" w:hAnsi="Times New Roman" w:cs="Times New Roman"/>
          <w:sz w:val="24"/>
          <w:szCs w:val="24"/>
          <w:lang w:val="en-ZA"/>
        </w:rPr>
        <w:t xml:space="preserve"> </w:t>
      </w:r>
      <w:r w:rsidR="001F128A" w:rsidRPr="002E0A88">
        <w:rPr>
          <w:rFonts w:ascii="Times New Roman" w:hAnsi="Times New Roman" w:cs="Times New Roman"/>
          <w:sz w:val="24"/>
          <w:szCs w:val="24"/>
          <w:lang w:val="en-ZA"/>
        </w:rPr>
        <w:t>p</w:t>
      </w:r>
      <w:r w:rsidRPr="002E0A88">
        <w:rPr>
          <w:rFonts w:ascii="Times New Roman" w:hAnsi="Times New Roman" w:cs="Times New Roman"/>
          <w:sz w:val="24"/>
          <w:szCs w:val="24"/>
          <w:lang w:val="en-ZA"/>
        </w:rPr>
        <w:t>eople</w:t>
      </w:r>
      <w:r w:rsidR="00B37F2D" w:rsidRPr="002E0A88">
        <w:rPr>
          <w:rFonts w:ascii="Times New Roman" w:hAnsi="Times New Roman" w:cs="Times New Roman"/>
          <w:sz w:val="24"/>
          <w:szCs w:val="24"/>
          <w:lang w:val="en-ZA"/>
        </w:rPr>
        <w:t>s</w:t>
      </w:r>
      <w:r w:rsidRPr="002E0A88">
        <w:rPr>
          <w:rFonts w:ascii="Times New Roman" w:hAnsi="Times New Roman" w:cs="Times New Roman"/>
          <w:sz w:val="24"/>
          <w:szCs w:val="24"/>
          <w:lang w:val="en-ZA"/>
        </w:rPr>
        <w:t xml:space="preserve"> also tend to live in multi-generational housing, which puts them and their families, especially the Elders</w:t>
      </w:r>
      <w:r w:rsidR="00905453" w:rsidRPr="002E0A88">
        <w:rPr>
          <w:rFonts w:ascii="Times New Roman" w:hAnsi="Times New Roman" w:cs="Times New Roman"/>
          <w:sz w:val="24"/>
          <w:szCs w:val="24"/>
          <w:lang w:val="en-ZA"/>
        </w:rPr>
        <w:t>—</w:t>
      </w:r>
      <w:r w:rsidRPr="002E0A88">
        <w:rPr>
          <w:rFonts w:ascii="Times New Roman" w:hAnsi="Times New Roman" w:cs="Times New Roman"/>
          <w:sz w:val="24"/>
          <w:szCs w:val="24"/>
          <w:lang w:val="en-ZA"/>
        </w:rPr>
        <w:t>be they older folk or leaders of the community</w:t>
      </w:r>
      <w:r w:rsidR="00905453" w:rsidRPr="002E0A88">
        <w:rPr>
          <w:rFonts w:ascii="Times New Roman" w:hAnsi="Times New Roman" w:cs="Times New Roman"/>
          <w:sz w:val="24"/>
          <w:szCs w:val="24"/>
          <w:lang w:val="en-ZA"/>
        </w:rPr>
        <w:t>—</w:t>
      </w:r>
      <w:r w:rsidRPr="002E0A88">
        <w:rPr>
          <w:rFonts w:ascii="Times New Roman" w:hAnsi="Times New Roman" w:cs="Times New Roman"/>
          <w:sz w:val="24"/>
          <w:szCs w:val="24"/>
          <w:lang w:val="en-ZA"/>
        </w:rPr>
        <w:t xml:space="preserve">at risk. The extreme poverty under which most </w:t>
      </w:r>
      <w:r w:rsidR="00120C8B" w:rsidRPr="002E0A88">
        <w:rPr>
          <w:rFonts w:ascii="Times New Roman" w:hAnsi="Times New Roman" w:cs="Times New Roman"/>
          <w:sz w:val="24"/>
          <w:szCs w:val="24"/>
          <w:lang w:val="en-ZA"/>
        </w:rPr>
        <w:t>indigenous communities</w:t>
      </w:r>
      <w:r w:rsidRPr="002E0A88">
        <w:rPr>
          <w:rFonts w:ascii="Times New Roman" w:hAnsi="Times New Roman" w:cs="Times New Roman"/>
          <w:sz w:val="24"/>
          <w:szCs w:val="24"/>
          <w:lang w:val="en-ZA"/>
        </w:rPr>
        <w:t xml:space="preserve"> live in Southern Africa combined with poor nutrition, lack of potable water and access to healthcare makes </w:t>
      </w:r>
      <w:r w:rsidR="00120C8B" w:rsidRPr="002E0A88">
        <w:rPr>
          <w:rFonts w:ascii="Times New Roman" w:hAnsi="Times New Roman" w:cs="Times New Roman"/>
          <w:sz w:val="24"/>
          <w:szCs w:val="24"/>
          <w:lang w:val="en-ZA"/>
        </w:rPr>
        <w:t>them</w:t>
      </w:r>
      <w:r w:rsidRPr="002E0A88">
        <w:rPr>
          <w:rFonts w:ascii="Times New Roman" w:hAnsi="Times New Roman" w:cs="Times New Roman"/>
          <w:sz w:val="24"/>
          <w:szCs w:val="24"/>
          <w:lang w:val="en-ZA"/>
        </w:rPr>
        <w:t xml:space="preserve"> highly vulnerable.</w:t>
      </w:r>
    </w:p>
    <w:p w14:paraId="361453AC" w14:textId="77777777" w:rsidR="00935E61" w:rsidRPr="002E0A88" w:rsidRDefault="00935E61" w:rsidP="00B35397">
      <w:pPr>
        <w:spacing w:after="0" w:line="240" w:lineRule="auto"/>
        <w:jc w:val="both"/>
        <w:rPr>
          <w:rFonts w:ascii="Times New Roman" w:hAnsi="Times New Roman" w:cs="Times New Roman"/>
          <w:sz w:val="24"/>
          <w:szCs w:val="24"/>
          <w:lang w:val="en-ZA"/>
        </w:rPr>
      </w:pPr>
    </w:p>
    <w:p w14:paraId="5041D5B4" w14:textId="4D6C4170" w:rsidR="006D4221" w:rsidRPr="002E0A88" w:rsidRDefault="00C270F5" w:rsidP="00B35397">
      <w:pPr>
        <w:pStyle w:val="Heading2"/>
        <w:spacing w:before="0"/>
        <w:jc w:val="both"/>
        <w:rPr>
          <w:rFonts w:ascii="Times New Roman" w:hAnsi="Times New Roman" w:cs="Times New Roman"/>
          <w:b/>
          <w:bCs/>
          <w:color w:val="auto"/>
          <w:sz w:val="24"/>
          <w:szCs w:val="24"/>
        </w:rPr>
      </w:pPr>
      <w:bookmarkStart w:id="28" w:name="_Toc56709174"/>
      <w:r w:rsidRPr="002E0A88">
        <w:rPr>
          <w:rFonts w:ascii="Times New Roman" w:hAnsi="Times New Roman" w:cs="Times New Roman"/>
          <w:b/>
          <w:bCs/>
          <w:color w:val="auto"/>
          <w:sz w:val="24"/>
          <w:szCs w:val="24"/>
        </w:rPr>
        <w:t>5</w:t>
      </w:r>
      <w:r w:rsidR="00483BE4" w:rsidRPr="002E0A88">
        <w:rPr>
          <w:rFonts w:ascii="Times New Roman" w:hAnsi="Times New Roman" w:cs="Times New Roman"/>
          <w:b/>
          <w:bCs/>
          <w:color w:val="auto"/>
          <w:sz w:val="24"/>
          <w:szCs w:val="24"/>
        </w:rPr>
        <w:t xml:space="preserve">. </w:t>
      </w:r>
      <w:r w:rsidR="00964B7E" w:rsidRPr="002E0A88">
        <w:rPr>
          <w:rFonts w:ascii="Times New Roman" w:hAnsi="Times New Roman" w:cs="Times New Roman"/>
          <w:b/>
          <w:bCs/>
          <w:color w:val="auto"/>
          <w:sz w:val="24"/>
          <w:szCs w:val="24"/>
        </w:rPr>
        <w:t>Impact on Food Security</w:t>
      </w:r>
      <w:r w:rsidR="006D4221" w:rsidRPr="002E0A88">
        <w:rPr>
          <w:rFonts w:ascii="Times New Roman" w:hAnsi="Times New Roman" w:cs="Times New Roman"/>
          <w:b/>
          <w:bCs/>
          <w:color w:val="auto"/>
          <w:sz w:val="24"/>
          <w:szCs w:val="24"/>
        </w:rPr>
        <w:t xml:space="preserve"> and Traditional Livelihoods</w:t>
      </w:r>
      <w:bookmarkEnd w:id="28"/>
    </w:p>
    <w:p w14:paraId="40C4399E" w14:textId="77777777" w:rsidR="006D4221" w:rsidRPr="002E0A88" w:rsidRDefault="006D4221" w:rsidP="00B35397">
      <w:pPr>
        <w:spacing w:after="0" w:line="240" w:lineRule="auto"/>
        <w:jc w:val="both"/>
        <w:rPr>
          <w:rFonts w:ascii="Times New Roman" w:hAnsi="Times New Roman" w:cs="Times New Roman"/>
          <w:sz w:val="24"/>
          <w:szCs w:val="24"/>
          <w:lang w:val="en-ZA"/>
        </w:rPr>
      </w:pPr>
    </w:p>
    <w:p w14:paraId="1A9A3B4F" w14:textId="3AE03776" w:rsidR="000A67CF" w:rsidRPr="002E0A88" w:rsidRDefault="00B37F2D" w:rsidP="00B35397">
      <w:pPr>
        <w:spacing w:after="0" w:line="240" w:lineRule="auto"/>
        <w:jc w:val="both"/>
        <w:rPr>
          <w:rFonts w:ascii="Times New Roman" w:hAnsi="Times New Roman" w:cs="Times New Roman"/>
          <w:sz w:val="24"/>
          <w:szCs w:val="24"/>
          <w:lang w:val="en-ZA"/>
        </w:rPr>
      </w:pPr>
      <w:r w:rsidRPr="002E0A88">
        <w:rPr>
          <w:rFonts w:ascii="Times New Roman" w:hAnsi="Times New Roman" w:cs="Times New Roman"/>
          <w:sz w:val="24"/>
          <w:szCs w:val="24"/>
          <w:lang w:val="en-ZA"/>
        </w:rPr>
        <w:t>Government measures to prevent the spread of COVID-19</w:t>
      </w:r>
      <w:r w:rsidR="00FD2197" w:rsidRPr="002E0A88">
        <w:rPr>
          <w:rFonts w:ascii="Times New Roman" w:hAnsi="Times New Roman" w:cs="Times New Roman"/>
          <w:sz w:val="24"/>
          <w:szCs w:val="24"/>
          <w:lang w:val="en-ZA"/>
        </w:rPr>
        <w:t>, such as restrictions on movement,</w:t>
      </w:r>
      <w:r w:rsidRPr="002E0A88">
        <w:rPr>
          <w:rFonts w:ascii="Times New Roman" w:hAnsi="Times New Roman" w:cs="Times New Roman"/>
          <w:sz w:val="24"/>
          <w:szCs w:val="24"/>
          <w:lang w:val="en-ZA"/>
        </w:rPr>
        <w:t xml:space="preserve"> </w:t>
      </w:r>
      <w:r w:rsidR="00FD2197" w:rsidRPr="002E0A88">
        <w:rPr>
          <w:rFonts w:ascii="Times New Roman" w:hAnsi="Times New Roman" w:cs="Times New Roman"/>
          <w:sz w:val="24"/>
          <w:szCs w:val="24"/>
          <w:lang w:val="en-ZA"/>
        </w:rPr>
        <w:t>have impacted</w:t>
      </w:r>
      <w:r w:rsidRPr="002E0A88">
        <w:rPr>
          <w:rFonts w:ascii="Times New Roman" w:hAnsi="Times New Roman" w:cs="Times New Roman"/>
          <w:sz w:val="24"/>
          <w:szCs w:val="24"/>
          <w:lang w:val="en-ZA"/>
        </w:rPr>
        <w:t xml:space="preserve"> </w:t>
      </w:r>
      <w:r w:rsidR="006F1D47" w:rsidRPr="002E0A88">
        <w:rPr>
          <w:rFonts w:ascii="Times New Roman" w:hAnsi="Times New Roman" w:cs="Times New Roman"/>
          <w:sz w:val="24"/>
          <w:szCs w:val="24"/>
          <w:lang w:val="en-ZA"/>
        </w:rPr>
        <w:t>i</w:t>
      </w:r>
      <w:r w:rsidR="005D22D4" w:rsidRPr="002E0A88">
        <w:rPr>
          <w:rFonts w:ascii="Times New Roman" w:hAnsi="Times New Roman" w:cs="Times New Roman"/>
          <w:sz w:val="24"/>
          <w:szCs w:val="24"/>
          <w:lang w:val="en-ZA"/>
        </w:rPr>
        <w:t xml:space="preserve">ndigenous </w:t>
      </w:r>
      <w:r w:rsidR="006F1D47" w:rsidRPr="002E0A88">
        <w:rPr>
          <w:rFonts w:ascii="Times New Roman" w:hAnsi="Times New Roman" w:cs="Times New Roman"/>
          <w:sz w:val="24"/>
          <w:szCs w:val="24"/>
          <w:lang w:val="en-ZA"/>
        </w:rPr>
        <w:t>people</w:t>
      </w:r>
      <w:r w:rsidR="006E6737" w:rsidRPr="002E0A88">
        <w:rPr>
          <w:rFonts w:ascii="Times New Roman" w:hAnsi="Times New Roman" w:cs="Times New Roman"/>
          <w:sz w:val="24"/>
          <w:szCs w:val="24"/>
          <w:lang w:val="en-ZA"/>
        </w:rPr>
        <w:t>’</w:t>
      </w:r>
      <w:r w:rsidR="006F1D47" w:rsidRPr="002E0A88">
        <w:rPr>
          <w:rFonts w:ascii="Times New Roman" w:hAnsi="Times New Roman" w:cs="Times New Roman"/>
          <w:sz w:val="24"/>
          <w:szCs w:val="24"/>
          <w:lang w:val="en-ZA"/>
        </w:rPr>
        <w:t>s</w:t>
      </w:r>
      <w:r w:rsidR="005D22D4" w:rsidRPr="002E0A88">
        <w:rPr>
          <w:rFonts w:ascii="Times New Roman" w:hAnsi="Times New Roman" w:cs="Times New Roman"/>
          <w:sz w:val="24"/>
          <w:szCs w:val="24"/>
          <w:lang w:val="en-ZA"/>
        </w:rPr>
        <w:t xml:space="preserve"> </w:t>
      </w:r>
      <w:r w:rsidRPr="002E0A88">
        <w:rPr>
          <w:rFonts w:ascii="Times New Roman" w:hAnsi="Times New Roman" w:cs="Times New Roman"/>
          <w:sz w:val="24"/>
          <w:szCs w:val="24"/>
          <w:lang w:val="en-ZA"/>
        </w:rPr>
        <w:t>livelihoods</w:t>
      </w:r>
      <w:r w:rsidR="006E6737" w:rsidRPr="002E0A88">
        <w:rPr>
          <w:rFonts w:ascii="Times New Roman" w:hAnsi="Times New Roman" w:cs="Times New Roman"/>
          <w:sz w:val="24"/>
          <w:szCs w:val="24"/>
          <w:lang w:val="en-ZA"/>
        </w:rPr>
        <w:t xml:space="preserve"> </w:t>
      </w:r>
      <w:r w:rsidR="00E72269" w:rsidRPr="002E0A88">
        <w:rPr>
          <w:rFonts w:ascii="Times New Roman" w:hAnsi="Times New Roman" w:cs="Times New Roman"/>
          <w:sz w:val="24"/>
          <w:szCs w:val="24"/>
          <w:lang w:val="en-ZA"/>
        </w:rPr>
        <w:t>and access</w:t>
      </w:r>
      <w:r w:rsidR="00FD2197" w:rsidRPr="002E0A88">
        <w:rPr>
          <w:rFonts w:ascii="Times New Roman" w:hAnsi="Times New Roman" w:cs="Times New Roman"/>
          <w:sz w:val="24"/>
          <w:szCs w:val="24"/>
          <w:lang w:val="en-ZA"/>
        </w:rPr>
        <w:t xml:space="preserve"> to food</w:t>
      </w:r>
      <w:r w:rsidRPr="002E0A88">
        <w:rPr>
          <w:rFonts w:ascii="Times New Roman" w:hAnsi="Times New Roman" w:cs="Times New Roman"/>
          <w:sz w:val="24"/>
          <w:szCs w:val="24"/>
          <w:lang w:val="en-ZA"/>
        </w:rPr>
        <w:t xml:space="preserve"> and</w:t>
      </w:r>
      <w:r w:rsidR="00FD2197" w:rsidRPr="002E0A88">
        <w:rPr>
          <w:rFonts w:ascii="Times New Roman" w:hAnsi="Times New Roman" w:cs="Times New Roman"/>
          <w:sz w:val="24"/>
          <w:szCs w:val="24"/>
          <w:lang w:val="en-ZA"/>
        </w:rPr>
        <w:t xml:space="preserve"> threatened their </w:t>
      </w:r>
      <w:r w:rsidR="00FD2197" w:rsidRPr="002E0A88">
        <w:rPr>
          <w:rFonts w:ascii="Times New Roman" w:hAnsi="Times New Roman" w:cs="Times New Roman"/>
          <w:sz w:val="24"/>
          <w:szCs w:val="24"/>
          <w:lang w:val="en-ZA"/>
        </w:rPr>
        <w:lastRenderedPageBreak/>
        <w:t xml:space="preserve">traditional ways of living. </w:t>
      </w:r>
      <w:r w:rsidR="00964B7E" w:rsidRPr="002E0A88">
        <w:rPr>
          <w:rFonts w:ascii="Times New Roman" w:hAnsi="Times New Roman" w:cs="Times New Roman"/>
          <w:sz w:val="24"/>
          <w:szCs w:val="24"/>
          <w:lang w:val="en-ZA"/>
        </w:rPr>
        <w:t xml:space="preserve">The expropriation of indigenous lands and natural resources and the increase in conflicts on their territories were already placing </w:t>
      </w:r>
      <w:r w:rsidR="006F1D47" w:rsidRPr="002E0A88">
        <w:rPr>
          <w:rFonts w:ascii="Times New Roman" w:hAnsi="Times New Roman" w:cs="Times New Roman"/>
          <w:sz w:val="24"/>
          <w:szCs w:val="24"/>
          <w:lang w:val="en-ZA"/>
        </w:rPr>
        <w:t>i</w:t>
      </w:r>
      <w:r w:rsidR="005D22D4" w:rsidRPr="002E0A88">
        <w:rPr>
          <w:rFonts w:ascii="Times New Roman" w:hAnsi="Times New Roman" w:cs="Times New Roman"/>
          <w:sz w:val="24"/>
          <w:szCs w:val="24"/>
          <w:lang w:val="en-ZA"/>
        </w:rPr>
        <w:t xml:space="preserve">ndigenous peoples </w:t>
      </w:r>
      <w:r w:rsidR="00964B7E" w:rsidRPr="002E0A88">
        <w:rPr>
          <w:rFonts w:ascii="Times New Roman" w:hAnsi="Times New Roman" w:cs="Times New Roman"/>
          <w:sz w:val="24"/>
          <w:szCs w:val="24"/>
          <w:lang w:val="en-ZA"/>
        </w:rPr>
        <w:t>globally in a particularly precarious situation</w:t>
      </w:r>
      <w:r w:rsidR="00377FE2" w:rsidRPr="002E0A88">
        <w:rPr>
          <w:rFonts w:ascii="Times New Roman" w:hAnsi="Times New Roman" w:cs="Times New Roman"/>
          <w:sz w:val="24"/>
          <w:szCs w:val="24"/>
          <w:lang w:val="en-ZA"/>
        </w:rPr>
        <w:t>.</w:t>
      </w:r>
      <w:r w:rsidR="00964B7E" w:rsidRPr="002E0A88">
        <w:rPr>
          <w:rFonts w:ascii="Times New Roman" w:hAnsi="Times New Roman" w:cs="Times New Roman"/>
          <w:sz w:val="24"/>
          <w:szCs w:val="24"/>
          <w:vertAlign w:val="superscript"/>
          <w:lang w:val="en-ZA"/>
        </w:rPr>
        <w:footnoteReference w:id="22"/>
      </w:r>
      <w:r w:rsidR="00EF078A" w:rsidRPr="002E0A88">
        <w:rPr>
          <w:rFonts w:ascii="Times New Roman" w:hAnsi="Times New Roman" w:cs="Times New Roman"/>
          <w:sz w:val="24"/>
          <w:szCs w:val="24"/>
          <w:lang w:val="en-ZA"/>
        </w:rPr>
        <w:t xml:space="preserve"> </w:t>
      </w:r>
      <w:r w:rsidR="006D4221" w:rsidRPr="002E0A88">
        <w:rPr>
          <w:rFonts w:ascii="Times New Roman" w:hAnsi="Times New Roman" w:cs="Times New Roman"/>
          <w:sz w:val="24"/>
          <w:szCs w:val="24"/>
          <w:lang w:val="en-ZA"/>
        </w:rPr>
        <w:t xml:space="preserve">Many communities </w:t>
      </w:r>
      <w:r w:rsidR="00964B7E" w:rsidRPr="002E0A88">
        <w:rPr>
          <w:rFonts w:ascii="Times New Roman" w:hAnsi="Times New Roman" w:cs="Times New Roman"/>
          <w:sz w:val="24"/>
          <w:szCs w:val="24"/>
          <w:lang w:val="en-ZA"/>
        </w:rPr>
        <w:t>continue</w:t>
      </w:r>
      <w:r w:rsidR="006D4221" w:rsidRPr="002E0A88">
        <w:rPr>
          <w:rFonts w:ascii="Times New Roman" w:hAnsi="Times New Roman" w:cs="Times New Roman"/>
          <w:sz w:val="24"/>
          <w:szCs w:val="24"/>
          <w:lang w:val="en-ZA"/>
        </w:rPr>
        <w:t xml:space="preserve"> to rely on their land and natural resources to survive during the COVID-19 crisis. </w:t>
      </w:r>
      <w:r w:rsidR="008562FD" w:rsidRPr="002E0A88">
        <w:rPr>
          <w:rFonts w:ascii="Times New Roman" w:hAnsi="Times New Roman" w:cs="Times New Roman"/>
          <w:sz w:val="24"/>
          <w:szCs w:val="24"/>
          <w:lang w:val="en-ZA"/>
        </w:rPr>
        <w:t xml:space="preserve">However, governments in </w:t>
      </w:r>
      <w:r w:rsidR="000A67CF" w:rsidRPr="002E0A88">
        <w:rPr>
          <w:rFonts w:ascii="Times New Roman" w:hAnsi="Times New Roman" w:cs="Times New Roman"/>
          <w:sz w:val="24"/>
          <w:szCs w:val="24"/>
          <w:lang w:val="en-ZA"/>
        </w:rPr>
        <w:t>S</w:t>
      </w:r>
      <w:r w:rsidR="00964B7E" w:rsidRPr="002E0A88">
        <w:rPr>
          <w:rFonts w:ascii="Times New Roman" w:hAnsi="Times New Roman" w:cs="Times New Roman"/>
          <w:sz w:val="24"/>
          <w:szCs w:val="24"/>
          <w:lang w:val="en-ZA"/>
        </w:rPr>
        <w:t>outhern Africa</w:t>
      </w:r>
      <w:r w:rsidR="008562FD" w:rsidRPr="002E0A88">
        <w:rPr>
          <w:rFonts w:ascii="Times New Roman" w:hAnsi="Times New Roman" w:cs="Times New Roman"/>
          <w:sz w:val="24"/>
          <w:szCs w:val="24"/>
          <w:lang w:val="en-ZA"/>
        </w:rPr>
        <w:t xml:space="preserve"> have taken few steps to ensure protection of </w:t>
      </w:r>
      <w:r w:rsidR="006F1D47" w:rsidRPr="002E0A88">
        <w:rPr>
          <w:rFonts w:ascii="Times New Roman" w:hAnsi="Times New Roman" w:cs="Times New Roman"/>
          <w:sz w:val="24"/>
          <w:szCs w:val="24"/>
          <w:lang w:val="en-ZA"/>
        </w:rPr>
        <w:t>indigenous</w:t>
      </w:r>
      <w:r w:rsidR="005D22D4" w:rsidRPr="002E0A88">
        <w:rPr>
          <w:rFonts w:ascii="Times New Roman" w:hAnsi="Times New Roman" w:cs="Times New Roman"/>
          <w:sz w:val="24"/>
          <w:szCs w:val="24"/>
          <w:lang w:val="en-ZA"/>
        </w:rPr>
        <w:t xml:space="preserve"> peoples</w:t>
      </w:r>
      <w:r w:rsidR="008562FD" w:rsidRPr="002E0A88">
        <w:rPr>
          <w:rFonts w:ascii="Times New Roman" w:hAnsi="Times New Roman" w:cs="Times New Roman"/>
          <w:sz w:val="24"/>
          <w:szCs w:val="24"/>
          <w:lang w:val="en-ZA"/>
        </w:rPr>
        <w:t xml:space="preserve"> against encroachment on their traditional lands, particularly during the pandemic, when land grabbing </w:t>
      </w:r>
      <w:r w:rsidR="000A67CF" w:rsidRPr="002E0A88">
        <w:rPr>
          <w:rFonts w:ascii="Times New Roman" w:hAnsi="Times New Roman" w:cs="Times New Roman"/>
          <w:sz w:val="24"/>
          <w:szCs w:val="24"/>
          <w:lang w:val="en-ZA"/>
        </w:rPr>
        <w:t>and/</w:t>
      </w:r>
      <w:r w:rsidR="008562FD" w:rsidRPr="002E0A88">
        <w:rPr>
          <w:rFonts w:ascii="Times New Roman" w:hAnsi="Times New Roman" w:cs="Times New Roman"/>
          <w:sz w:val="24"/>
          <w:szCs w:val="24"/>
          <w:lang w:val="en-ZA"/>
        </w:rPr>
        <w:t xml:space="preserve">or illegal extraction of natural resources may intensify. </w:t>
      </w:r>
      <w:r w:rsidR="00935E61" w:rsidRPr="002E0A88">
        <w:rPr>
          <w:rFonts w:ascii="Times New Roman" w:hAnsi="Times New Roman" w:cs="Times New Roman"/>
          <w:sz w:val="24"/>
          <w:szCs w:val="24"/>
          <w:lang w:val="en-ZA"/>
        </w:rPr>
        <w:t xml:space="preserve">As lockdowns continued in numerous countries, </w:t>
      </w:r>
      <w:r w:rsidR="006F1D47" w:rsidRPr="002E0A88">
        <w:rPr>
          <w:rFonts w:ascii="Times New Roman" w:hAnsi="Times New Roman" w:cs="Times New Roman"/>
          <w:sz w:val="24"/>
          <w:szCs w:val="24"/>
          <w:lang w:val="en-ZA"/>
        </w:rPr>
        <w:t>i</w:t>
      </w:r>
      <w:r w:rsidR="005D22D4" w:rsidRPr="002E0A88">
        <w:rPr>
          <w:rFonts w:ascii="Times New Roman" w:hAnsi="Times New Roman" w:cs="Times New Roman"/>
          <w:sz w:val="24"/>
          <w:szCs w:val="24"/>
          <w:lang w:val="en-ZA"/>
        </w:rPr>
        <w:t xml:space="preserve">ndigenous peoples </w:t>
      </w:r>
      <w:r w:rsidR="00935E61" w:rsidRPr="002E0A88">
        <w:rPr>
          <w:rFonts w:ascii="Times New Roman" w:hAnsi="Times New Roman" w:cs="Times New Roman"/>
          <w:sz w:val="24"/>
          <w:szCs w:val="24"/>
          <w:lang w:val="en-ZA"/>
        </w:rPr>
        <w:t>who already faced food insecurity as a result of the loss of their traditional lands and territories, confronted even graver constraints in accessing food</w:t>
      </w:r>
      <w:r w:rsidR="00377FE2" w:rsidRPr="002E0A88">
        <w:rPr>
          <w:rFonts w:ascii="Times New Roman" w:hAnsi="Times New Roman" w:cs="Times New Roman"/>
          <w:sz w:val="24"/>
          <w:szCs w:val="24"/>
          <w:lang w:val="en-ZA"/>
        </w:rPr>
        <w:t>.</w:t>
      </w:r>
      <w:r w:rsidR="00935E61" w:rsidRPr="002E0A88">
        <w:rPr>
          <w:rStyle w:val="FootnoteReference"/>
          <w:rFonts w:ascii="Times New Roman" w:hAnsi="Times New Roman" w:cs="Times New Roman"/>
          <w:sz w:val="24"/>
          <w:szCs w:val="24"/>
          <w:lang w:val="en-ZA"/>
        </w:rPr>
        <w:footnoteReference w:id="23"/>
      </w:r>
      <w:r w:rsidR="00935E61" w:rsidRPr="002E0A88">
        <w:rPr>
          <w:rFonts w:ascii="Times New Roman" w:hAnsi="Times New Roman" w:cs="Times New Roman"/>
          <w:sz w:val="24"/>
          <w:szCs w:val="24"/>
          <w:lang w:val="en-ZA"/>
        </w:rPr>
        <w:t xml:space="preserve"> With the loss of their traditional livelihoods, which are often land-based, many </w:t>
      </w:r>
      <w:r w:rsidR="006F1D47" w:rsidRPr="002E0A88">
        <w:rPr>
          <w:rFonts w:ascii="Times New Roman" w:hAnsi="Times New Roman" w:cs="Times New Roman"/>
          <w:sz w:val="24"/>
          <w:szCs w:val="24"/>
          <w:lang w:val="en-ZA"/>
        </w:rPr>
        <w:t>i</w:t>
      </w:r>
      <w:r w:rsidR="005D22D4" w:rsidRPr="002E0A88">
        <w:rPr>
          <w:rFonts w:ascii="Times New Roman" w:hAnsi="Times New Roman" w:cs="Times New Roman"/>
          <w:sz w:val="24"/>
          <w:szCs w:val="24"/>
          <w:lang w:val="en-ZA"/>
        </w:rPr>
        <w:t xml:space="preserve">ndigenous peoples </w:t>
      </w:r>
      <w:r w:rsidR="00935E61" w:rsidRPr="002E0A88">
        <w:rPr>
          <w:rFonts w:ascii="Times New Roman" w:hAnsi="Times New Roman" w:cs="Times New Roman"/>
          <w:sz w:val="24"/>
          <w:szCs w:val="24"/>
          <w:lang w:val="en-ZA"/>
        </w:rPr>
        <w:t xml:space="preserve">who work </w:t>
      </w:r>
      <w:r w:rsidR="002729F4" w:rsidRPr="002E0A88">
        <w:rPr>
          <w:rFonts w:ascii="Times New Roman" w:hAnsi="Times New Roman" w:cs="Times New Roman"/>
          <w:sz w:val="24"/>
          <w:szCs w:val="24"/>
          <w:lang w:val="en-ZA"/>
        </w:rPr>
        <w:t>in traditional</w:t>
      </w:r>
      <w:r w:rsidR="00935E61" w:rsidRPr="002E0A88">
        <w:rPr>
          <w:rFonts w:ascii="Times New Roman" w:hAnsi="Times New Roman" w:cs="Times New Roman"/>
          <w:sz w:val="24"/>
          <w:szCs w:val="24"/>
          <w:lang w:val="en-ZA"/>
        </w:rPr>
        <w:t xml:space="preserve"> occupations and subsistence economies or in </w:t>
      </w:r>
      <w:r w:rsidR="00752A6C" w:rsidRPr="002E0A88">
        <w:rPr>
          <w:rFonts w:ascii="Times New Roman" w:hAnsi="Times New Roman" w:cs="Times New Roman"/>
          <w:sz w:val="24"/>
          <w:szCs w:val="24"/>
          <w:lang w:val="en-ZA"/>
        </w:rPr>
        <w:t>the informal</w:t>
      </w:r>
      <w:r w:rsidR="00935E61" w:rsidRPr="002E0A88">
        <w:rPr>
          <w:rFonts w:ascii="Times New Roman" w:hAnsi="Times New Roman" w:cs="Times New Roman"/>
          <w:sz w:val="24"/>
          <w:szCs w:val="24"/>
          <w:lang w:val="en-ZA"/>
        </w:rPr>
        <w:t xml:space="preserve"> sector </w:t>
      </w:r>
      <w:r w:rsidR="008562FD" w:rsidRPr="002E0A88">
        <w:rPr>
          <w:rFonts w:ascii="Times New Roman" w:hAnsi="Times New Roman" w:cs="Times New Roman"/>
          <w:sz w:val="24"/>
          <w:szCs w:val="24"/>
          <w:lang w:val="en-ZA"/>
        </w:rPr>
        <w:t>have been</w:t>
      </w:r>
      <w:r w:rsidR="000A67CF" w:rsidRPr="002E0A88">
        <w:rPr>
          <w:rFonts w:ascii="Times New Roman" w:hAnsi="Times New Roman" w:cs="Times New Roman"/>
          <w:sz w:val="24"/>
          <w:szCs w:val="24"/>
          <w:lang w:val="en-ZA"/>
        </w:rPr>
        <w:t xml:space="preserve"> </w:t>
      </w:r>
      <w:r w:rsidR="00935E61" w:rsidRPr="002E0A88">
        <w:rPr>
          <w:rFonts w:ascii="Times New Roman" w:hAnsi="Times New Roman" w:cs="Times New Roman"/>
          <w:sz w:val="24"/>
          <w:szCs w:val="24"/>
          <w:lang w:val="en-ZA"/>
        </w:rPr>
        <w:t>adversely affected by the pandemic.  </w:t>
      </w:r>
    </w:p>
    <w:p w14:paraId="75A7B61F" w14:textId="3E02BAC6" w:rsidR="000A67CF" w:rsidRPr="002E0A88" w:rsidRDefault="000A67CF" w:rsidP="00B35397">
      <w:pPr>
        <w:spacing w:after="0" w:line="240" w:lineRule="auto"/>
        <w:jc w:val="both"/>
        <w:rPr>
          <w:rFonts w:ascii="Times New Roman" w:hAnsi="Times New Roman" w:cs="Times New Roman"/>
          <w:sz w:val="24"/>
          <w:szCs w:val="24"/>
          <w:lang w:val="en-ZA"/>
        </w:rPr>
      </w:pPr>
    </w:p>
    <w:p w14:paraId="5C800C43" w14:textId="52C68BE5" w:rsidR="000A67CF" w:rsidRPr="002E0A88" w:rsidRDefault="00752A6C" w:rsidP="00B35397">
      <w:pPr>
        <w:spacing w:after="0" w:line="240" w:lineRule="auto"/>
        <w:jc w:val="both"/>
        <w:rPr>
          <w:rFonts w:ascii="Times New Roman" w:hAnsi="Times New Roman" w:cs="Times New Roman"/>
          <w:sz w:val="24"/>
          <w:szCs w:val="24"/>
          <w:lang w:val="en-ZA"/>
        </w:rPr>
      </w:pPr>
      <w:r w:rsidRPr="002E0A88">
        <w:rPr>
          <w:rFonts w:ascii="Times New Roman" w:hAnsi="Times New Roman" w:cs="Times New Roman"/>
          <w:sz w:val="24"/>
          <w:szCs w:val="24"/>
          <w:shd w:val="clear" w:color="auto" w:fill="FFFFFF"/>
        </w:rPr>
        <w:t>For example, t</w:t>
      </w:r>
      <w:r w:rsidR="00BF03BE" w:rsidRPr="002E0A88">
        <w:rPr>
          <w:rFonts w:ascii="Times New Roman" w:hAnsi="Times New Roman" w:cs="Times New Roman"/>
          <w:sz w:val="24"/>
          <w:szCs w:val="24"/>
          <w:shd w:val="clear" w:color="auto" w:fill="FFFFFF"/>
        </w:rPr>
        <w:t xml:space="preserve">he </w:t>
      </w:r>
      <w:proofErr w:type="spellStart"/>
      <w:r w:rsidR="00BF03BE" w:rsidRPr="002E0A88">
        <w:rPr>
          <w:rFonts w:ascii="Times New Roman" w:hAnsi="Times New Roman" w:cs="Times New Roman"/>
          <w:sz w:val="24"/>
          <w:szCs w:val="24"/>
          <w:shd w:val="clear" w:color="auto" w:fill="FFFFFF"/>
        </w:rPr>
        <w:t>Khomani</w:t>
      </w:r>
      <w:proofErr w:type="spellEnd"/>
      <w:r w:rsidR="00BF03BE" w:rsidRPr="002E0A88">
        <w:rPr>
          <w:rFonts w:ascii="Times New Roman" w:hAnsi="Times New Roman" w:cs="Times New Roman"/>
          <w:sz w:val="24"/>
          <w:szCs w:val="24"/>
          <w:shd w:val="clear" w:color="auto" w:fill="FFFFFF"/>
        </w:rPr>
        <w:t xml:space="preserve"> San of the Kalahari are revered for their intimate knowledge of the bush and land on which they live</w:t>
      </w:r>
      <w:r w:rsidR="00377FE2" w:rsidRPr="002E0A88">
        <w:rPr>
          <w:rFonts w:ascii="Times New Roman" w:hAnsi="Times New Roman" w:cs="Times New Roman"/>
          <w:sz w:val="24"/>
          <w:szCs w:val="24"/>
          <w:shd w:val="clear" w:color="auto" w:fill="FFFFFF"/>
        </w:rPr>
        <w:t>.</w:t>
      </w:r>
      <w:r w:rsidR="00BF03BE" w:rsidRPr="002E0A88">
        <w:rPr>
          <w:rStyle w:val="FootnoteReference"/>
          <w:rFonts w:ascii="Times New Roman" w:hAnsi="Times New Roman" w:cs="Times New Roman"/>
          <w:sz w:val="24"/>
          <w:szCs w:val="24"/>
          <w:shd w:val="clear" w:color="auto" w:fill="FFFFFF"/>
        </w:rPr>
        <w:footnoteReference w:id="24"/>
      </w:r>
      <w:r w:rsidR="00BF03BE" w:rsidRPr="002E0A88">
        <w:rPr>
          <w:rFonts w:ascii="Times New Roman" w:hAnsi="Times New Roman" w:cs="Times New Roman"/>
          <w:sz w:val="24"/>
          <w:szCs w:val="24"/>
          <w:shd w:val="clear" w:color="auto" w:fill="FFFFFF"/>
        </w:rPr>
        <w:t xml:space="preserve"> The</w:t>
      </w:r>
      <w:r w:rsidR="00B37F2D" w:rsidRPr="002E0A88">
        <w:rPr>
          <w:rFonts w:ascii="Times New Roman" w:hAnsi="Times New Roman" w:cs="Times New Roman"/>
          <w:sz w:val="24"/>
          <w:szCs w:val="24"/>
          <w:shd w:val="clear" w:color="auto" w:fill="FFFFFF"/>
        </w:rPr>
        <w:t>y</w:t>
      </w:r>
      <w:r w:rsidR="00BF03BE" w:rsidRPr="002E0A88">
        <w:rPr>
          <w:rFonts w:ascii="Times New Roman" w:hAnsi="Times New Roman" w:cs="Times New Roman"/>
          <w:sz w:val="24"/>
          <w:szCs w:val="24"/>
          <w:shd w:val="clear" w:color="auto" w:fill="FFFFFF"/>
        </w:rPr>
        <w:t xml:space="preserve"> have lived off the land for centuries and the land has supported the</w:t>
      </w:r>
      <w:r w:rsidR="00B37F2D" w:rsidRPr="002E0A88">
        <w:rPr>
          <w:rFonts w:ascii="Times New Roman" w:hAnsi="Times New Roman" w:cs="Times New Roman"/>
          <w:sz w:val="24"/>
          <w:szCs w:val="24"/>
          <w:shd w:val="clear" w:color="auto" w:fill="FFFFFF"/>
        </w:rPr>
        <w:t>ir</w:t>
      </w:r>
      <w:r w:rsidR="00BF03BE" w:rsidRPr="002E0A88">
        <w:rPr>
          <w:rFonts w:ascii="Times New Roman" w:hAnsi="Times New Roman" w:cs="Times New Roman"/>
          <w:sz w:val="24"/>
          <w:szCs w:val="24"/>
          <w:shd w:val="clear" w:color="auto" w:fill="FFFFFF"/>
        </w:rPr>
        <w:t xml:space="preserve"> most basic needs. Practising these skills commercially and offering hunting packages on the vast tracts of land they own around the Kgalagadi </w:t>
      </w:r>
      <w:proofErr w:type="spellStart"/>
      <w:r w:rsidR="00BF03BE" w:rsidRPr="002E0A88">
        <w:rPr>
          <w:rFonts w:ascii="Times New Roman" w:hAnsi="Times New Roman" w:cs="Times New Roman"/>
          <w:sz w:val="24"/>
          <w:szCs w:val="24"/>
          <w:shd w:val="clear" w:color="auto" w:fill="FFFFFF"/>
        </w:rPr>
        <w:t>Transfrontier</w:t>
      </w:r>
      <w:proofErr w:type="spellEnd"/>
      <w:r w:rsidR="00BF03BE" w:rsidRPr="002E0A88">
        <w:rPr>
          <w:rFonts w:ascii="Times New Roman" w:hAnsi="Times New Roman" w:cs="Times New Roman"/>
          <w:sz w:val="24"/>
          <w:szCs w:val="24"/>
          <w:shd w:val="clear" w:color="auto" w:fill="FFFFFF"/>
        </w:rPr>
        <w:t xml:space="preserve"> Park</w:t>
      </w:r>
      <w:r w:rsidR="00004131" w:rsidRPr="002E0A88">
        <w:rPr>
          <w:rFonts w:ascii="Times New Roman" w:hAnsi="Times New Roman" w:cs="Times New Roman"/>
          <w:sz w:val="24"/>
          <w:szCs w:val="24"/>
          <w:shd w:val="clear" w:color="auto" w:fill="FFFFFF"/>
        </w:rPr>
        <w:t>,</w:t>
      </w:r>
      <w:r w:rsidR="00BF03BE" w:rsidRPr="002E0A88">
        <w:rPr>
          <w:rFonts w:ascii="Times New Roman" w:hAnsi="Times New Roman" w:cs="Times New Roman"/>
          <w:sz w:val="24"/>
          <w:szCs w:val="24"/>
          <w:shd w:val="clear" w:color="auto" w:fill="FFFFFF"/>
        </w:rPr>
        <w:t xml:space="preserve"> they are creating sustainable livelihoods for their community</w:t>
      </w:r>
      <w:r w:rsidR="00377FE2" w:rsidRPr="002E0A88">
        <w:rPr>
          <w:rFonts w:ascii="Times New Roman" w:hAnsi="Times New Roman" w:cs="Times New Roman"/>
          <w:sz w:val="24"/>
          <w:szCs w:val="24"/>
          <w:shd w:val="clear" w:color="auto" w:fill="FFFFFF"/>
        </w:rPr>
        <w:t>.</w:t>
      </w:r>
      <w:r w:rsidR="00BF03BE" w:rsidRPr="002E0A88">
        <w:rPr>
          <w:rStyle w:val="FootnoteReference"/>
          <w:rFonts w:ascii="Times New Roman" w:hAnsi="Times New Roman" w:cs="Times New Roman"/>
          <w:sz w:val="24"/>
          <w:szCs w:val="24"/>
          <w:shd w:val="clear" w:color="auto" w:fill="FFFFFF"/>
        </w:rPr>
        <w:footnoteReference w:id="25"/>
      </w:r>
      <w:r w:rsidR="00BF03BE" w:rsidRPr="002E0A88">
        <w:rPr>
          <w:rFonts w:ascii="Times New Roman" w:hAnsi="Times New Roman" w:cs="Times New Roman"/>
          <w:sz w:val="24"/>
          <w:szCs w:val="24"/>
          <w:shd w:val="clear" w:color="auto" w:fill="FFFFFF"/>
        </w:rPr>
        <w:t xml:space="preserve"> The pandemic</w:t>
      </w:r>
      <w:r w:rsidR="00004131" w:rsidRPr="002E0A88">
        <w:rPr>
          <w:rFonts w:ascii="Times New Roman" w:hAnsi="Times New Roman" w:cs="Times New Roman"/>
          <w:sz w:val="24"/>
          <w:szCs w:val="24"/>
          <w:shd w:val="clear" w:color="auto" w:fill="FFFFFF"/>
        </w:rPr>
        <w:t>,</w:t>
      </w:r>
      <w:r w:rsidR="00BF03BE" w:rsidRPr="002E0A88">
        <w:rPr>
          <w:rFonts w:ascii="Times New Roman" w:hAnsi="Times New Roman" w:cs="Times New Roman"/>
          <w:sz w:val="24"/>
          <w:szCs w:val="24"/>
          <w:shd w:val="clear" w:color="auto" w:fill="FFFFFF"/>
        </w:rPr>
        <w:t xml:space="preserve"> however</w:t>
      </w:r>
      <w:r w:rsidR="00004131" w:rsidRPr="002E0A88">
        <w:rPr>
          <w:rFonts w:ascii="Times New Roman" w:hAnsi="Times New Roman" w:cs="Times New Roman"/>
          <w:sz w:val="24"/>
          <w:szCs w:val="24"/>
          <w:shd w:val="clear" w:color="auto" w:fill="FFFFFF"/>
        </w:rPr>
        <w:t>,</w:t>
      </w:r>
      <w:r w:rsidR="00BF03BE" w:rsidRPr="002E0A88">
        <w:rPr>
          <w:rFonts w:ascii="Times New Roman" w:hAnsi="Times New Roman" w:cs="Times New Roman"/>
          <w:sz w:val="24"/>
          <w:szCs w:val="24"/>
          <w:shd w:val="clear" w:color="auto" w:fill="FFFFFF"/>
        </w:rPr>
        <w:t xml:space="preserve"> was unforeseen and unlike people in urban settings, these communities do not have the luxury of forward planning. Th</w:t>
      </w:r>
      <w:r w:rsidR="00904467" w:rsidRPr="002E0A88">
        <w:rPr>
          <w:rFonts w:ascii="Times New Roman" w:hAnsi="Times New Roman" w:cs="Times New Roman"/>
          <w:sz w:val="24"/>
          <w:szCs w:val="24"/>
          <w:shd w:val="clear" w:color="auto" w:fill="FFFFFF"/>
        </w:rPr>
        <w:t>e resultant lack of tourism in the area has left the community facing starvation. Du</w:t>
      </w:r>
      <w:r w:rsidR="00BF03BE" w:rsidRPr="002E0A88">
        <w:rPr>
          <w:rFonts w:ascii="Times New Roman" w:hAnsi="Times New Roman" w:cs="Times New Roman"/>
          <w:sz w:val="24"/>
          <w:szCs w:val="24"/>
          <w:shd w:val="clear" w:color="auto" w:fill="FFFFFF"/>
        </w:rPr>
        <w:t>ring the lockdown, several community members</w:t>
      </w:r>
      <w:r w:rsidR="000A67CF" w:rsidRPr="002E0A88">
        <w:rPr>
          <w:rFonts w:ascii="Times New Roman" w:hAnsi="Times New Roman" w:cs="Times New Roman"/>
          <w:sz w:val="24"/>
          <w:szCs w:val="24"/>
          <w:lang w:val="en-ZA"/>
        </w:rPr>
        <w:t xml:space="preserve"> </w:t>
      </w:r>
      <w:r w:rsidRPr="002E0A88">
        <w:rPr>
          <w:rFonts w:ascii="Times New Roman" w:hAnsi="Times New Roman" w:cs="Times New Roman"/>
          <w:sz w:val="24"/>
          <w:szCs w:val="24"/>
          <w:lang w:val="en-ZA"/>
        </w:rPr>
        <w:t>were</w:t>
      </w:r>
      <w:r w:rsidR="000A67CF" w:rsidRPr="002E0A88">
        <w:rPr>
          <w:rFonts w:ascii="Times New Roman" w:hAnsi="Times New Roman" w:cs="Times New Roman"/>
          <w:sz w:val="24"/>
          <w:szCs w:val="24"/>
          <w:lang w:val="en-ZA"/>
        </w:rPr>
        <w:t xml:space="preserve"> charged for poaching after going on a hunt to provide food for the community</w:t>
      </w:r>
      <w:r w:rsidR="00904467" w:rsidRPr="002E0A88">
        <w:rPr>
          <w:rFonts w:ascii="Times New Roman" w:hAnsi="Times New Roman" w:cs="Times New Roman"/>
          <w:sz w:val="24"/>
          <w:szCs w:val="24"/>
          <w:lang w:val="en-ZA"/>
        </w:rPr>
        <w:t>.</w:t>
      </w:r>
      <w:r w:rsidRPr="002E0A88">
        <w:rPr>
          <w:rStyle w:val="FootnoteReference"/>
          <w:rFonts w:ascii="Times New Roman" w:hAnsi="Times New Roman" w:cs="Times New Roman"/>
          <w:sz w:val="24"/>
          <w:szCs w:val="24"/>
          <w:lang w:val="en-ZA"/>
        </w:rPr>
        <w:footnoteReference w:id="26"/>
      </w:r>
      <w:r w:rsidR="00904467" w:rsidRPr="002E0A88">
        <w:rPr>
          <w:rFonts w:ascii="Times New Roman" w:hAnsi="Times New Roman" w:cs="Times New Roman"/>
          <w:sz w:val="24"/>
          <w:szCs w:val="24"/>
          <w:lang w:val="en-ZA"/>
        </w:rPr>
        <w:t xml:space="preserve"> The case is ongoing and highlights the contradictions of the law as it pertains to indigenous people.</w:t>
      </w:r>
    </w:p>
    <w:p w14:paraId="7F0E76A6" w14:textId="77777777" w:rsidR="00964B7E" w:rsidRPr="002E0A88" w:rsidRDefault="00964B7E" w:rsidP="00B35397">
      <w:pPr>
        <w:spacing w:after="0" w:line="240" w:lineRule="auto"/>
        <w:jc w:val="both"/>
        <w:rPr>
          <w:rFonts w:ascii="Times New Roman" w:hAnsi="Times New Roman" w:cs="Times New Roman"/>
          <w:sz w:val="24"/>
          <w:szCs w:val="24"/>
          <w:lang w:val="en-ZA"/>
        </w:rPr>
      </w:pPr>
    </w:p>
    <w:p w14:paraId="7E27FAA5" w14:textId="57FF4EC3" w:rsidR="00DD61EA" w:rsidRPr="002E0A88" w:rsidRDefault="00964B7E" w:rsidP="00B35397">
      <w:pPr>
        <w:spacing w:after="0" w:line="240" w:lineRule="auto"/>
        <w:jc w:val="both"/>
        <w:rPr>
          <w:rFonts w:ascii="Times New Roman" w:hAnsi="Times New Roman" w:cs="Times New Roman"/>
          <w:sz w:val="24"/>
          <w:szCs w:val="24"/>
          <w:lang w:val="en-ZA"/>
        </w:rPr>
      </w:pPr>
      <w:r w:rsidRPr="002E0A88">
        <w:rPr>
          <w:rFonts w:ascii="Times New Roman" w:hAnsi="Times New Roman" w:cs="Times New Roman"/>
          <w:sz w:val="24"/>
          <w:szCs w:val="24"/>
          <w:lang w:val="en-ZA"/>
        </w:rPr>
        <w:t>P</w:t>
      </w:r>
      <w:r w:rsidR="00024DD5" w:rsidRPr="002E0A88">
        <w:rPr>
          <w:rFonts w:ascii="Times New Roman" w:hAnsi="Times New Roman" w:cs="Times New Roman"/>
          <w:sz w:val="24"/>
          <w:szCs w:val="24"/>
          <w:lang w:val="en-ZA"/>
        </w:rPr>
        <w:t xml:space="preserve">andemic regulations and lockdowns </w:t>
      </w:r>
      <w:r w:rsidR="00F85D68" w:rsidRPr="002E0A88">
        <w:rPr>
          <w:rFonts w:ascii="Times New Roman" w:hAnsi="Times New Roman" w:cs="Times New Roman"/>
          <w:sz w:val="24"/>
          <w:szCs w:val="24"/>
          <w:lang w:val="en-ZA"/>
        </w:rPr>
        <w:t>have had a profound impact on</w:t>
      </w:r>
      <w:r w:rsidRPr="002E0A88">
        <w:rPr>
          <w:rFonts w:ascii="Times New Roman" w:hAnsi="Times New Roman" w:cs="Times New Roman"/>
          <w:sz w:val="24"/>
          <w:szCs w:val="24"/>
          <w:lang w:val="en-ZA"/>
        </w:rPr>
        <w:t xml:space="preserve"> </w:t>
      </w:r>
      <w:r w:rsidR="006F1D47" w:rsidRPr="002E0A88">
        <w:rPr>
          <w:rFonts w:ascii="Times New Roman" w:hAnsi="Times New Roman" w:cs="Times New Roman"/>
          <w:sz w:val="24"/>
          <w:szCs w:val="24"/>
          <w:lang w:val="en-ZA"/>
        </w:rPr>
        <w:t>i</w:t>
      </w:r>
      <w:r w:rsidR="005D22D4" w:rsidRPr="002E0A88">
        <w:rPr>
          <w:rFonts w:ascii="Times New Roman" w:hAnsi="Times New Roman" w:cs="Times New Roman"/>
          <w:sz w:val="24"/>
          <w:szCs w:val="24"/>
          <w:lang w:val="en-ZA"/>
        </w:rPr>
        <w:t>ndigenous peoples</w:t>
      </w:r>
      <w:r w:rsidR="006F1D47" w:rsidRPr="002E0A88">
        <w:rPr>
          <w:rFonts w:ascii="Times New Roman" w:hAnsi="Times New Roman" w:cs="Times New Roman"/>
          <w:sz w:val="24"/>
          <w:szCs w:val="24"/>
          <w:lang w:val="en-ZA"/>
        </w:rPr>
        <w:t>’ livelihoods</w:t>
      </w:r>
      <w:r w:rsidRPr="002E0A88">
        <w:rPr>
          <w:rFonts w:ascii="Times New Roman" w:hAnsi="Times New Roman" w:cs="Times New Roman"/>
          <w:sz w:val="24"/>
          <w:szCs w:val="24"/>
          <w:lang w:val="en-ZA"/>
        </w:rPr>
        <w:t xml:space="preserve">. For example, </w:t>
      </w:r>
      <w:r w:rsidR="00024DD5" w:rsidRPr="002E0A88">
        <w:rPr>
          <w:rFonts w:ascii="Times New Roman" w:hAnsi="Times New Roman" w:cs="Times New Roman"/>
          <w:sz w:val="24"/>
          <w:szCs w:val="24"/>
          <w:lang w:val="en-ZA"/>
        </w:rPr>
        <w:t xml:space="preserve">many San in Botswana work as casual labour on farms. The lockdown impacted their ability to earn a living </w:t>
      </w:r>
      <w:r w:rsidRPr="002E0A88">
        <w:rPr>
          <w:rFonts w:ascii="Times New Roman" w:hAnsi="Times New Roman" w:cs="Times New Roman"/>
          <w:sz w:val="24"/>
          <w:szCs w:val="24"/>
          <w:lang w:val="en-ZA"/>
        </w:rPr>
        <w:t>as they were unable to work on the farms due to movement restrictions</w:t>
      </w:r>
      <w:r w:rsidR="00024DD5" w:rsidRPr="002E0A88">
        <w:rPr>
          <w:rFonts w:ascii="Times New Roman" w:hAnsi="Times New Roman" w:cs="Times New Roman"/>
          <w:sz w:val="24"/>
          <w:szCs w:val="24"/>
          <w:lang w:val="en-ZA"/>
        </w:rPr>
        <w:t>. Additionally, while government made efforts to supply food rations, there were limitations to what they could provide and delivery to remote areas w</w:t>
      </w:r>
      <w:r w:rsidR="00FD2159" w:rsidRPr="002E0A88">
        <w:rPr>
          <w:rFonts w:ascii="Times New Roman" w:hAnsi="Times New Roman" w:cs="Times New Roman"/>
          <w:sz w:val="24"/>
          <w:szCs w:val="24"/>
          <w:lang w:val="en-ZA"/>
        </w:rPr>
        <w:t>ere</w:t>
      </w:r>
      <w:r w:rsidR="00024DD5" w:rsidRPr="002E0A88">
        <w:rPr>
          <w:rFonts w:ascii="Times New Roman" w:hAnsi="Times New Roman" w:cs="Times New Roman"/>
          <w:sz w:val="24"/>
          <w:szCs w:val="24"/>
          <w:lang w:val="en-ZA"/>
        </w:rPr>
        <w:t xml:space="preserve"> particularly difficult and delayed. </w:t>
      </w:r>
      <w:r w:rsidR="00810FC0" w:rsidRPr="002E0A88">
        <w:rPr>
          <w:rFonts w:ascii="Times New Roman" w:hAnsi="Times New Roman" w:cs="Times New Roman"/>
          <w:sz w:val="24"/>
          <w:szCs w:val="24"/>
          <w:lang w:val="en-ZA"/>
        </w:rPr>
        <w:t>The Botswana g</w:t>
      </w:r>
      <w:r w:rsidR="00024DD5" w:rsidRPr="002E0A88">
        <w:rPr>
          <w:rFonts w:ascii="Times New Roman" w:hAnsi="Times New Roman" w:cs="Times New Roman"/>
          <w:sz w:val="24"/>
          <w:szCs w:val="24"/>
          <w:lang w:val="en-ZA"/>
        </w:rPr>
        <w:t xml:space="preserve">overnment also made efforts to deliver water to the remote areas in tanks, but the water was not adequate. Given that access to water is always a challenge for almost all </w:t>
      </w:r>
      <w:r w:rsidR="00810FC0" w:rsidRPr="002E0A88">
        <w:rPr>
          <w:rFonts w:ascii="Times New Roman" w:hAnsi="Times New Roman" w:cs="Times New Roman"/>
          <w:sz w:val="24"/>
          <w:szCs w:val="24"/>
          <w:lang w:val="en-ZA"/>
        </w:rPr>
        <w:t>i</w:t>
      </w:r>
      <w:r w:rsidR="00024DD5" w:rsidRPr="002E0A88">
        <w:rPr>
          <w:rFonts w:ascii="Times New Roman" w:hAnsi="Times New Roman" w:cs="Times New Roman"/>
          <w:sz w:val="24"/>
          <w:szCs w:val="24"/>
          <w:lang w:val="en-ZA"/>
        </w:rPr>
        <w:t xml:space="preserve">ndigenous </w:t>
      </w:r>
      <w:r w:rsidR="00810FC0" w:rsidRPr="002E0A88">
        <w:rPr>
          <w:rFonts w:ascii="Times New Roman" w:hAnsi="Times New Roman" w:cs="Times New Roman"/>
          <w:sz w:val="24"/>
          <w:szCs w:val="24"/>
          <w:lang w:val="en-ZA"/>
        </w:rPr>
        <w:t>c</w:t>
      </w:r>
      <w:r w:rsidR="00024DD5" w:rsidRPr="002E0A88">
        <w:rPr>
          <w:rFonts w:ascii="Times New Roman" w:hAnsi="Times New Roman" w:cs="Times New Roman"/>
          <w:sz w:val="24"/>
          <w:szCs w:val="24"/>
          <w:lang w:val="en-ZA"/>
        </w:rPr>
        <w:t xml:space="preserve">ommunities, the inadequacy of deliveries during </w:t>
      </w:r>
      <w:r w:rsidR="00136ED4" w:rsidRPr="002E0A88">
        <w:rPr>
          <w:rFonts w:ascii="Times New Roman" w:hAnsi="Times New Roman" w:cs="Times New Roman"/>
          <w:sz w:val="24"/>
          <w:szCs w:val="24"/>
          <w:lang w:val="en-ZA"/>
        </w:rPr>
        <w:t>COVID-</w:t>
      </w:r>
      <w:r w:rsidR="00FD2159" w:rsidRPr="002E0A88">
        <w:rPr>
          <w:rFonts w:ascii="Times New Roman" w:hAnsi="Times New Roman" w:cs="Times New Roman"/>
          <w:sz w:val="24"/>
          <w:szCs w:val="24"/>
          <w:lang w:val="en-ZA"/>
        </w:rPr>
        <w:t>19 coupled</w:t>
      </w:r>
      <w:r w:rsidR="00024DD5" w:rsidRPr="002E0A88">
        <w:rPr>
          <w:rFonts w:ascii="Times New Roman" w:hAnsi="Times New Roman" w:cs="Times New Roman"/>
          <w:sz w:val="24"/>
          <w:szCs w:val="24"/>
          <w:lang w:val="en-ZA"/>
        </w:rPr>
        <w:t xml:space="preserve"> with lack of basic needs such as soap for handwashing was</w:t>
      </w:r>
      <w:r w:rsidR="005A74FF" w:rsidRPr="002E0A88">
        <w:rPr>
          <w:rFonts w:ascii="Times New Roman" w:hAnsi="Times New Roman" w:cs="Times New Roman"/>
          <w:sz w:val="24"/>
          <w:szCs w:val="24"/>
          <w:lang w:val="en-ZA"/>
        </w:rPr>
        <w:t>,</w:t>
      </w:r>
      <w:r w:rsidR="00024DD5" w:rsidRPr="002E0A88">
        <w:rPr>
          <w:rFonts w:ascii="Times New Roman" w:hAnsi="Times New Roman" w:cs="Times New Roman"/>
          <w:sz w:val="24"/>
          <w:szCs w:val="24"/>
          <w:lang w:val="en-ZA"/>
        </w:rPr>
        <w:t xml:space="preserve"> and continues to be</w:t>
      </w:r>
      <w:r w:rsidR="005A74FF" w:rsidRPr="002E0A88">
        <w:rPr>
          <w:rFonts w:ascii="Times New Roman" w:hAnsi="Times New Roman" w:cs="Times New Roman"/>
          <w:sz w:val="24"/>
          <w:szCs w:val="24"/>
          <w:lang w:val="en-ZA"/>
        </w:rPr>
        <w:t>,</w:t>
      </w:r>
      <w:r w:rsidR="00024DD5" w:rsidRPr="002E0A88">
        <w:rPr>
          <w:rFonts w:ascii="Times New Roman" w:hAnsi="Times New Roman" w:cs="Times New Roman"/>
          <w:sz w:val="24"/>
          <w:szCs w:val="24"/>
          <w:lang w:val="en-ZA"/>
        </w:rPr>
        <w:t xml:space="preserve"> life threatening</w:t>
      </w:r>
      <w:r w:rsidR="00377FE2" w:rsidRPr="002E0A88">
        <w:rPr>
          <w:rFonts w:ascii="Times New Roman" w:hAnsi="Times New Roman" w:cs="Times New Roman"/>
          <w:sz w:val="24"/>
          <w:szCs w:val="24"/>
          <w:lang w:val="en-ZA"/>
        </w:rPr>
        <w:t>.</w:t>
      </w:r>
      <w:r w:rsidR="00024DD5" w:rsidRPr="002E0A88">
        <w:rPr>
          <w:rFonts w:ascii="Times New Roman" w:hAnsi="Times New Roman" w:cs="Times New Roman"/>
          <w:sz w:val="24"/>
          <w:szCs w:val="24"/>
          <w:vertAlign w:val="superscript"/>
          <w:lang w:val="en-US"/>
        </w:rPr>
        <w:footnoteReference w:id="27"/>
      </w:r>
      <w:r w:rsidR="00024DD5" w:rsidRPr="002E0A88">
        <w:rPr>
          <w:rFonts w:ascii="Times New Roman" w:hAnsi="Times New Roman" w:cs="Times New Roman"/>
          <w:sz w:val="24"/>
          <w:szCs w:val="24"/>
          <w:lang w:val="en-ZA"/>
        </w:rPr>
        <w:t xml:space="preserve"> </w:t>
      </w:r>
      <w:r w:rsidR="00DD61EA" w:rsidRPr="002E0A88">
        <w:rPr>
          <w:rFonts w:ascii="Times New Roman" w:hAnsi="Times New Roman" w:cs="Times New Roman"/>
          <w:sz w:val="24"/>
          <w:szCs w:val="24"/>
          <w:lang w:val="en-ZA"/>
        </w:rPr>
        <w:t>In Angola, the challenges brought about by the COVID-19 pandemic were compounded by the reduction of the San peoples</w:t>
      </w:r>
      <w:r w:rsidR="00626102" w:rsidRPr="002E0A88">
        <w:rPr>
          <w:rFonts w:ascii="Times New Roman" w:hAnsi="Times New Roman" w:cs="Times New Roman"/>
          <w:sz w:val="24"/>
          <w:szCs w:val="24"/>
          <w:lang w:val="en-ZA"/>
        </w:rPr>
        <w:t>’</w:t>
      </w:r>
      <w:r w:rsidR="00DD61EA" w:rsidRPr="002E0A88">
        <w:rPr>
          <w:rFonts w:ascii="Times New Roman" w:hAnsi="Times New Roman" w:cs="Times New Roman"/>
          <w:sz w:val="24"/>
          <w:szCs w:val="24"/>
          <w:lang w:val="en-ZA"/>
        </w:rPr>
        <w:t xml:space="preserve"> hunting areas and limitations on collection of wild fruits due to the implementation of government mega projects</w:t>
      </w:r>
      <w:r w:rsidR="00F24AB0" w:rsidRPr="002E0A88">
        <w:rPr>
          <w:rFonts w:ascii="Times New Roman" w:hAnsi="Times New Roman" w:cs="Times New Roman"/>
          <w:sz w:val="24"/>
          <w:szCs w:val="24"/>
          <w:lang w:val="en-ZA"/>
        </w:rPr>
        <w:t>,</w:t>
      </w:r>
      <w:r w:rsidR="00DD61EA" w:rsidRPr="002E0A88">
        <w:rPr>
          <w:rFonts w:ascii="Times New Roman" w:hAnsi="Times New Roman" w:cs="Times New Roman"/>
          <w:sz w:val="24"/>
          <w:szCs w:val="24"/>
          <w:lang w:val="en-ZA"/>
        </w:rPr>
        <w:t xml:space="preserve"> which prohibited communities from accessing areas demarcated by the State for </w:t>
      </w:r>
      <w:r w:rsidR="00FD2159" w:rsidRPr="002E0A88">
        <w:rPr>
          <w:rFonts w:ascii="Times New Roman" w:hAnsi="Times New Roman" w:cs="Times New Roman"/>
          <w:sz w:val="24"/>
          <w:szCs w:val="24"/>
          <w:lang w:val="en-ZA"/>
        </w:rPr>
        <w:t>agricultural and mining</w:t>
      </w:r>
      <w:r w:rsidR="00DD61EA" w:rsidRPr="002E0A88">
        <w:rPr>
          <w:rFonts w:ascii="Times New Roman" w:hAnsi="Times New Roman" w:cs="Times New Roman"/>
          <w:sz w:val="24"/>
          <w:szCs w:val="24"/>
          <w:lang w:val="en-ZA"/>
        </w:rPr>
        <w:t xml:space="preserve"> projects.</w:t>
      </w:r>
      <w:r w:rsidR="00DD61EA" w:rsidRPr="002E0A88">
        <w:rPr>
          <w:rFonts w:ascii="Times New Roman" w:hAnsi="Times New Roman" w:cs="Times New Roman"/>
          <w:sz w:val="24"/>
          <w:szCs w:val="24"/>
          <w:vertAlign w:val="superscript"/>
          <w:lang w:val="en-ZA"/>
        </w:rPr>
        <w:footnoteReference w:id="28"/>
      </w:r>
    </w:p>
    <w:p w14:paraId="002860A9" w14:textId="77777777" w:rsidR="00904467" w:rsidRPr="002E0A88" w:rsidRDefault="00904467" w:rsidP="00B35397">
      <w:pPr>
        <w:spacing w:after="0" w:line="240" w:lineRule="auto"/>
        <w:jc w:val="both"/>
        <w:rPr>
          <w:rFonts w:ascii="Times New Roman" w:hAnsi="Times New Roman" w:cs="Times New Roman"/>
          <w:sz w:val="24"/>
          <w:szCs w:val="24"/>
          <w:lang w:val="en-ZA"/>
        </w:rPr>
      </w:pPr>
    </w:p>
    <w:p w14:paraId="29B198BB" w14:textId="004D940E" w:rsidR="006177D3" w:rsidRPr="002E0A88" w:rsidRDefault="006177D3" w:rsidP="00B35397">
      <w:pPr>
        <w:pStyle w:val="NormalWeb"/>
        <w:shd w:val="clear" w:color="auto" w:fill="FFFFFF"/>
        <w:spacing w:before="0" w:beforeAutospacing="0" w:after="0" w:afterAutospacing="0"/>
        <w:jc w:val="both"/>
      </w:pPr>
      <w:r w:rsidRPr="002E0A88">
        <w:t xml:space="preserve">Tourism is a vital contributor and mechanism for poverty alleviation, job creation, socioeconomic growth and environmental protection in Southern Africa, particularly for </w:t>
      </w:r>
      <w:r w:rsidR="006F1D47" w:rsidRPr="002E0A88">
        <w:t>i</w:t>
      </w:r>
      <w:r w:rsidR="005D22D4" w:rsidRPr="002E0A88">
        <w:t xml:space="preserve">ndigenous peoples </w:t>
      </w:r>
      <w:r w:rsidRPr="002E0A88">
        <w:t>whose livelihoods are dependent on tourism in most cases. The COVID-19 pandemic has the potential for far reaching impacts on these communities</w:t>
      </w:r>
      <w:r w:rsidR="009C535F" w:rsidRPr="002E0A88">
        <w:t>,</w:t>
      </w:r>
      <w:r w:rsidRPr="002E0A88">
        <w:t xml:space="preserve"> as within wildlife </w:t>
      </w:r>
      <w:r w:rsidRPr="002E0A88">
        <w:lastRenderedPageBreak/>
        <w:t xml:space="preserve">areas, tourism is often the only employer </w:t>
      </w:r>
      <w:r w:rsidR="00B37F2D" w:rsidRPr="002E0A88">
        <w:t>for</w:t>
      </w:r>
      <w:r w:rsidRPr="002E0A88">
        <w:t xml:space="preserve"> </w:t>
      </w:r>
      <w:r w:rsidR="00B37F2D" w:rsidRPr="002E0A88">
        <w:t>rural communities</w:t>
      </w:r>
      <w:r w:rsidRPr="002E0A88">
        <w:t xml:space="preserve"> throughout Botswana</w:t>
      </w:r>
      <w:r w:rsidR="00810FC0" w:rsidRPr="002E0A88">
        <w:t>,</w:t>
      </w:r>
      <w:r w:rsidRPr="002E0A88">
        <w:t xml:space="preserve"> Namibia</w:t>
      </w:r>
      <w:r w:rsidR="00810FC0" w:rsidRPr="002E0A88">
        <w:t xml:space="preserve"> and South Africa</w:t>
      </w:r>
      <w:r w:rsidRPr="002E0A88">
        <w:t xml:space="preserve">. </w:t>
      </w:r>
    </w:p>
    <w:p w14:paraId="412FEAFE" w14:textId="77777777" w:rsidR="00810FC0" w:rsidRPr="002E0A88" w:rsidRDefault="00810FC0" w:rsidP="00B35397">
      <w:pPr>
        <w:pStyle w:val="NormalWeb"/>
        <w:shd w:val="clear" w:color="auto" w:fill="FFFFFF"/>
        <w:spacing w:before="0" w:beforeAutospacing="0" w:after="0" w:afterAutospacing="0"/>
        <w:jc w:val="both"/>
      </w:pPr>
    </w:p>
    <w:p w14:paraId="68F6D0C7" w14:textId="33989C17" w:rsidR="008A449C" w:rsidRPr="002E0A88" w:rsidRDefault="00810FC0" w:rsidP="00B35397">
      <w:pPr>
        <w:spacing w:after="0" w:line="240" w:lineRule="auto"/>
        <w:jc w:val="both"/>
        <w:rPr>
          <w:rFonts w:ascii="Times New Roman" w:hAnsi="Times New Roman" w:cs="Times New Roman"/>
          <w:sz w:val="24"/>
          <w:szCs w:val="24"/>
          <w:lang w:val="en-ZA"/>
        </w:rPr>
      </w:pPr>
      <w:r w:rsidRPr="002E0A88">
        <w:rPr>
          <w:rFonts w:ascii="Times New Roman" w:hAnsi="Times New Roman" w:cs="Times New Roman"/>
          <w:sz w:val="24"/>
          <w:szCs w:val="24"/>
          <w:lang w:val="en-ZA"/>
        </w:rPr>
        <w:t xml:space="preserve">The sale of handicrafts and artwork are </w:t>
      </w:r>
      <w:r w:rsidR="00286272" w:rsidRPr="002E0A88">
        <w:rPr>
          <w:rFonts w:ascii="Times New Roman" w:hAnsi="Times New Roman" w:cs="Times New Roman"/>
          <w:sz w:val="24"/>
          <w:szCs w:val="24"/>
          <w:lang w:val="en-ZA"/>
        </w:rPr>
        <w:t xml:space="preserve">frequently </w:t>
      </w:r>
      <w:r w:rsidRPr="002E0A88">
        <w:rPr>
          <w:rFonts w:ascii="Times New Roman" w:hAnsi="Times New Roman" w:cs="Times New Roman"/>
          <w:sz w:val="24"/>
          <w:szCs w:val="24"/>
          <w:lang w:val="en-ZA"/>
        </w:rPr>
        <w:t xml:space="preserve">the only means of survival for many </w:t>
      </w:r>
      <w:r w:rsidR="00FD5F01" w:rsidRPr="002E0A88">
        <w:rPr>
          <w:rFonts w:ascii="Times New Roman" w:hAnsi="Times New Roman" w:cs="Times New Roman"/>
          <w:sz w:val="24"/>
          <w:szCs w:val="24"/>
          <w:lang w:val="en-ZA"/>
        </w:rPr>
        <w:t>i</w:t>
      </w:r>
      <w:r w:rsidR="005D22D4" w:rsidRPr="002E0A88">
        <w:rPr>
          <w:rFonts w:ascii="Times New Roman" w:hAnsi="Times New Roman" w:cs="Times New Roman"/>
          <w:sz w:val="24"/>
          <w:szCs w:val="24"/>
          <w:lang w:val="en-ZA"/>
        </w:rPr>
        <w:t>ndigenous peoples</w:t>
      </w:r>
      <w:r w:rsidRPr="002E0A88">
        <w:rPr>
          <w:rFonts w:ascii="Times New Roman" w:hAnsi="Times New Roman" w:cs="Times New Roman"/>
          <w:sz w:val="24"/>
          <w:szCs w:val="24"/>
          <w:lang w:val="en-ZA"/>
        </w:rPr>
        <w:t>. Safaris in Namibia and Botswana often involve excursions into indigenous communities which under normal circumstances allows them to earn a living. In Namibia</w:t>
      </w:r>
      <w:r w:rsidR="00286272" w:rsidRPr="002E0A88">
        <w:rPr>
          <w:rFonts w:ascii="Times New Roman" w:hAnsi="Times New Roman" w:cs="Times New Roman"/>
          <w:sz w:val="24"/>
          <w:szCs w:val="24"/>
          <w:lang w:val="en-ZA"/>
        </w:rPr>
        <w:t>,</w:t>
      </w:r>
      <w:r w:rsidRPr="002E0A88">
        <w:rPr>
          <w:rFonts w:ascii="Times New Roman" w:hAnsi="Times New Roman" w:cs="Times New Roman"/>
          <w:sz w:val="24"/>
          <w:szCs w:val="24"/>
          <w:lang w:val="en-ZA"/>
        </w:rPr>
        <w:t xml:space="preserve"> for example, the </w:t>
      </w:r>
      <w:proofErr w:type="spellStart"/>
      <w:r w:rsidRPr="002E0A88">
        <w:rPr>
          <w:rFonts w:ascii="Times New Roman" w:hAnsi="Times New Roman" w:cs="Times New Roman"/>
          <w:sz w:val="24"/>
          <w:szCs w:val="24"/>
          <w:lang w:val="en-ZA"/>
        </w:rPr>
        <w:t>Himba</w:t>
      </w:r>
      <w:proofErr w:type="spellEnd"/>
      <w:r w:rsidRPr="002E0A88">
        <w:rPr>
          <w:rFonts w:ascii="Times New Roman" w:hAnsi="Times New Roman" w:cs="Times New Roman"/>
          <w:sz w:val="24"/>
          <w:szCs w:val="24"/>
          <w:lang w:val="en-ZA"/>
        </w:rPr>
        <w:t xml:space="preserve"> markets</w:t>
      </w:r>
      <w:r w:rsidRPr="002E0A88">
        <w:rPr>
          <w:rStyle w:val="FootnoteReference"/>
          <w:rFonts w:ascii="Times New Roman" w:hAnsi="Times New Roman" w:cs="Times New Roman"/>
          <w:sz w:val="24"/>
          <w:szCs w:val="24"/>
          <w:lang w:val="en-ZA"/>
        </w:rPr>
        <w:footnoteReference w:id="29"/>
      </w:r>
      <w:r w:rsidRPr="002E0A88">
        <w:rPr>
          <w:rFonts w:ascii="Times New Roman" w:hAnsi="Times New Roman" w:cs="Times New Roman"/>
          <w:sz w:val="24"/>
          <w:szCs w:val="24"/>
          <w:lang w:val="en-ZA"/>
        </w:rPr>
        <w:t xml:space="preserve"> are popular tourist destinations, and pose a risk </w:t>
      </w:r>
      <w:r w:rsidR="00752A6C" w:rsidRPr="002E0A88">
        <w:rPr>
          <w:rFonts w:ascii="Times New Roman" w:hAnsi="Times New Roman" w:cs="Times New Roman"/>
          <w:sz w:val="24"/>
          <w:szCs w:val="24"/>
          <w:lang w:val="en-ZA"/>
        </w:rPr>
        <w:t xml:space="preserve">to </w:t>
      </w:r>
      <w:r w:rsidR="006F1D47" w:rsidRPr="002E0A88">
        <w:rPr>
          <w:rFonts w:ascii="Times New Roman" w:hAnsi="Times New Roman" w:cs="Times New Roman"/>
          <w:sz w:val="24"/>
          <w:szCs w:val="24"/>
          <w:lang w:val="en-ZA"/>
        </w:rPr>
        <w:t>i</w:t>
      </w:r>
      <w:r w:rsidR="005D22D4" w:rsidRPr="002E0A88">
        <w:rPr>
          <w:rFonts w:ascii="Times New Roman" w:hAnsi="Times New Roman" w:cs="Times New Roman"/>
          <w:sz w:val="24"/>
          <w:szCs w:val="24"/>
          <w:lang w:val="en-ZA"/>
        </w:rPr>
        <w:t>ndigenous peoples</w:t>
      </w:r>
      <w:r w:rsidR="00E72269">
        <w:rPr>
          <w:rFonts w:ascii="Times New Roman" w:hAnsi="Times New Roman" w:cs="Times New Roman"/>
          <w:sz w:val="24"/>
          <w:szCs w:val="24"/>
          <w:lang w:val="en-ZA"/>
        </w:rPr>
        <w:t xml:space="preserve"> due to the high possibility of tourists bringing the virus</w:t>
      </w:r>
      <w:r w:rsidRPr="002E0A88">
        <w:rPr>
          <w:rFonts w:ascii="Times New Roman" w:hAnsi="Times New Roman" w:cs="Times New Roman"/>
          <w:sz w:val="24"/>
          <w:szCs w:val="24"/>
          <w:lang w:val="en-ZA"/>
        </w:rPr>
        <w:t>.</w:t>
      </w:r>
      <w:r w:rsidR="00FD5F01" w:rsidRPr="002E0A88">
        <w:rPr>
          <w:rFonts w:ascii="Times New Roman" w:hAnsi="Times New Roman" w:cs="Times New Roman"/>
          <w:sz w:val="24"/>
          <w:szCs w:val="24"/>
          <w:lang w:val="en-ZA"/>
        </w:rPr>
        <w:t xml:space="preserve"> </w:t>
      </w:r>
      <w:r w:rsidRPr="002E0A88">
        <w:rPr>
          <w:rFonts w:ascii="Times New Roman" w:hAnsi="Times New Roman" w:cs="Times New Roman"/>
          <w:sz w:val="24"/>
          <w:szCs w:val="24"/>
          <w:lang w:val="en-ZA"/>
        </w:rPr>
        <w:t>Working</w:t>
      </w:r>
      <w:r w:rsidR="008A449C" w:rsidRPr="002E0A88">
        <w:rPr>
          <w:rFonts w:ascii="Times New Roman" w:hAnsi="Times New Roman" w:cs="Times New Roman"/>
          <w:sz w:val="24"/>
          <w:szCs w:val="24"/>
          <w:lang w:val="en-ZA"/>
        </w:rPr>
        <w:t xml:space="preserve"> as tourists guides in Botswana and Namibia also brings </w:t>
      </w:r>
      <w:r w:rsidR="006F1D47" w:rsidRPr="002E0A88">
        <w:rPr>
          <w:rFonts w:ascii="Times New Roman" w:hAnsi="Times New Roman" w:cs="Times New Roman"/>
          <w:sz w:val="24"/>
          <w:szCs w:val="24"/>
          <w:lang w:val="en-ZA"/>
        </w:rPr>
        <w:t>i</w:t>
      </w:r>
      <w:r w:rsidR="005D22D4" w:rsidRPr="002E0A88">
        <w:rPr>
          <w:rFonts w:ascii="Times New Roman" w:hAnsi="Times New Roman" w:cs="Times New Roman"/>
          <w:sz w:val="24"/>
          <w:szCs w:val="24"/>
          <w:lang w:val="en-ZA"/>
        </w:rPr>
        <w:t>ndigenous peoples</w:t>
      </w:r>
      <w:r w:rsidR="008A449C" w:rsidRPr="002E0A88">
        <w:rPr>
          <w:rFonts w:ascii="Times New Roman" w:hAnsi="Times New Roman" w:cs="Times New Roman"/>
          <w:sz w:val="24"/>
          <w:szCs w:val="24"/>
          <w:lang w:val="en-ZA"/>
        </w:rPr>
        <w:t xml:space="preserve"> into contact with possible carriers of the virus</w:t>
      </w:r>
      <w:r w:rsidR="00D513CF" w:rsidRPr="002E0A88">
        <w:rPr>
          <w:rFonts w:ascii="Times New Roman" w:hAnsi="Times New Roman" w:cs="Times New Roman"/>
          <w:sz w:val="24"/>
          <w:szCs w:val="24"/>
          <w:lang w:val="en-ZA"/>
        </w:rPr>
        <w:t xml:space="preserve"> with it then spreading to the community.</w:t>
      </w:r>
      <w:r w:rsidR="00E72269">
        <w:rPr>
          <w:rFonts w:ascii="Times New Roman" w:hAnsi="Times New Roman" w:cs="Times New Roman"/>
          <w:sz w:val="24"/>
          <w:szCs w:val="24"/>
          <w:lang w:val="en-ZA"/>
        </w:rPr>
        <w:t xml:space="preserve"> </w:t>
      </w:r>
    </w:p>
    <w:p w14:paraId="4263A718" w14:textId="77777777" w:rsidR="00B37F2D" w:rsidRPr="002E0A88" w:rsidRDefault="00B37F2D" w:rsidP="00B35397">
      <w:pPr>
        <w:spacing w:after="0" w:line="240" w:lineRule="auto"/>
        <w:jc w:val="both"/>
        <w:rPr>
          <w:rFonts w:ascii="Times New Roman" w:hAnsi="Times New Roman" w:cs="Times New Roman"/>
          <w:sz w:val="24"/>
          <w:szCs w:val="24"/>
          <w:lang w:val="en-ZA"/>
        </w:rPr>
      </w:pPr>
    </w:p>
    <w:p w14:paraId="1E7C6817" w14:textId="2C0C5BB4" w:rsidR="006D4221" w:rsidRPr="002E0A88" w:rsidRDefault="006D4221" w:rsidP="00B35397">
      <w:pPr>
        <w:spacing w:after="0" w:line="240" w:lineRule="auto"/>
        <w:jc w:val="both"/>
        <w:rPr>
          <w:rFonts w:ascii="Times New Roman" w:hAnsi="Times New Roman" w:cs="Times New Roman"/>
          <w:sz w:val="24"/>
          <w:szCs w:val="24"/>
          <w:lang w:val="en-ZA"/>
        </w:rPr>
      </w:pPr>
      <w:r w:rsidRPr="002E0A88">
        <w:rPr>
          <w:rFonts w:ascii="Times New Roman" w:hAnsi="Times New Roman" w:cs="Times New Roman"/>
          <w:sz w:val="24"/>
          <w:szCs w:val="24"/>
          <w:lang w:val="en-ZA"/>
        </w:rPr>
        <w:t>Article 8 of the UNDRIP calls on States to provide effective mechanisms for prevention of, and redress for, any action which has the aim of dispossessing indigenous peoples of their lands, territories or resources.</w:t>
      </w:r>
      <w:r w:rsidR="008562FD" w:rsidRPr="002E0A88">
        <w:rPr>
          <w:rStyle w:val="FootnoteReference"/>
          <w:rFonts w:ascii="Times New Roman" w:hAnsi="Times New Roman" w:cs="Times New Roman"/>
          <w:sz w:val="24"/>
          <w:szCs w:val="24"/>
          <w:lang w:val="en-ZA"/>
        </w:rPr>
        <w:footnoteReference w:id="30"/>
      </w:r>
      <w:r w:rsidRPr="002E0A88">
        <w:rPr>
          <w:rFonts w:ascii="Times New Roman" w:hAnsi="Times New Roman" w:cs="Times New Roman"/>
          <w:sz w:val="24"/>
          <w:szCs w:val="24"/>
          <w:lang w:val="en-ZA"/>
        </w:rPr>
        <w:t xml:space="preserve"> According to Article 14 of Convention No. 169, this protection should extend to lands which, though not exclusively occupied by indigenous peoples, have </w:t>
      </w:r>
      <w:r w:rsidR="001D434F" w:rsidRPr="002E0A88">
        <w:rPr>
          <w:rFonts w:ascii="Times New Roman" w:hAnsi="Times New Roman" w:cs="Times New Roman"/>
          <w:sz w:val="24"/>
          <w:szCs w:val="24"/>
          <w:lang w:val="en-ZA"/>
        </w:rPr>
        <w:t xml:space="preserve">traditionally </w:t>
      </w:r>
      <w:r w:rsidRPr="002E0A88">
        <w:rPr>
          <w:rFonts w:ascii="Times New Roman" w:hAnsi="Times New Roman" w:cs="Times New Roman"/>
          <w:sz w:val="24"/>
          <w:szCs w:val="24"/>
          <w:lang w:val="en-ZA"/>
        </w:rPr>
        <w:t>been used by them for their subsistence and traditional activities.</w:t>
      </w:r>
    </w:p>
    <w:p w14:paraId="1EB27CF1" w14:textId="77777777" w:rsidR="00810FC0" w:rsidRPr="002E0A88" w:rsidRDefault="00810FC0" w:rsidP="00B35397">
      <w:pPr>
        <w:spacing w:after="0" w:line="240" w:lineRule="auto"/>
        <w:jc w:val="both"/>
        <w:rPr>
          <w:rFonts w:ascii="Times New Roman" w:hAnsi="Times New Roman" w:cs="Times New Roman"/>
          <w:sz w:val="24"/>
          <w:szCs w:val="24"/>
          <w:lang w:val="en-ZA"/>
        </w:rPr>
      </w:pPr>
    </w:p>
    <w:p w14:paraId="2F293B9A" w14:textId="7A51D3A8" w:rsidR="00935E61" w:rsidRPr="002E0A88" w:rsidRDefault="00935E61" w:rsidP="00B35397">
      <w:pPr>
        <w:spacing w:after="0" w:line="240" w:lineRule="auto"/>
        <w:jc w:val="both"/>
        <w:rPr>
          <w:rFonts w:ascii="Times New Roman" w:hAnsi="Times New Roman" w:cs="Times New Roman"/>
          <w:sz w:val="24"/>
          <w:szCs w:val="24"/>
          <w:lang w:val="en-ZA"/>
        </w:rPr>
      </w:pPr>
      <w:r w:rsidRPr="002E0A88">
        <w:rPr>
          <w:rFonts w:ascii="Times New Roman" w:hAnsi="Times New Roman" w:cs="Times New Roman"/>
          <w:sz w:val="24"/>
          <w:szCs w:val="24"/>
          <w:lang w:val="en-ZA"/>
        </w:rPr>
        <w:t xml:space="preserve">Leaving no one behind in the context of legislative responses to </w:t>
      </w:r>
      <w:r w:rsidR="00136ED4" w:rsidRPr="002E0A88">
        <w:rPr>
          <w:rFonts w:ascii="Times New Roman" w:hAnsi="Times New Roman" w:cs="Times New Roman"/>
          <w:sz w:val="24"/>
          <w:szCs w:val="24"/>
          <w:lang w:val="en-ZA"/>
        </w:rPr>
        <w:t>COVID-</w:t>
      </w:r>
      <w:r w:rsidR="00752A6C" w:rsidRPr="002E0A88">
        <w:rPr>
          <w:rFonts w:ascii="Times New Roman" w:hAnsi="Times New Roman" w:cs="Times New Roman"/>
          <w:sz w:val="24"/>
          <w:szCs w:val="24"/>
          <w:lang w:val="en-ZA"/>
        </w:rPr>
        <w:t>19 therefore</w:t>
      </w:r>
      <w:r w:rsidRPr="002E0A88">
        <w:rPr>
          <w:rFonts w:ascii="Times New Roman" w:hAnsi="Times New Roman" w:cs="Times New Roman"/>
          <w:sz w:val="24"/>
          <w:szCs w:val="24"/>
          <w:lang w:val="en-ZA"/>
        </w:rPr>
        <w:t xml:space="preserve"> implies establishing and implementing targeted responses to address the needs and specific challenges of </w:t>
      </w:r>
      <w:r w:rsidR="006F1D47" w:rsidRPr="002E0A88">
        <w:rPr>
          <w:rFonts w:ascii="Times New Roman" w:hAnsi="Times New Roman" w:cs="Times New Roman"/>
          <w:sz w:val="24"/>
          <w:szCs w:val="24"/>
          <w:lang w:val="en-ZA"/>
        </w:rPr>
        <w:t>i</w:t>
      </w:r>
      <w:r w:rsidR="005D22D4" w:rsidRPr="002E0A88">
        <w:rPr>
          <w:rFonts w:ascii="Times New Roman" w:hAnsi="Times New Roman" w:cs="Times New Roman"/>
          <w:sz w:val="24"/>
          <w:szCs w:val="24"/>
          <w:lang w:val="en-ZA"/>
        </w:rPr>
        <w:t xml:space="preserve">ndigenous </w:t>
      </w:r>
      <w:r w:rsidR="006F1D47" w:rsidRPr="002E0A88">
        <w:rPr>
          <w:rFonts w:ascii="Times New Roman" w:hAnsi="Times New Roman" w:cs="Times New Roman"/>
          <w:sz w:val="24"/>
          <w:szCs w:val="24"/>
          <w:lang w:val="en-ZA"/>
        </w:rPr>
        <w:t>peoples,</w:t>
      </w:r>
      <w:r w:rsidRPr="002E0A88">
        <w:rPr>
          <w:rFonts w:ascii="Times New Roman" w:hAnsi="Times New Roman" w:cs="Times New Roman"/>
          <w:sz w:val="24"/>
          <w:szCs w:val="24"/>
          <w:lang w:val="en-ZA"/>
        </w:rPr>
        <w:t xml:space="preserve"> minorities and other marginalized </w:t>
      </w:r>
      <w:r w:rsidR="00075FD1" w:rsidRPr="002E0A88">
        <w:rPr>
          <w:rFonts w:ascii="Times New Roman" w:hAnsi="Times New Roman" w:cs="Times New Roman"/>
          <w:sz w:val="24"/>
          <w:szCs w:val="24"/>
          <w:lang w:val="en-ZA"/>
        </w:rPr>
        <w:t xml:space="preserve">groups </w:t>
      </w:r>
      <w:r w:rsidRPr="002E0A88">
        <w:rPr>
          <w:rFonts w:ascii="Times New Roman" w:hAnsi="Times New Roman" w:cs="Times New Roman"/>
          <w:sz w:val="24"/>
          <w:szCs w:val="24"/>
          <w:lang w:val="en-ZA"/>
        </w:rPr>
        <w:t>within communities. This is particularly true when it comes to food security. The Food and Agricultural Organisation</w:t>
      </w:r>
      <w:r w:rsidR="001E2612" w:rsidRPr="002E0A88">
        <w:rPr>
          <w:rFonts w:ascii="Times New Roman" w:hAnsi="Times New Roman" w:cs="Times New Roman"/>
          <w:sz w:val="24"/>
          <w:szCs w:val="24"/>
          <w:lang w:val="en-ZA"/>
        </w:rPr>
        <w:t xml:space="preserve"> (FAO)</w:t>
      </w:r>
      <w:r w:rsidRPr="002E0A88">
        <w:rPr>
          <w:rFonts w:ascii="Times New Roman" w:hAnsi="Times New Roman" w:cs="Times New Roman"/>
          <w:sz w:val="24"/>
          <w:szCs w:val="24"/>
          <w:lang w:val="en-ZA"/>
        </w:rPr>
        <w:t xml:space="preserve"> of the United Nations notes that “access, utilization and stability of food supplies at global, national, local and individual levels”</w:t>
      </w:r>
      <w:r w:rsidRPr="002E0A88">
        <w:rPr>
          <w:rFonts w:ascii="Times New Roman" w:hAnsi="Times New Roman" w:cs="Times New Roman"/>
          <w:sz w:val="24"/>
          <w:szCs w:val="24"/>
          <w:vertAlign w:val="superscript"/>
          <w:lang w:val="en-ZA"/>
        </w:rPr>
        <w:footnoteReference w:id="31"/>
      </w:r>
      <w:r w:rsidRPr="002E0A88">
        <w:rPr>
          <w:rFonts w:ascii="Times New Roman" w:hAnsi="Times New Roman" w:cs="Times New Roman"/>
          <w:sz w:val="24"/>
          <w:szCs w:val="24"/>
          <w:lang w:val="en-ZA"/>
        </w:rPr>
        <w:t xml:space="preserve"> is vital in the time of </w:t>
      </w:r>
      <w:r w:rsidR="00136ED4" w:rsidRPr="002E0A88">
        <w:rPr>
          <w:rFonts w:ascii="Times New Roman" w:hAnsi="Times New Roman" w:cs="Times New Roman"/>
          <w:sz w:val="24"/>
          <w:szCs w:val="24"/>
          <w:lang w:val="en-ZA"/>
        </w:rPr>
        <w:t xml:space="preserve">COVID-19 </w:t>
      </w:r>
      <w:r w:rsidRPr="002E0A88">
        <w:rPr>
          <w:rFonts w:ascii="Times New Roman" w:hAnsi="Times New Roman" w:cs="Times New Roman"/>
          <w:sz w:val="24"/>
          <w:szCs w:val="24"/>
          <w:lang w:val="en-ZA"/>
        </w:rPr>
        <w:t xml:space="preserve"> as countries try and halt the spread of the pandemic.</w:t>
      </w:r>
    </w:p>
    <w:p w14:paraId="18FB3004" w14:textId="77777777" w:rsidR="00EF078A" w:rsidRPr="002E0A88" w:rsidRDefault="00EF078A" w:rsidP="00B35397">
      <w:pPr>
        <w:spacing w:after="0" w:line="240" w:lineRule="auto"/>
        <w:jc w:val="both"/>
        <w:rPr>
          <w:rFonts w:ascii="Times New Roman" w:hAnsi="Times New Roman" w:cs="Times New Roman"/>
          <w:sz w:val="24"/>
          <w:szCs w:val="24"/>
          <w:lang w:val="en-ZA"/>
        </w:rPr>
      </w:pPr>
    </w:p>
    <w:p w14:paraId="48F2A117" w14:textId="15639DF2" w:rsidR="00935E61" w:rsidRPr="002E0A88" w:rsidRDefault="00C270F5" w:rsidP="00B35397">
      <w:pPr>
        <w:pStyle w:val="Heading2"/>
        <w:spacing w:before="0"/>
        <w:jc w:val="both"/>
        <w:rPr>
          <w:rFonts w:ascii="Times New Roman" w:hAnsi="Times New Roman" w:cs="Times New Roman"/>
          <w:b/>
          <w:bCs/>
          <w:color w:val="auto"/>
          <w:sz w:val="24"/>
          <w:szCs w:val="24"/>
        </w:rPr>
      </w:pPr>
      <w:bookmarkStart w:id="30" w:name="_Toc49244566"/>
      <w:bookmarkStart w:id="31" w:name="_Toc56709175"/>
      <w:r w:rsidRPr="002E0A88">
        <w:rPr>
          <w:rFonts w:ascii="Times New Roman" w:hAnsi="Times New Roman" w:cs="Times New Roman"/>
          <w:b/>
          <w:bCs/>
          <w:color w:val="auto"/>
          <w:sz w:val="24"/>
          <w:szCs w:val="24"/>
        </w:rPr>
        <w:t>6</w:t>
      </w:r>
      <w:r w:rsidR="00483BE4" w:rsidRPr="002E0A88">
        <w:rPr>
          <w:rFonts w:ascii="Times New Roman" w:hAnsi="Times New Roman" w:cs="Times New Roman"/>
          <w:b/>
          <w:bCs/>
          <w:color w:val="auto"/>
          <w:sz w:val="24"/>
          <w:szCs w:val="24"/>
        </w:rPr>
        <w:t xml:space="preserve">. </w:t>
      </w:r>
      <w:r w:rsidR="00935E61" w:rsidRPr="002E0A88">
        <w:rPr>
          <w:rFonts w:ascii="Times New Roman" w:hAnsi="Times New Roman" w:cs="Times New Roman"/>
          <w:b/>
          <w:bCs/>
          <w:color w:val="auto"/>
          <w:sz w:val="24"/>
          <w:szCs w:val="24"/>
        </w:rPr>
        <w:t>Impact on Indigenous Women</w:t>
      </w:r>
      <w:bookmarkEnd w:id="30"/>
      <w:bookmarkEnd w:id="31"/>
    </w:p>
    <w:p w14:paraId="4E5D2DF6" w14:textId="03373AB8" w:rsidR="00854BCD" w:rsidRPr="002E0A88" w:rsidRDefault="00FD2197" w:rsidP="00B35397">
      <w:pPr>
        <w:pStyle w:val="NormalWeb"/>
        <w:jc w:val="both"/>
      </w:pPr>
      <w:r w:rsidRPr="002E0A88">
        <w:t>Indigenous women are the most marginalised communities in the SADC region</w:t>
      </w:r>
      <w:r w:rsidR="00D60BF4" w:rsidRPr="002E0A88">
        <w:t>.</w:t>
      </w:r>
      <w:r w:rsidRPr="002E0A88">
        <w:t xml:space="preserve"> </w:t>
      </w:r>
      <w:r w:rsidR="00D60BF4" w:rsidRPr="002E0A88">
        <w:t>Like indigenous</w:t>
      </w:r>
      <w:r w:rsidR="00097C27" w:rsidRPr="002E0A88">
        <w:t xml:space="preserve"> women </w:t>
      </w:r>
      <w:r w:rsidR="00D60BF4" w:rsidRPr="002E0A88">
        <w:t>across the globe</w:t>
      </w:r>
      <w:r w:rsidR="00401C03" w:rsidRPr="002E0A88">
        <w:t>,</w:t>
      </w:r>
      <w:r w:rsidR="00D60BF4" w:rsidRPr="002E0A88">
        <w:t xml:space="preserve"> they</w:t>
      </w:r>
      <w:r w:rsidR="00097C27" w:rsidRPr="002E0A88">
        <w:t xml:space="preserve"> face the triple discrimination of their gender, ethnicity and economic status. They </w:t>
      </w:r>
      <w:r w:rsidR="00FD2159" w:rsidRPr="002E0A88">
        <w:t>are often the main providers of food and nutrition to their families</w:t>
      </w:r>
      <w:r w:rsidR="00097C27" w:rsidRPr="002E0A88">
        <w:t>,</w:t>
      </w:r>
      <w:r w:rsidR="00FD2159" w:rsidRPr="002E0A88">
        <w:rPr>
          <w:rStyle w:val="FootnoteReference"/>
        </w:rPr>
        <w:footnoteReference w:id="32"/>
      </w:r>
      <w:r w:rsidR="00097C27" w:rsidRPr="002E0A88">
        <w:t xml:space="preserve"> but as</w:t>
      </w:r>
      <w:r w:rsidR="00FD2159" w:rsidRPr="002E0A88">
        <w:t xml:space="preserve"> a result of food insecurity, </w:t>
      </w:r>
      <w:r w:rsidRPr="002E0A88">
        <w:t>they</w:t>
      </w:r>
      <w:r w:rsidR="007504AF" w:rsidRPr="002E0A88">
        <w:t xml:space="preserve"> </w:t>
      </w:r>
      <w:r w:rsidR="00FD2159" w:rsidRPr="002E0A88">
        <w:t>have become highly dependent on government handouts, especially during times of crisis such as the COVID-</w:t>
      </w:r>
      <w:r w:rsidR="00854BCD" w:rsidRPr="002E0A88">
        <w:t>19 pandemic</w:t>
      </w:r>
      <w:r w:rsidRPr="002E0A88">
        <w:t>.</w:t>
      </w:r>
      <w:r w:rsidR="00FD2159" w:rsidRPr="002E0A88">
        <w:rPr>
          <w:rStyle w:val="FootnoteReference"/>
        </w:rPr>
        <w:footnoteReference w:id="33"/>
      </w:r>
      <w:r w:rsidR="002808CC" w:rsidRPr="002E0A88">
        <w:t xml:space="preserve"> </w:t>
      </w:r>
    </w:p>
    <w:p w14:paraId="7B0C6E69" w14:textId="2D564FE6" w:rsidR="00977321" w:rsidRPr="002E0A88" w:rsidRDefault="00D60BF4" w:rsidP="00B35397">
      <w:pPr>
        <w:pStyle w:val="NormalWeb"/>
        <w:jc w:val="both"/>
      </w:pPr>
      <w:r w:rsidRPr="002E0A88">
        <w:rPr>
          <w:lang w:val="en-ZW"/>
        </w:rPr>
        <w:t xml:space="preserve">Indigenous women remain disproportionately impacted due to their prominent roles in the informal economy and as care givers. </w:t>
      </w:r>
      <w:r w:rsidRPr="002E0A88">
        <w:t>Many have been</w:t>
      </w:r>
      <w:r w:rsidR="002808CC" w:rsidRPr="002E0A88">
        <w:t xml:space="preserve"> unable to participate in the informal economy</w:t>
      </w:r>
      <w:r w:rsidR="00FD2197" w:rsidRPr="002E0A88">
        <w:t xml:space="preserve"> </w:t>
      </w:r>
      <w:r w:rsidR="00977321" w:rsidRPr="002E0A88">
        <w:t xml:space="preserve">as </w:t>
      </w:r>
      <w:r w:rsidRPr="002E0A88">
        <w:t>they earn</w:t>
      </w:r>
      <w:r w:rsidR="00977321" w:rsidRPr="002E0A88">
        <w:t xml:space="preserve"> a living selling their handicrafts to tourists. </w:t>
      </w:r>
      <w:r w:rsidRPr="002E0A88">
        <w:t>Due to lockdowns</w:t>
      </w:r>
      <w:r w:rsidR="00EE6DF1" w:rsidRPr="002E0A88">
        <w:t xml:space="preserve">, </w:t>
      </w:r>
      <w:r w:rsidRPr="002E0A88">
        <w:t>the tourism sectors in</w:t>
      </w:r>
      <w:r w:rsidR="006F1D47" w:rsidRPr="002E0A88">
        <w:t xml:space="preserve"> </w:t>
      </w:r>
      <w:r w:rsidR="00EE6DF1" w:rsidRPr="002E0A88">
        <w:t>Botswana</w:t>
      </w:r>
      <w:r w:rsidR="00977321" w:rsidRPr="002E0A88">
        <w:t xml:space="preserve">, Namibia and South Africa have </w:t>
      </w:r>
      <w:r w:rsidRPr="002E0A88">
        <w:t>been badly affected</w:t>
      </w:r>
      <w:r w:rsidR="00977321" w:rsidRPr="002E0A88">
        <w:t xml:space="preserve">, </w:t>
      </w:r>
      <w:r w:rsidR="00ED1448" w:rsidRPr="002E0A88">
        <w:t xml:space="preserve">and </w:t>
      </w:r>
      <w:r w:rsidR="00977321" w:rsidRPr="002E0A88">
        <w:t xml:space="preserve">indigenous women </w:t>
      </w:r>
      <w:r w:rsidR="006708AD" w:rsidRPr="002E0A88">
        <w:t xml:space="preserve">have consequently been </w:t>
      </w:r>
      <w:r w:rsidR="00977321" w:rsidRPr="002E0A88">
        <w:t xml:space="preserve">unable to sustain their livelihoods. Women involved in small enterprises </w:t>
      </w:r>
      <w:r w:rsidRPr="002E0A88">
        <w:t>have</w:t>
      </w:r>
      <w:r w:rsidR="00977321" w:rsidRPr="002E0A88">
        <w:t xml:space="preserve"> also</w:t>
      </w:r>
      <w:r w:rsidRPr="002E0A88">
        <w:t xml:space="preserve"> been</w:t>
      </w:r>
      <w:r w:rsidR="00977321" w:rsidRPr="002E0A88">
        <w:t xml:space="preserve"> affected</w:t>
      </w:r>
      <w:r w:rsidR="006708AD" w:rsidRPr="002E0A88">
        <w:t>,</w:t>
      </w:r>
      <w:r w:rsidR="00977321" w:rsidRPr="002E0A88">
        <w:t xml:space="preserve"> as the pandemic has destroyed their business</w:t>
      </w:r>
      <w:r w:rsidR="006708AD" w:rsidRPr="002E0A88">
        <w:t>es</w:t>
      </w:r>
      <w:r w:rsidR="00977321" w:rsidRPr="002E0A88">
        <w:t xml:space="preserve">. In </w:t>
      </w:r>
      <w:proofErr w:type="spellStart"/>
      <w:r w:rsidR="00977321" w:rsidRPr="002E0A88">
        <w:t>Tsumkwe</w:t>
      </w:r>
      <w:proofErr w:type="spellEnd"/>
      <w:r w:rsidR="00977321" w:rsidRPr="002E0A88">
        <w:t xml:space="preserve">-west in Namibia, </w:t>
      </w:r>
      <w:r w:rsidR="00DD47F7" w:rsidRPr="002E0A88">
        <w:t>indigenous wom</w:t>
      </w:r>
      <w:r w:rsidR="00D16B38" w:rsidRPr="002E0A88">
        <w:t>e</w:t>
      </w:r>
      <w:r w:rsidR="00DD47F7" w:rsidRPr="002E0A88">
        <w:t xml:space="preserve">n who sewed clothing for a living </w:t>
      </w:r>
      <w:r w:rsidRPr="002E0A88">
        <w:t>were</w:t>
      </w:r>
      <w:r w:rsidR="00DD47F7" w:rsidRPr="002E0A88">
        <w:t xml:space="preserve"> unable to sell </w:t>
      </w:r>
      <w:r w:rsidRPr="002E0A88">
        <w:t>their</w:t>
      </w:r>
      <w:r w:rsidR="00DD47F7" w:rsidRPr="002E0A88">
        <w:t xml:space="preserve"> products due to the pandemic and </w:t>
      </w:r>
      <w:r w:rsidRPr="002E0A88">
        <w:t>finances</w:t>
      </w:r>
      <w:r w:rsidR="00DD47F7" w:rsidRPr="002E0A88">
        <w:t xml:space="preserve"> being reprioritised towards basic </w:t>
      </w:r>
      <w:r w:rsidR="00DD47F7" w:rsidRPr="002E0A88">
        <w:lastRenderedPageBreak/>
        <w:t>necessities</w:t>
      </w:r>
      <w:r w:rsidR="00377FE2" w:rsidRPr="002E0A88">
        <w:t>.</w:t>
      </w:r>
      <w:r w:rsidR="00DD47F7" w:rsidRPr="002E0A88">
        <w:rPr>
          <w:rStyle w:val="FootnoteReference"/>
        </w:rPr>
        <w:footnoteReference w:id="34"/>
      </w:r>
      <w:r w:rsidR="000B4CA2" w:rsidRPr="002E0A88">
        <w:rPr>
          <w:rFonts w:eastAsiaTheme="minorHAnsi"/>
          <w:lang w:val="en-ZW" w:eastAsia="en-US"/>
        </w:rPr>
        <w:t xml:space="preserve"> </w:t>
      </w:r>
      <w:r w:rsidR="000B4CA2" w:rsidRPr="002E0A88">
        <w:rPr>
          <w:lang w:val="en-ZW"/>
        </w:rPr>
        <w:t>Indigenous women often do not benefit equally from social protection and stimulus interventions to mitigate the socioeconomic impact of the pandemic.</w:t>
      </w:r>
      <w:r w:rsidR="000B4CA2" w:rsidRPr="002E0A88">
        <w:rPr>
          <w:rStyle w:val="FootnoteReference"/>
          <w:lang w:val="en-ZW"/>
        </w:rPr>
        <w:footnoteReference w:id="35"/>
      </w:r>
    </w:p>
    <w:p w14:paraId="5588C4E0" w14:textId="412F4E2E" w:rsidR="00854BCD" w:rsidRPr="002E0A88" w:rsidRDefault="00E22062" w:rsidP="00B35397">
      <w:pPr>
        <w:pStyle w:val="NormalWeb"/>
        <w:jc w:val="both"/>
      </w:pPr>
      <w:r w:rsidRPr="002E0A88">
        <w:t xml:space="preserve">The challenges that the pandemic poses to </w:t>
      </w:r>
      <w:r w:rsidR="00D60BF4" w:rsidRPr="002E0A88">
        <w:t xml:space="preserve">indigenous </w:t>
      </w:r>
      <w:r w:rsidR="00D61224" w:rsidRPr="002E0A88">
        <w:t>women’s</w:t>
      </w:r>
      <w:r w:rsidR="00D60BF4" w:rsidRPr="002E0A88">
        <w:t xml:space="preserve"> </w:t>
      </w:r>
      <w:r w:rsidRPr="002E0A88">
        <w:t>livelihoods may be further exacerbated within their home environment</w:t>
      </w:r>
      <w:r w:rsidR="00C46621" w:rsidRPr="002E0A88">
        <w:t>s</w:t>
      </w:r>
      <w:r w:rsidRPr="002E0A88">
        <w:t xml:space="preserve"> as the lack of resources create tensions with partners, resulting in Gender Based Violence (GBV). </w:t>
      </w:r>
      <w:r w:rsidR="00935E61" w:rsidRPr="002E0A88">
        <w:t>Women and girls are often subjected to GBV, including domestic abuse and rape during crisis periods</w:t>
      </w:r>
      <w:r w:rsidR="00377FE2" w:rsidRPr="002E0A88">
        <w:t>.</w:t>
      </w:r>
      <w:r w:rsidR="007504AF" w:rsidRPr="002E0A88">
        <w:rPr>
          <w:rStyle w:val="FootnoteReference"/>
        </w:rPr>
        <w:footnoteReference w:id="36"/>
      </w:r>
      <w:r w:rsidR="00935E61" w:rsidRPr="002E0A88">
        <w:t xml:space="preserve"> This </w:t>
      </w:r>
      <w:r w:rsidR="00EE01D2" w:rsidRPr="002E0A88">
        <w:t xml:space="preserve">is </w:t>
      </w:r>
      <w:r w:rsidR="00935E61" w:rsidRPr="002E0A88">
        <w:t>also true for indigenous women. Most countries in Southern Africa recorded increased numbers of calls to national hotlines and organisations dealing with GBV</w:t>
      </w:r>
      <w:r w:rsidR="00377FE2" w:rsidRPr="002E0A88">
        <w:t>.</w:t>
      </w:r>
      <w:r w:rsidR="007504AF" w:rsidRPr="002E0A88">
        <w:rPr>
          <w:rStyle w:val="FootnoteReference"/>
        </w:rPr>
        <w:footnoteReference w:id="37"/>
      </w:r>
      <w:r w:rsidR="00935E61" w:rsidRPr="002E0A88">
        <w:t xml:space="preserve">  </w:t>
      </w:r>
      <w:r w:rsidR="00CB2DA0" w:rsidRPr="002E0A88">
        <w:t>Indigenous women informed ARISA that t</w:t>
      </w:r>
      <w:r w:rsidR="00653FA6" w:rsidRPr="002E0A88">
        <w:t xml:space="preserve">he stay at home policies </w:t>
      </w:r>
      <w:r w:rsidR="006F1D47" w:rsidRPr="002E0A88">
        <w:t>across</w:t>
      </w:r>
      <w:r w:rsidR="00653FA6" w:rsidRPr="002E0A88">
        <w:t xml:space="preserve"> the region subjected </w:t>
      </w:r>
      <w:r w:rsidR="00D60BF4" w:rsidRPr="002E0A88">
        <w:t>women</w:t>
      </w:r>
      <w:r w:rsidR="00CB2DA0" w:rsidRPr="002E0A88">
        <w:t xml:space="preserve"> and children</w:t>
      </w:r>
      <w:r w:rsidR="00653FA6" w:rsidRPr="002E0A88">
        <w:t xml:space="preserve"> to escalating levels of violence.</w:t>
      </w:r>
      <w:r w:rsidR="00CB2DA0" w:rsidRPr="002E0A88">
        <w:t xml:space="preserve"> They reported that cases of violence and sexual assault against women and children were on the rise due</w:t>
      </w:r>
      <w:r w:rsidR="00854BCD" w:rsidRPr="002E0A88">
        <w:t xml:space="preserve"> to children being out of school and men being at home due to the lockdown</w:t>
      </w:r>
      <w:r w:rsidR="00377FE2" w:rsidRPr="002E0A88">
        <w:t>.</w:t>
      </w:r>
      <w:r w:rsidR="00854BCD" w:rsidRPr="002E0A88">
        <w:rPr>
          <w:rStyle w:val="FootnoteReference"/>
        </w:rPr>
        <w:footnoteReference w:id="38"/>
      </w:r>
      <w:r w:rsidR="00854BCD" w:rsidRPr="002E0A88">
        <w:t xml:space="preserve"> </w:t>
      </w:r>
      <w:r w:rsidR="00104F43" w:rsidRPr="002E0A88">
        <w:t xml:space="preserve"> </w:t>
      </w:r>
    </w:p>
    <w:p w14:paraId="52B3813B" w14:textId="2A7984DA" w:rsidR="00B71345" w:rsidRPr="002E0A88" w:rsidRDefault="00D60BF4" w:rsidP="00B35397">
      <w:pPr>
        <w:spacing w:before="100" w:beforeAutospacing="1" w:after="100" w:afterAutospacing="1" w:line="240" w:lineRule="auto"/>
        <w:jc w:val="both"/>
        <w:rPr>
          <w:rFonts w:ascii="Times New Roman" w:hAnsi="Times New Roman" w:cs="Times New Roman"/>
          <w:sz w:val="24"/>
          <w:szCs w:val="24"/>
        </w:rPr>
      </w:pPr>
      <w:r w:rsidRPr="002E0A88">
        <w:rPr>
          <w:rFonts w:ascii="Times New Roman" w:hAnsi="Times New Roman" w:cs="Times New Roman"/>
          <w:sz w:val="24"/>
          <w:szCs w:val="24"/>
        </w:rPr>
        <w:t xml:space="preserve">A CSO in Namibia </w:t>
      </w:r>
      <w:r w:rsidR="000B4CA2" w:rsidRPr="002E0A88">
        <w:rPr>
          <w:rFonts w:ascii="Times New Roman" w:hAnsi="Times New Roman" w:cs="Times New Roman"/>
          <w:sz w:val="24"/>
          <w:szCs w:val="24"/>
        </w:rPr>
        <w:t>reported</w:t>
      </w:r>
      <w:r w:rsidRPr="002E0A88">
        <w:rPr>
          <w:rFonts w:ascii="Times New Roman" w:hAnsi="Times New Roman" w:cs="Times New Roman"/>
          <w:sz w:val="24"/>
          <w:szCs w:val="24"/>
        </w:rPr>
        <w:t xml:space="preserve"> that c</w:t>
      </w:r>
      <w:r w:rsidR="000653A3" w:rsidRPr="002E0A88">
        <w:rPr>
          <w:rFonts w:ascii="Times New Roman" w:hAnsi="Times New Roman" w:cs="Times New Roman"/>
          <w:sz w:val="24"/>
          <w:szCs w:val="24"/>
        </w:rPr>
        <w:t>ommunity facilitators</w:t>
      </w:r>
      <w:r w:rsidRPr="002E0A88">
        <w:rPr>
          <w:rFonts w:ascii="Times New Roman" w:hAnsi="Times New Roman" w:cs="Times New Roman"/>
          <w:sz w:val="24"/>
          <w:szCs w:val="24"/>
        </w:rPr>
        <w:t xml:space="preserve"> in </w:t>
      </w:r>
      <w:proofErr w:type="spellStart"/>
      <w:r w:rsidRPr="002E0A88">
        <w:rPr>
          <w:rFonts w:ascii="Times New Roman" w:hAnsi="Times New Roman" w:cs="Times New Roman"/>
          <w:sz w:val="24"/>
          <w:szCs w:val="24"/>
        </w:rPr>
        <w:t>Drimiopsis</w:t>
      </w:r>
      <w:proofErr w:type="spellEnd"/>
      <w:r w:rsidRPr="002E0A88">
        <w:rPr>
          <w:rFonts w:ascii="Times New Roman" w:hAnsi="Times New Roman" w:cs="Times New Roman"/>
          <w:sz w:val="24"/>
          <w:szCs w:val="24"/>
        </w:rPr>
        <w:t>, a small settlement in the Omaheke region in Namibia where most San work as farm labourers</w:t>
      </w:r>
      <w:r w:rsidR="000B4CA2" w:rsidRPr="002E0A88">
        <w:rPr>
          <w:rFonts w:ascii="Times New Roman" w:hAnsi="Times New Roman" w:cs="Times New Roman"/>
          <w:sz w:val="24"/>
          <w:szCs w:val="24"/>
        </w:rPr>
        <w:t>,</w:t>
      </w:r>
      <w:r w:rsidR="000653A3" w:rsidRPr="002E0A88">
        <w:rPr>
          <w:rFonts w:ascii="Times New Roman" w:hAnsi="Times New Roman" w:cs="Times New Roman"/>
          <w:sz w:val="24"/>
          <w:szCs w:val="24"/>
        </w:rPr>
        <w:t xml:space="preserve"> reported an increase in domestic violence. </w:t>
      </w:r>
      <w:r w:rsidR="00702D8B" w:rsidRPr="002E0A88">
        <w:rPr>
          <w:rFonts w:ascii="Times New Roman" w:hAnsi="Times New Roman" w:cs="Times New Roman"/>
          <w:sz w:val="24"/>
          <w:szCs w:val="24"/>
        </w:rPr>
        <w:t>I</w:t>
      </w:r>
      <w:r w:rsidR="000653A3" w:rsidRPr="002E0A88">
        <w:rPr>
          <w:rFonts w:ascii="Times New Roman" w:hAnsi="Times New Roman" w:cs="Times New Roman"/>
          <w:sz w:val="24"/>
          <w:szCs w:val="24"/>
        </w:rPr>
        <w:t xml:space="preserve">n </w:t>
      </w:r>
      <w:r w:rsidR="00702D8B" w:rsidRPr="002E0A88">
        <w:rPr>
          <w:rFonts w:ascii="Times New Roman" w:hAnsi="Times New Roman" w:cs="Times New Roman"/>
          <w:sz w:val="24"/>
          <w:szCs w:val="24"/>
        </w:rPr>
        <w:t>M</w:t>
      </w:r>
      <w:r w:rsidR="000653A3" w:rsidRPr="002E0A88">
        <w:rPr>
          <w:rFonts w:ascii="Times New Roman" w:hAnsi="Times New Roman" w:cs="Times New Roman"/>
          <w:sz w:val="24"/>
          <w:szCs w:val="24"/>
        </w:rPr>
        <w:t>arch</w:t>
      </w:r>
      <w:r w:rsidR="00FF35AE" w:rsidRPr="002E0A88">
        <w:rPr>
          <w:rFonts w:ascii="Times New Roman" w:hAnsi="Times New Roman" w:cs="Times New Roman"/>
          <w:sz w:val="24"/>
          <w:szCs w:val="24"/>
        </w:rPr>
        <w:t xml:space="preserve">, </w:t>
      </w:r>
      <w:r w:rsidR="000653A3" w:rsidRPr="002E0A88">
        <w:rPr>
          <w:rFonts w:ascii="Times New Roman" w:hAnsi="Times New Roman" w:cs="Times New Roman"/>
          <w:sz w:val="24"/>
          <w:szCs w:val="24"/>
        </w:rPr>
        <w:t>after the lockdown</w:t>
      </w:r>
      <w:r w:rsidR="00FF35AE" w:rsidRPr="002E0A88">
        <w:rPr>
          <w:rFonts w:ascii="Times New Roman" w:hAnsi="Times New Roman" w:cs="Times New Roman"/>
          <w:sz w:val="24"/>
          <w:szCs w:val="24"/>
        </w:rPr>
        <w:t xml:space="preserve">, </w:t>
      </w:r>
      <w:r w:rsidRPr="002E0A88">
        <w:rPr>
          <w:rFonts w:ascii="Times New Roman" w:hAnsi="Times New Roman" w:cs="Times New Roman"/>
          <w:sz w:val="24"/>
          <w:szCs w:val="24"/>
        </w:rPr>
        <w:t>several</w:t>
      </w:r>
      <w:r w:rsidR="000653A3" w:rsidRPr="002E0A88">
        <w:rPr>
          <w:rFonts w:ascii="Times New Roman" w:hAnsi="Times New Roman" w:cs="Times New Roman"/>
          <w:sz w:val="24"/>
          <w:szCs w:val="24"/>
        </w:rPr>
        <w:t xml:space="preserve"> </w:t>
      </w:r>
      <w:r w:rsidR="003A7CC6" w:rsidRPr="002E0A88">
        <w:rPr>
          <w:rFonts w:ascii="Times New Roman" w:hAnsi="Times New Roman" w:cs="Times New Roman"/>
          <w:sz w:val="24"/>
          <w:szCs w:val="24"/>
        </w:rPr>
        <w:t xml:space="preserve">workers </w:t>
      </w:r>
      <w:r w:rsidR="000653A3" w:rsidRPr="002E0A88">
        <w:rPr>
          <w:rFonts w:ascii="Times New Roman" w:hAnsi="Times New Roman" w:cs="Times New Roman"/>
          <w:sz w:val="24"/>
          <w:szCs w:val="24"/>
        </w:rPr>
        <w:t>w</w:t>
      </w:r>
      <w:r w:rsidR="00B56D99" w:rsidRPr="002E0A88">
        <w:rPr>
          <w:rFonts w:ascii="Times New Roman" w:hAnsi="Times New Roman" w:cs="Times New Roman"/>
          <w:sz w:val="24"/>
          <w:szCs w:val="24"/>
        </w:rPr>
        <w:t>ere</w:t>
      </w:r>
      <w:r w:rsidR="000653A3" w:rsidRPr="002E0A88">
        <w:rPr>
          <w:rFonts w:ascii="Times New Roman" w:hAnsi="Times New Roman" w:cs="Times New Roman"/>
          <w:sz w:val="24"/>
          <w:szCs w:val="24"/>
        </w:rPr>
        <w:t xml:space="preserve"> dismissed without pay </w:t>
      </w:r>
      <w:r w:rsidR="00B56D99" w:rsidRPr="002E0A88">
        <w:rPr>
          <w:rFonts w:ascii="Times New Roman" w:hAnsi="Times New Roman" w:cs="Times New Roman"/>
          <w:sz w:val="24"/>
          <w:szCs w:val="24"/>
        </w:rPr>
        <w:t>resulting in a</w:t>
      </w:r>
      <w:r w:rsidR="000653A3" w:rsidRPr="002E0A88">
        <w:rPr>
          <w:rFonts w:ascii="Times New Roman" w:hAnsi="Times New Roman" w:cs="Times New Roman"/>
          <w:sz w:val="24"/>
          <w:szCs w:val="24"/>
        </w:rPr>
        <w:t xml:space="preserve"> lot of </w:t>
      </w:r>
      <w:r w:rsidR="003A7CC6" w:rsidRPr="002E0A88">
        <w:rPr>
          <w:rFonts w:ascii="Times New Roman" w:hAnsi="Times New Roman" w:cs="Times New Roman"/>
          <w:sz w:val="24"/>
          <w:szCs w:val="24"/>
        </w:rPr>
        <w:t>pressure</w:t>
      </w:r>
      <w:r w:rsidR="000653A3" w:rsidRPr="002E0A88">
        <w:rPr>
          <w:rFonts w:ascii="Times New Roman" w:hAnsi="Times New Roman" w:cs="Times New Roman"/>
          <w:sz w:val="24"/>
          <w:szCs w:val="24"/>
        </w:rPr>
        <w:t xml:space="preserve"> and frustration in household</w:t>
      </w:r>
      <w:r w:rsidR="000B4CA2" w:rsidRPr="002E0A88">
        <w:rPr>
          <w:rFonts w:ascii="Times New Roman" w:hAnsi="Times New Roman" w:cs="Times New Roman"/>
          <w:sz w:val="24"/>
          <w:szCs w:val="24"/>
        </w:rPr>
        <w:t>s</w:t>
      </w:r>
      <w:r w:rsidR="00B56D99" w:rsidRPr="002E0A88">
        <w:rPr>
          <w:rFonts w:ascii="Times New Roman" w:hAnsi="Times New Roman" w:cs="Times New Roman"/>
          <w:sz w:val="24"/>
          <w:szCs w:val="24"/>
        </w:rPr>
        <w:t xml:space="preserve"> </w:t>
      </w:r>
      <w:r w:rsidRPr="002E0A88">
        <w:rPr>
          <w:rFonts w:ascii="Times New Roman" w:hAnsi="Times New Roman" w:cs="Times New Roman"/>
          <w:sz w:val="24"/>
          <w:szCs w:val="24"/>
        </w:rPr>
        <w:t>and a resultant</w:t>
      </w:r>
      <w:r w:rsidR="001314DD" w:rsidRPr="002E0A88">
        <w:rPr>
          <w:rFonts w:ascii="Times New Roman" w:hAnsi="Times New Roman" w:cs="Times New Roman"/>
          <w:sz w:val="24"/>
          <w:szCs w:val="24"/>
        </w:rPr>
        <w:t xml:space="preserve"> </w:t>
      </w:r>
      <w:r w:rsidR="003A7CC6" w:rsidRPr="002E0A88">
        <w:rPr>
          <w:rFonts w:ascii="Times New Roman" w:hAnsi="Times New Roman" w:cs="Times New Roman"/>
          <w:sz w:val="24"/>
          <w:szCs w:val="24"/>
        </w:rPr>
        <w:t>increase in domestic</w:t>
      </w:r>
      <w:r w:rsidR="000653A3" w:rsidRPr="002E0A88">
        <w:rPr>
          <w:rFonts w:ascii="Times New Roman" w:hAnsi="Times New Roman" w:cs="Times New Roman"/>
          <w:sz w:val="24"/>
          <w:szCs w:val="24"/>
        </w:rPr>
        <w:t xml:space="preserve"> violence</w:t>
      </w:r>
      <w:r w:rsidR="00971412" w:rsidRPr="002E0A88">
        <w:rPr>
          <w:rFonts w:ascii="Times New Roman" w:hAnsi="Times New Roman" w:cs="Times New Roman"/>
          <w:sz w:val="24"/>
          <w:szCs w:val="24"/>
        </w:rPr>
        <w:t>.</w:t>
      </w:r>
      <w:r w:rsidR="003A7CC6" w:rsidRPr="002E0A88">
        <w:rPr>
          <w:rStyle w:val="FootnoteReference"/>
          <w:rFonts w:ascii="Times New Roman" w:hAnsi="Times New Roman" w:cs="Times New Roman"/>
          <w:sz w:val="24"/>
          <w:szCs w:val="24"/>
        </w:rPr>
        <w:footnoteReference w:id="39"/>
      </w:r>
      <w:r w:rsidR="000B4CA2" w:rsidRPr="002E0A88">
        <w:rPr>
          <w:rFonts w:ascii="Times New Roman" w:hAnsi="Times New Roman" w:cs="Times New Roman"/>
          <w:sz w:val="24"/>
          <w:szCs w:val="24"/>
        </w:rPr>
        <w:t xml:space="preserve"> </w:t>
      </w:r>
      <w:r w:rsidR="00C15EE5" w:rsidRPr="002E0A88">
        <w:rPr>
          <w:rFonts w:ascii="Times New Roman" w:hAnsi="Times New Roman" w:cs="Times New Roman"/>
          <w:sz w:val="24"/>
          <w:szCs w:val="24"/>
        </w:rPr>
        <w:t>T</w:t>
      </w:r>
      <w:r w:rsidR="00B71345" w:rsidRPr="002E0A88">
        <w:rPr>
          <w:rFonts w:ascii="Times New Roman" w:hAnsi="Times New Roman" w:cs="Times New Roman"/>
          <w:sz w:val="24"/>
          <w:szCs w:val="24"/>
        </w:rPr>
        <w:t xml:space="preserve">here </w:t>
      </w:r>
      <w:r w:rsidR="00BD7267" w:rsidRPr="002E0A88">
        <w:rPr>
          <w:rFonts w:ascii="Times New Roman" w:hAnsi="Times New Roman" w:cs="Times New Roman"/>
          <w:sz w:val="24"/>
          <w:szCs w:val="24"/>
        </w:rPr>
        <w:t>has</w:t>
      </w:r>
      <w:r w:rsidR="000B4CA2" w:rsidRPr="002E0A88">
        <w:rPr>
          <w:rFonts w:ascii="Times New Roman" w:hAnsi="Times New Roman" w:cs="Times New Roman"/>
          <w:sz w:val="24"/>
          <w:szCs w:val="24"/>
        </w:rPr>
        <w:t xml:space="preserve"> also</w:t>
      </w:r>
      <w:r w:rsidR="00BD7267" w:rsidRPr="002E0A88">
        <w:rPr>
          <w:rFonts w:ascii="Times New Roman" w:hAnsi="Times New Roman" w:cs="Times New Roman"/>
          <w:sz w:val="24"/>
          <w:szCs w:val="24"/>
        </w:rPr>
        <w:t xml:space="preserve"> been an </w:t>
      </w:r>
      <w:r w:rsidR="00B71345" w:rsidRPr="002E0A88">
        <w:rPr>
          <w:rFonts w:ascii="Times New Roman" w:hAnsi="Times New Roman" w:cs="Times New Roman"/>
          <w:sz w:val="24"/>
          <w:szCs w:val="24"/>
        </w:rPr>
        <w:t>increase in teenage pregnancies and cohabitation of young girls </w:t>
      </w:r>
      <w:r w:rsidR="00BD7267" w:rsidRPr="002E0A88">
        <w:rPr>
          <w:rFonts w:ascii="Times New Roman" w:hAnsi="Times New Roman" w:cs="Times New Roman"/>
          <w:sz w:val="24"/>
          <w:szCs w:val="24"/>
        </w:rPr>
        <w:t>with older men</w:t>
      </w:r>
      <w:r w:rsidR="00D660A7" w:rsidRPr="002E0A88">
        <w:rPr>
          <w:rFonts w:ascii="Times New Roman" w:hAnsi="Times New Roman" w:cs="Times New Roman"/>
          <w:sz w:val="24"/>
          <w:szCs w:val="24"/>
        </w:rPr>
        <w:t>,</w:t>
      </w:r>
      <w:r w:rsidR="00BD7267" w:rsidRPr="002E0A88">
        <w:rPr>
          <w:rFonts w:ascii="Times New Roman" w:hAnsi="Times New Roman" w:cs="Times New Roman"/>
          <w:sz w:val="24"/>
          <w:szCs w:val="24"/>
        </w:rPr>
        <w:t xml:space="preserve"> with poverty and hunger being the main drivers </w:t>
      </w:r>
      <w:r w:rsidR="00E47FA3" w:rsidRPr="002E0A88">
        <w:rPr>
          <w:rFonts w:ascii="Times New Roman" w:hAnsi="Times New Roman" w:cs="Times New Roman"/>
          <w:sz w:val="24"/>
          <w:szCs w:val="24"/>
        </w:rPr>
        <w:t xml:space="preserve">of these </w:t>
      </w:r>
      <w:r w:rsidR="006F1D47" w:rsidRPr="002E0A88">
        <w:rPr>
          <w:rFonts w:ascii="Times New Roman" w:hAnsi="Times New Roman" w:cs="Times New Roman"/>
          <w:sz w:val="24"/>
          <w:szCs w:val="24"/>
        </w:rPr>
        <w:t>relationships.</w:t>
      </w:r>
      <w:r w:rsidR="00156C2D" w:rsidRPr="002E0A88">
        <w:rPr>
          <w:rFonts w:ascii="Times New Roman" w:hAnsi="Times New Roman" w:cs="Times New Roman"/>
          <w:sz w:val="24"/>
          <w:szCs w:val="24"/>
        </w:rPr>
        <w:t xml:space="preserve"> Family planning services in Namibia ran out of contraceptives during the lockdown</w:t>
      </w:r>
      <w:r w:rsidR="00D660A7" w:rsidRPr="002E0A88">
        <w:rPr>
          <w:rFonts w:ascii="Times New Roman" w:hAnsi="Times New Roman" w:cs="Times New Roman"/>
          <w:sz w:val="24"/>
          <w:szCs w:val="24"/>
        </w:rPr>
        <w:t>,</w:t>
      </w:r>
      <w:r w:rsidR="00156C2D" w:rsidRPr="002E0A88">
        <w:rPr>
          <w:rFonts w:ascii="Times New Roman" w:hAnsi="Times New Roman" w:cs="Times New Roman"/>
          <w:sz w:val="24"/>
          <w:szCs w:val="24"/>
        </w:rPr>
        <w:t xml:space="preserve"> and the </w:t>
      </w:r>
      <w:r w:rsidR="002C4DC2" w:rsidRPr="002E0A88">
        <w:rPr>
          <w:rFonts w:ascii="Times New Roman" w:hAnsi="Times New Roman" w:cs="Times New Roman"/>
          <w:sz w:val="24"/>
          <w:szCs w:val="24"/>
        </w:rPr>
        <w:t>result has been an increase in teenage pregnancies</w:t>
      </w:r>
      <w:r w:rsidR="00971412" w:rsidRPr="002E0A88">
        <w:rPr>
          <w:rFonts w:ascii="Times New Roman" w:hAnsi="Times New Roman" w:cs="Times New Roman"/>
          <w:sz w:val="24"/>
          <w:szCs w:val="24"/>
        </w:rPr>
        <w:t>.</w:t>
      </w:r>
      <w:r w:rsidR="006B37A2" w:rsidRPr="002E0A88">
        <w:rPr>
          <w:rStyle w:val="FootnoteReference"/>
          <w:rFonts w:ascii="Times New Roman" w:hAnsi="Times New Roman" w:cs="Times New Roman"/>
          <w:sz w:val="24"/>
          <w:szCs w:val="24"/>
        </w:rPr>
        <w:footnoteReference w:id="40"/>
      </w:r>
    </w:p>
    <w:p w14:paraId="617E3094" w14:textId="4ED7173F" w:rsidR="00E22062" w:rsidRDefault="005F5C03" w:rsidP="00B35397">
      <w:pPr>
        <w:pStyle w:val="NormalWeb"/>
        <w:jc w:val="both"/>
      </w:pPr>
      <w:r w:rsidRPr="002E0A88">
        <w:t>D</w:t>
      </w:r>
      <w:r w:rsidR="00EE01D2" w:rsidRPr="002E0A88">
        <w:t>espite</w:t>
      </w:r>
      <w:r w:rsidR="00935E61" w:rsidRPr="002E0A88">
        <w:t xml:space="preserve"> 2020 being a strategic and important year for </w:t>
      </w:r>
      <w:r w:rsidR="00E22062" w:rsidRPr="002E0A88">
        <w:t>i</w:t>
      </w:r>
      <w:r w:rsidR="00935E61" w:rsidRPr="002E0A88">
        <w:t>ndigenous women at the United Nations</w:t>
      </w:r>
      <w:r w:rsidR="000613B6" w:rsidRPr="002E0A88">
        <w:t>,</w:t>
      </w:r>
      <w:r w:rsidR="00935E61" w:rsidRPr="002E0A88">
        <w:t xml:space="preserve"> as it marks the 25</w:t>
      </w:r>
      <w:r w:rsidR="00935E61" w:rsidRPr="002E0A88">
        <w:rPr>
          <w:vertAlign w:val="superscript"/>
        </w:rPr>
        <w:t>th</w:t>
      </w:r>
      <w:r w:rsidR="00935E61" w:rsidRPr="002E0A88">
        <w:t xml:space="preserve"> anniversary of the adoption of the Beijing Declaration and Platform of Action</w:t>
      </w:r>
      <w:r w:rsidR="000613B6" w:rsidRPr="002E0A88">
        <w:t>,</w:t>
      </w:r>
      <w:r w:rsidR="00935E61" w:rsidRPr="002E0A88">
        <w:rPr>
          <w:vertAlign w:val="superscript"/>
        </w:rPr>
        <w:footnoteReference w:id="41"/>
      </w:r>
      <w:r w:rsidR="00EE01D2" w:rsidRPr="002E0A88">
        <w:t xml:space="preserve"> very limited measures were put in place to address the specific needs of indigenous women during this crisis</w:t>
      </w:r>
      <w:r w:rsidR="00FD2197" w:rsidRPr="002E0A88">
        <w:t>.</w:t>
      </w:r>
      <w:r w:rsidR="00EE01D2" w:rsidRPr="002E0A88">
        <w:t xml:space="preserve"> Although the</w:t>
      </w:r>
      <w:r w:rsidR="00810FC0" w:rsidRPr="002E0A88">
        <w:t xml:space="preserve"> </w:t>
      </w:r>
      <w:r w:rsidR="00935E61" w:rsidRPr="002E0A88">
        <w:t xml:space="preserve">United Nations </w:t>
      </w:r>
      <w:r w:rsidR="00EE01D2" w:rsidRPr="002E0A88">
        <w:t xml:space="preserve">described </w:t>
      </w:r>
      <w:r w:rsidR="00935E61" w:rsidRPr="002E0A88">
        <w:t xml:space="preserve">GBV </w:t>
      </w:r>
      <w:r w:rsidR="00EE01D2" w:rsidRPr="002E0A88">
        <w:t xml:space="preserve">as </w:t>
      </w:r>
      <w:r w:rsidR="00935E61" w:rsidRPr="002E0A88">
        <w:t>the shadow pandemic,</w:t>
      </w:r>
      <w:r w:rsidR="00935E61" w:rsidRPr="002E0A88">
        <w:rPr>
          <w:rStyle w:val="FootnoteReference"/>
        </w:rPr>
        <w:footnoteReference w:id="42"/>
      </w:r>
      <w:r w:rsidR="00935E61" w:rsidRPr="002E0A88">
        <w:t xml:space="preserve"> there has been limited government data on the impact of GBV on </w:t>
      </w:r>
      <w:r w:rsidR="00EE01D2" w:rsidRPr="002E0A88">
        <w:t>i</w:t>
      </w:r>
      <w:r w:rsidR="00935E61" w:rsidRPr="002E0A88">
        <w:t xml:space="preserve">ndigenous women in Southern Africa. The result is that governments in the region lack the requisite data to use in developing programs and interventions that can effectively address GBV within </w:t>
      </w:r>
      <w:r w:rsidR="00EE01D2" w:rsidRPr="002E0A88">
        <w:t>indigenous communities</w:t>
      </w:r>
      <w:r w:rsidR="00935E61" w:rsidRPr="002E0A88">
        <w:t xml:space="preserve"> in the context of </w:t>
      </w:r>
      <w:r w:rsidR="00136ED4" w:rsidRPr="002E0A88">
        <w:t>COVID-19</w:t>
      </w:r>
      <w:r w:rsidR="008D7AB3" w:rsidRPr="002E0A88">
        <w:t xml:space="preserve">. This has resulted </w:t>
      </w:r>
      <w:r w:rsidR="00EE01D2" w:rsidRPr="002E0A88">
        <w:t xml:space="preserve">in </w:t>
      </w:r>
      <w:r w:rsidR="00935E61" w:rsidRPr="002E0A88">
        <w:t>the continued marginalization of indigenous communities generally and indigenous women</w:t>
      </w:r>
      <w:r w:rsidR="00EE01D2" w:rsidRPr="002E0A88">
        <w:t xml:space="preserve"> specifically</w:t>
      </w:r>
      <w:r w:rsidR="00935E61" w:rsidRPr="002E0A88">
        <w:t xml:space="preserve"> in </w:t>
      </w:r>
      <w:r w:rsidR="00EE01D2" w:rsidRPr="002E0A88">
        <w:t xml:space="preserve">receiving the necessary </w:t>
      </w:r>
      <w:r w:rsidR="00935E61" w:rsidRPr="002E0A88">
        <w:t xml:space="preserve">support </w:t>
      </w:r>
      <w:r w:rsidR="00EE01D2" w:rsidRPr="002E0A88">
        <w:t>to address the</w:t>
      </w:r>
      <w:r w:rsidR="00935E61" w:rsidRPr="002E0A88">
        <w:t xml:space="preserve"> pandemic and its effects.</w:t>
      </w:r>
    </w:p>
    <w:p w14:paraId="2CA3B23E" w14:textId="77777777" w:rsidR="00D61224" w:rsidRPr="002E0A88" w:rsidRDefault="00D61224" w:rsidP="00B35397">
      <w:pPr>
        <w:pStyle w:val="NormalWeb"/>
        <w:jc w:val="both"/>
      </w:pPr>
    </w:p>
    <w:p w14:paraId="2CA8E1DA" w14:textId="2DBB608D" w:rsidR="0066464B" w:rsidRPr="002E0A88" w:rsidRDefault="00C270F5" w:rsidP="00B35397">
      <w:pPr>
        <w:pStyle w:val="Heading2"/>
        <w:jc w:val="both"/>
        <w:rPr>
          <w:rFonts w:ascii="Times New Roman" w:hAnsi="Times New Roman" w:cs="Times New Roman"/>
          <w:color w:val="auto"/>
          <w:sz w:val="24"/>
          <w:szCs w:val="24"/>
          <w:lang w:val="en-ZA"/>
        </w:rPr>
      </w:pPr>
      <w:bookmarkStart w:id="33" w:name="_Toc49244567"/>
      <w:bookmarkStart w:id="34" w:name="_Toc56709176"/>
      <w:r w:rsidRPr="002E0A88">
        <w:rPr>
          <w:rFonts w:ascii="Times New Roman" w:hAnsi="Times New Roman" w:cs="Times New Roman"/>
          <w:b/>
          <w:bCs/>
          <w:color w:val="auto"/>
          <w:sz w:val="24"/>
          <w:szCs w:val="24"/>
        </w:rPr>
        <w:lastRenderedPageBreak/>
        <w:t>7</w:t>
      </w:r>
      <w:r w:rsidR="00483BE4" w:rsidRPr="002E0A88">
        <w:rPr>
          <w:rFonts w:ascii="Times New Roman" w:hAnsi="Times New Roman" w:cs="Times New Roman"/>
          <w:b/>
          <w:bCs/>
          <w:color w:val="auto"/>
          <w:sz w:val="24"/>
          <w:szCs w:val="24"/>
        </w:rPr>
        <w:t xml:space="preserve">. </w:t>
      </w:r>
      <w:bookmarkEnd w:id="33"/>
      <w:r w:rsidR="00491F57" w:rsidRPr="002E0A88">
        <w:rPr>
          <w:rFonts w:ascii="Times New Roman" w:hAnsi="Times New Roman" w:cs="Times New Roman"/>
          <w:b/>
          <w:bCs/>
          <w:color w:val="auto"/>
          <w:sz w:val="24"/>
          <w:szCs w:val="24"/>
        </w:rPr>
        <w:t xml:space="preserve"> Inadequacy of Government Response Measures</w:t>
      </w:r>
      <w:r w:rsidR="00812CD9" w:rsidRPr="002E0A88">
        <w:rPr>
          <w:rFonts w:ascii="Times New Roman" w:hAnsi="Times New Roman" w:cs="Times New Roman"/>
          <w:b/>
          <w:bCs/>
          <w:color w:val="auto"/>
          <w:sz w:val="24"/>
          <w:szCs w:val="24"/>
        </w:rPr>
        <w:t xml:space="preserve"> and Assistance </w:t>
      </w:r>
      <w:r w:rsidR="00491F57" w:rsidRPr="002E0A88">
        <w:rPr>
          <w:rFonts w:ascii="Times New Roman" w:hAnsi="Times New Roman" w:cs="Times New Roman"/>
          <w:b/>
          <w:bCs/>
          <w:color w:val="auto"/>
          <w:sz w:val="24"/>
          <w:szCs w:val="24"/>
        </w:rPr>
        <w:t>Interventions</w:t>
      </w:r>
      <w:bookmarkEnd w:id="34"/>
    </w:p>
    <w:p w14:paraId="1DB31E5F" w14:textId="77777777" w:rsidR="00491F57" w:rsidRPr="002E0A88" w:rsidRDefault="00491F57" w:rsidP="00B35397">
      <w:pPr>
        <w:spacing w:after="0" w:line="240" w:lineRule="auto"/>
        <w:jc w:val="both"/>
        <w:rPr>
          <w:rFonts w:ascii="Times New Roman" w:hAnsi="Times New Roman" w:cs="Times New Roman"/>
          <w:sz w:val="24"/>
          <w:szCs w:val="24"/>
          <w:lang w:val="en-ZA"/>
        </w:rPr>
      </w:pPr>
    </w:p>
    <w:p w14:paraId="1566BE39" w14:textId="5FCA248C" w:rsidR="00491F57" w:rsidRPr="002E0A88" w:rsidRDefault="00491F57" w:rsidP="00B35397">
      <w:pPr>
        <w:spacing w:after="0" w:line="240" w:lineRule="auto"/>
        <w:jc w:val="both"/>
        <w:rPr>
          <w:rFonts w:ascii="Times New Roman" w:hAnsi="Times New Roman" w:cs="Times New Roman"/>
          <w:sz w:val="24"/>
          <w:szCs w:val="24"/>
          <w:lang w:val="en-ZA"/>
        </w:rPr>
      </w:pPr>
      <w:r w:rsidRPr="002E0A88">
        <w:rPr>
          <w:rFonts w:ascii="Times New Roman" w:hAnsi="Times New Roman" w:cs="Times New Roman"/>
          <w:sz w:val="24"/>
          <w:szCs w:val="24"/>
          <w:lang w:val="en-US"/>
        </w:rPr>
        <w:t>Indigenous peoples</w:t>
      </w:r>
      <w:r w:rsidR="006F1D47" w:rsidRPr="002E0A88">
        <w:rPr>
          <w:rFonts w:ascii="Times New Roman" w:hAnsi="Times New Roman" w:cs="Times New Roman"/>
          <w:sz w:val="24"/>
          <w:szCs w:val="24"/>
          <w:lang w:val="en-US"/>
        </w:rPr>
        <w:t>’</w:t>
      </w:r>
      <w:r w:rsidRPr="002E0A88">
        <w:rPr>
          <w:rFonts w:ascii="Times New Roman" w:hAnsi="Times New Roman" w:cs="Times New Roman"/>
          <w:sz w:val="24"/>
          <w:szCs w:val="24"/>
          <w:lang w:val="en-US"/>
        </w:rPr>
        <w:t xml:space="preserve"> organizations reported a lack of consultation with indigenous communities by governments in the region during the design and implementation of government assistance interventions. Many governments did not consider the lived realities of indigenous communities and the challenges that government restrictive measures would impose on them. In Botswana, for example, indigenous peoples face challenges in accessing basic services and commodities including access </w:t>
      </w:r>
      <w:r w:rsidRPr="002E0A88">
        <w:rPr>
          <w:rFonts w:ascii="Times New Roman" w:hAnsi="Times New Roman" w:cs="Times New Roman"/>
          <w:sz w:val="24"/>
          <w:szCs w:val="24"/>
          <w:lang w:val="en-ZA"/>
        </w:rPr>
        <w:t xml:space="preserve">to water (an already scarce commodity for most San), food, soap, hand sanitizers and rations. Indigenous communities also face challenges in terms of physical distancing as required by health protocols to prevent the spread of COVID-19. In some communities, reports show that there can be as many as </w:t>
      </w:r>
      <w:r w:rsidR="00401C03" w:rsidRPr="002E0A88">
        <w:rPr>
          <w:rFonts w:ascii="Times New Roman" w:hAnsi="Times New Roman" w:cs="Times New Roman"/>
          <w:sz w:val="24"/>
          <w:szCs w:val="24"/>
          <w:lang w:val="en-ZA"/>
        </w:rPr>
        <w:t>11</w:t>
      </w:r>
      <w:r w:rsidRPr="002E0A88">
        <w:rPr>
          <w:rFonts w:ascii="Times New Roman" w:hAnsi="Times New Roman" w:cs="Times New Roman"/>
          <w:sz w:val="24"/>
          <w:szCs w:val="24"/>
          <w:lang w:val="en-ZA"/>
        </w:rPr>
        <w:t xml:space="preserve"> people living in a two roomed house.</w:t>
      </w:r>
      <w:r w:rsidRPr="002E0A88">
        <w:rPr>
          <w:rFonts w:ascii="Times New Roman" w:hAnsi="Times New Roman" w:cs="Times New Roman"/>
          <w:sz w:val="24"/>
          <w:szCs w:val="24"/>
          <w:vertAlign w:val="superscript"/>
          <w:lang w:val="en-ZA"/>
        </w:rPr>
        <w:footnoteReference w:id="43"/>
      </w:r>
      <w:r w:rsidRPr="002E0A88">
        <w:rPr>
          <w:rFonts w:ascii="Times New Roman" w:hAnsi="Times New Roman" w:cs="Times New Roman"/>
          <w:sz w:val="24"/>
          <w:szCs w:val="24"/>
          <w:lang w:val="en-ZA"/>
        </w:rPr>
        <w:t xml:space="preserve"> </w:t>
      </w:r>
    </w:p>
    <w:p w14:paraId="219C5A4A" w14:textId="77777777" w:rsidR="00491F57" w:rsidRPr="002E0A88" w:rsidRDefault="00491F57" w:rsidP="00B35397">
      <w:pPr>
        <w:spacing w:after="0" w:line="240" w:lineRule="auto"/>
        <w:jc w:val="both"/>
        <w:rPr>
          <w:rFonts w:ascii="Times New Roman" w:hAnsi="Times New Roman" w:cs="Times New Roman"/>
          <w:sz w:val="24"/>
          <w:szCs w:val="24"/>
        </w:rPr>
      </w:pPr>
    </w:p>
    <w:p w14:paraId="06408A99" w14:textId="0B94AF52" w:rsidR="00491F57" w:rsidRPr="002E0A88" w:rsidRDefault="00491F57" w:rsidP="00B35397">
      <w:pPr>
        <w:spacing w:after="0" w:line="240" w:lineRule="auto"/>
        <w:jc w:val="both"/>
        <w:rPr>
          <w:rFonts w:ascii="Times New Roman" w:hAnsi="Times New Roman" w:cs="Times New Roman"/>
          <w:sz w:val="24"/>
          <w:szCs w:val="24"/>
          <w:lang w:val="en-ZA"/>
        </w:rPr>
      </w:pPr>
      <w:r w:rsidRPr="002E0A88">
        <w:rPr>
          <w:rFonts w:ascii="Times New Roman" w:hAnsi="Times New Roman" w:cs="Times New Roman"/>
          <w:sz w:val="24"/>
          <w:szCs w:val="24"/>
        </w:rPr>
        <w:t>When the Government of Botswana announced the first COVID-19 lockdown, it implemented regulations requiring people to have movement permits</w:t>
      </w:r>
      <w:r w:rsidR="00392A51" w:rsidRPr="002E0A88">
        <w:rPr>
          <w:rFonts w:ascii="Times New Roman" w:hAnsi="Times New Roman" w:cs="Times New Roman"/>
          <w:sz w:val="24"/>
          <w:szCs w:val="24"/>
        </w:rPr>
        <w:t>,</w:t>
      </w:r>
      <w:r w:rsidRPr="002E0A88">
        <w:rPr>
          <w:rFonts w:ascii="Times New Roman" w:hAnsi="Times New Roman" w:cs="Times New Roman"/>
          <w:sz w:val="24"/>
          <w:szCs w:val="24"/>
          <w:vertAlign w:val="superscript"/>
        </w:rPr>
        <w:footnoteReference w:id="44"/>
      </w:r>
      <w:r w:rsidRPr="002E0A88">
        <w:rPr>
          <w:rFonts w:ascii="Times New Roman" w:hAnsi="Times New Roman" w:cs="Times New Roman"/>
          <w:sz w:val="24"/>
          <w:szCs w:val="24"/>
        </w:rPr>
        <w:t xml:space="preserve"> and only a limited number of permits could be issued per day. </w:t>
      </w:r>
      <w:r w:rsidRPr="002E0A88">
        <w:rPr>
          <w:rFonts w:ascii="Times New Roman" w:hAnsi="Times New Roman" w:cs="Times New Roman"/>
          <w:sz w:val="24"/>
          <w:szCs w:val="24"/>
          <w:lang w:val="en-ZA"/>
        </w:rPr>
        <w:t xml:space="preserve">This presented challenges for communities in places such as </w:t>
      </w:r>
      <w:proofErr w:type="spellStart"/>
      <w:r w:rsidRPr="002E0A88">
        <w:rPr>
          <w:rFonts w:ascii="Times New Roman" w:hAnsi="Times New Roman" w:cs="Times New Roman"/>
          <w:sz w:val="24"/>
          <w:szCs w:val="24"/>
          <w:lang w:val="en-ZA"/>
        </w:rPr>
        <w:t>D’Kar</w:t>
      </w:r>
      <w:proofErr w:type="spellEnd"/>
      <w:r w:rsidRPr="002E0A88">
        <w:rPr>
          <w:rFonts w:ascii="Times New Roman" w:hAnsi="Times New Roman" w:cs="Times New Roman"/>
          <w:sz w:val="24"/>
          <w:szCs w:val="24"/>
          <w:lang w:val="en-ZA"/>
        </w:rPr>
        <w:t xml:space="preserve">, where the closest town is </w:t>
      </w:r>
      <w:proofErr w:type="spellStart"/>
      <w:r w:rsidRPr="002E0A88">
        <w:rPr>
          <w:rFonts w:ascii="Times New Roman" w:hAnsi="Times New Roman" w:cs="Times New Roman"/>
          <w:sz w:val="24"/>
          <w:szCs w:val="24"/>
          <w:lang w:val="en-ZA"/>
        </w:rPr>
        <w:t>Ghanzi</w:t>
      </w:r>
      <w:proofErr w:type="spellEnd"/>
      <w:r w:rsidRPr="002E0A88">
        <w:rPr>
          <w:rFonts w:ascii="Times New Roman" w:hAnsi="Times New Roman" w:cs="Times New Roman"/>
          <w:sz w:val="24"/>
          <w:szCs w:val="24"/>
          <w:lang w:val="en-ZA"/>
        </w:rPr>
        <w:t xml:space="preserve"> – almost 40 kilometres away. There are over 2000 people in </w:t>
      </w:r>
      <w:proofErr w:type="spellStart"/>
      <w:r w:rsidRPr="002E0A88">
        <w:rPr>
          <w:rFonts w:ascii="Times New Roman" w:hAnsi="Times New Roman" w:cs="Times New Roman"/>
          <w:sz w:val="24"/>
          <w:szCs w:val="24"/>
          <w:lang w:val="en-ZA"/>
        </w:rPr>
        <w:t>D’Kar</w:t>
      </w:r>
      <w:proofErr w:type="spellEnd"/>
      <w:r w:rsidRPr="002E0A88">
        <w:rPr>
          <w:rFonts w:ascii="Times New Roman" w:hAnsi="Times New Roman" w:cs="Times New Roman"/>
          <w:sz w:val="24"/>
          <w:szCs w:val="24"/>
          <w:lang w:val="en-ZA"/>
        </w:rPr>
        <w:t xml:space="preserve"> but only five permits were issued per day for people to go for shopping or to perform any other activities. This resulted in several challenges including food scarcity in the community.</w:t>
      </w:r>
      <w:r w:rsidRPr="002E0A88">
        <w:rPr>
          <w:rFonts w:ascii="Times New Roman" w:hAnsi="Times New Roman" w:cs="Times New Roman"/>
          <w:sz w:val="24"/>
          <w:szCs w:val="24"/>
          <w:vertAlign w:val="superscript"/>
          <w:lang w:val="en-ZA"/>
        </w:rPr>
        <w:footnoteReference w:id="45"/>
      </w:r>
      <w:r w:rsidRPr="002E0A88">
        <w:rPr>
          <w:rFonts w:ascii="Times New Roman" w:hAnsi="Times New Roman" w:cs="Times New Roman"/>
          <w:sz w:val="24"/>
          <w:szCs w:val="24"/>
          <w:lang w:val="en-ZA"/>
        </w:rPr>
        <w:t xml:space="preserve"> </w:t>
      </w:r>
    </w:p>
    <w:p w14:paraId="7511CE85" w14:textId="77777777" w:rsidR="00491F57" w:rsidRPr="002E0A88" w:rsidRDefault="00491F57" w:rsidP="00B35397">
      <w:pPr>
        <w:spacing w:after="0" w:line="240" w:lineRule="auto"/>
        <w:jc w:val="both"/>
        <w:rPr>
          <w:rFonts w:ascii="Times New Roman" w:hAnsi="Times New Roman" w:cs="Times New Roman"/>
          <w:sz w:val="24"/>
          <w:szCs w:val="24"/>
          <w:lang w:val="en-ZA"/>
        </w:rPr>
      </w:pPr>
    </w:p>
    <w:p w14:paraId="472CB456" w14:textId="69B1C5C5" w:rsidR="00491F57" w:rsidRPr="002E0A88" w:rsidRDefault="00491F57" w:rsidP="00B35397">
      <w:pPr>
        <w:spacing w:after="0" w:line="240" w:lineRule="auto"/>
        <w:jc w:val="both"/>
        <w:rPr>
          <w:rFonts w:ascii="Times New Roman" w:hAnsi="Times New Roman" w:cs="Times New Roman"/>
          <w:sz w:val="24"/>
          <w:szCs w:val="24"/>
          <w:lang w:val="en-ZA"/>
        </w:rPr>
      </w:pPr>
      <w:r w:rsidRPr="002E0A88">
        <w:rPr>
          <w:rFonts w:ascii="Times New Roman" w:hAnsi="Times New Roman" w:cs="Times New Roman"/>
          <w:sz w:val="24"/>
          <w:szCs w:val="24"/>
          <w:lang w:val="en-ZA"/>
        </w:rPr>
        <w:t xml:space="preserve">In Namibia, there is a dearth of accessible COVID-19 health related information and education for the San. This is partially due to the nomadic nature of the San but also due to the lack of access to any forms of mainstream media. In the Omega community, San communities were given sanitizers but at one time were running low on food. In </w:t>
      </w:r>
      <w:proofErr w:type="spellStart"/>
      <w:r w:rsidRPr="002E0A88">
        <w:rPr>
          <w:rFonts w:ascii="Times New Roman" w:hAnsi="Times New Roman" w:cs="Times New Roman"/>
          <w:sz w:val="24"/>
          <w:szCs w:val="24"/>
          <w:lang w:val="en-ZA"/>
        </w:rPr>
        <w:t>Tsumkwe</w:t>
      </w:r>
      <w:proofErr w:type="spellEnd"/>
      <w:r w:rsidRPr="002E0A88">
        <w:rPr>
          <w:rFonts w:ascii="Times New Roman" w:hAnsi="Times New Roman" w:cs="Times New Roman"/>
          <w:sz w:val="24"/>
          <w:szCs w:val="24"/>
          <w:lang w:val="en-ZA"/>
        </w:rPr>
        <w:t xml:space="preserve"> west and east</w:t>
      </w:r>
      <w:r w:rsidR="00FC23B7" w:rsidRPr="002E0A88">
        <w:rPr>
          <w:rFonts w:ascii="Times New Roman" w:hAnsi="Times New Roman" w:cs="Times New Roman"/>
          <w:sz w:val="24"/>
          <w:szCs w:val="24"/>
          <w:lang w:val="en-ZA"/>
        </w:rPr>
        <w:t>,</w:t>
      </w:r>
      <w:r w:rsidRPr="002E0A88">
        <w:rPr>
          <w:rFonts w:ascii="Times New Roman" w:hAnsi="Times New Roman" w:cs="Times New Roman"/>
          <w:sz w:val="24"/>
          <w:szCs w:val="24"/>
          <w:lang w:val="en-ZA"/>
        </w:rPr>
        <w:t xml:space="preserve"> there was no awareness raising on infection prevention at the beginning of the pandemic apart from the lockdown and the closing of informal liquor outlets and banning of alcohol. I</w:t>
      </w:r>
      <w:r w:rsidR="006F1D47" w:rsidRPr="002E0A88">
        <w:rPr>
          <w:rFonts w:ascii="Times New Roman" w:hAnsi="Times New Roman" w:cs="Times New Roman"/>
          <w:sz w:val="24"/>
          <w:szCs w:val="24"/>
          <w:lang w:val="en-ZA"/>
        </w:rPr>
        <w:t>POs</w:t>
      </w:r>
      <w:r w:rsidRPr="002E0A88">
        <w:rPr>
          <w:rFonts w:ascii="Times New Roman" w:hAnsi="Times New Roman" w:cs="Times New Roman"/>
          <w:sz w:val="24"/>
          <w:szCs w:val="24"/>
          <w:lang w:val="en-ZA"/>
        </w:rPr>
        <w:t xml:space="preserve"> reported that the Namibian Office of Marginalised Communities provided little information to the community about the pandemic. Whilst government received donations from non-state actors and the international community, they provided little to no information to the San on how they could access and benefit from the donations.</w:t>
      </w:r>
      <w:r w:rsidRPr="002E0A88">
        <w:rPr>
          <w:rFonts w:ascii="Times New Roman" w:hAnsi="Times New Roman" w:cs="Times New Roman"/>
          <w:sz w:val="24"/>
          <w:szCs w:val="24"/>
          <w:vertAlign w:val="superscript"/>
          <w:lang w:val="en-ZA"/>
        </w:rPr>
        <w:footnoteReference w:id="46"/>
      </w:r>
    </w:p>
    <w:p w14:paraId="190F1000" w14:textId="77777777" w:rsidR="00491F57" w:rsidRPr="002E0A88" w:rsidRDefault="00491F57" w:rsidP="00B35397">
      <w:pPr>
        <w:spacing w:after="0" w:line="240" w:lineRule="auto"/>
        <w:jc w:val="both"/>
        <w:rPr>
          <w:rFonts w:ascii="Times New Roman" w:hAnsi="Times New Roman" w:cs="Times New Roman"/>
          <w:sz w:val="24"/>
          <w:szCs w:val="24"/>
          <w:lang w:val="en-ZA"/>
        </w:rPr>
      </w:pPr>
    </w:p>
    <w:p w14:paraId="75A8DADA" w14:textId="203F1F77" w:rsidR="00491F57" w:rsidRPr="002E0A88" w:rsidRDefault="00491F57" w:rsidP="00B35397">
      <w:pPr>
        <w:spacing w:after="0" w:line="240" w:lineRule="auto"/>
        <w:jc w:val="both"/>
        <w:rPr>
          <w:rFonts w:ascii="Times New Roman" w:hAnsi="Times New Roman" w:cs="Times New Roman"/>
          <w:sz w:val="24"/>
          <w:szCs w:val="24"/>
          <w:lang w:val="en-ZA"/>
        </w:rPr>
      </w:pPr>
      <w:r w:rsidRPr="002E0A88">
        <w:rPr>
          <w:rFonts w:ascii="Times New Roman" w:hAnsi="Times New Roman" w:cs="Times New Roman"/>
          <w:sz w:val="24"/>
          <w:szCs w:val="24"/>
          <w:lang w:val="en-ZA"/>
        </w:rPr>
        <w:t>Whilst there was emergency income grant</w:t>
      </w:r>
      <w:r w:rsidR="00D23C4A" w:rsidRPr="002E0A88">
        <w:rPr>
          <w:rFonts w:ascii="Times New Roman" w:hAnsi="Times New Roman" w:cs="Times New Roman"/>
          <w:sz w:val="24"/>
          <w:szCs w:val="24"/>
          <w:lang w:val="en-ZA"/>
        </w:rPr>
        <w:t>s</w:t>
      </w:r>
      <w:r w:rsidRPr="002E0A88">
        <w:rPr>
          <w:rFonts w:ascii="Times New Roman" w:hAnsi="Times New Roman" w:cs="Times New Roman"/>
          <w:sz w:val="24"/>
          <w:szCs w:val="24"/>
          <w:lang w:val="en-ZA"/>
        </w:rPr>
        <w:t xml:space="preserve"> available to assist the vulnerable, </w:t>
      </w:r>
      <w:r w:rsidR="00672F72" w:rsidRPr="002E0A88">
        <w:rPr>
          <w:rFonts w:ascii="Times New Roman" w:hAnsi="Times New Roman" w:cs="Times New Roman"/>
          <w:sz w:val="24"/>
          <w:szCs w:val="24"/>
          <w:lang w:val="en-ZA"/>
        </w:rPr>
        <w:t>they</w:t>
      </w:r>
      <w:r w:rsidR="00812CD9" w:rsidRPr="002E0A88">
        <w:rPr>
          <w:rFonts w:ascii="Times New Roman" w:hAnsi="Times New Roman" w:cs="Times New Roman"/>
          <w:sz w:val="24"/>
          <w:szCs w:val="24"/>
          <w:lang w:val="en-ZA"/>
        </w:rPr>
        <w:t xml:space="preserve"> required</w:t>
      </w:r>
      <w:r w:rsidRPr="002E0A88">
        <w:rPr>
          <w:rFonts w:ascii="Times New Roman" w:hAnsi="Times New Roman" w:cs="Times New Roman"/>
          <w:sz w:val="24"/>
          <w:szCs w:val="24"/>
          <w:lang w:val="en-ZA"/>
        </w:rPr>
        <w:t xml:space="preserve"> identification and a cell phone to access</w:t>
      </w:r>
      <w:r w:rsidR="00672F72" w:rsidRPr="002E0A88">
        <w:rPr>
          <w:rFonts w:ascii="Times New Roman" w:hAnsi="Times New Roman" w:cs="Times New Roman"/>
          <w:sz w:val="24"/>
          <w:szCs w:val="24"/>
          <w:lang w:val="en-ZA"/>
        </w:rPr>
        <w:t>—</w:t>
      </w:r>
      <w:r w:rsidRPr="002E0A88">
        <w:rPr>
          <w:rFonts w:ascii="Times New Roman" w:hAnsi="Times New Roman" w:cs="Times New Roman"/>
          <w:sz w:val="24"/>
          <w:szCs w:val="24"/>
          <w:lang w:val="en-ZA"/>
        </w:rPr>
        <w:t>items that many of the San in Namibia do not possess</w:t>
      </w:r>
      <w:r w:rsidR="00812CD9" w:rsidRPr="002E0A88">
        <w:rPr>
          <w:rFonts w:ascii="Times New Roman" w:hAnsi="Times New Roman" w:cs="Times New Roman"/>
          <w:sz w:val="24"/>
          <w:szCs w:val="24"/>
          <w:lang w:val="en-ZA"/>
        </w:rPr>
        <w:t xml:space="preserve">. </w:t>
      </w:r>
      <w:r w:rsidRPr="002E0A88">
        <w:rPr>
          <w:rFonts w:ascii="Times New Roman" w:hAnsi="Times New Roman" w:cs="Times New Roman"/>
          <w:sz w:val="24"/>
          <w:szCs w:val="24"/>
          <w:lang w:val="en-ZA"/>
        </w:rPr>
        <w:t>The European Union pledged 173 million Namibian Dollars (N$) to Namibia towards fighting the pandemic, with the American Embassy donating 100 million (N$) to Namibia. It was not clear how this money would be spent and whether it could be accessed by the most vulnerable</w:t>
      </w:r>
      <w:r w:rsidR="00971412" w:rsidRPr="002E0A88">
        <w:rPr>
          <w:rFonts w:ascii="Times New Roman" w:hAnsi="Times New Roman" w:cs="Times New Roman"/>
          <w:sz w:val="24"/>
          <w:szCs w:val="24"/>
          <w:lang w:val="en-ZA"/>
        </w:rPr>
        <w:t>.</w:t>
      </w:r>
      <w:r w:rsidRPr="002E0A88">
        <w:rPr>
          <w:rFonts w:ascii="Times New Roman" w:hAnsi="Times New Roman" w:cs="Times New Roman"/>
          <w:sz w:val="24"/>
          <w:szCs w:val="24"/>
          <w:vertAlign w:val="superscript"/>
          <w:lang w:val="en-ZA"/>
        </w:rPr>
        <w:footnoteReference w:id="47"/>
      </w:r>
      <w:r w:rsidRPr="002E0A88">
        <w:rPr>
          <w:rFonts w:ascii="Times New Roman" w:hAnsi="Times New Roman" w:cs="Times New Roman"/>
          <w:sz w:val="24"/>
          <w:szCs w:val="24"/>
          <w:lang w:val="en-ZA"/>
        </w:rPr>
        <w:t xml:space="preserve"> </w:t>
      </w:r>
    </w:p>
    <w:p w14:paraId="69E0D394" w14:textId="71F93F6D" w:rsidR="00491F57" w:rsidRPr="002E0A88" w:rsidRDefault="00491F57" w:rsidP="00B35397">
      <w:pPr>
        <w:spacing w:after="0" w:line="240" w:lineRule="auto"/>
        <w:jc w:val="both"/>
        <w:rPr>
          <w:rFonts w:ascii="Times New Roman" w:hAnsi="Times New Roman" w:cs="Times New Roman"/>
          <w:sz w:val="24"/>
          <w:szCs w:val="24"/>
          <w:lang w:val="en-ZA"/>
        </w:rPr>
      </w:pPr>
    </w:p>
    <w:p w14:paraId="7121D4AA" w14:textId="0E697F3C" w:rsidR="00491F57" w:rsidRPr="002E0A88" w:rsidRDefault="00491F57" w:rsidP="00B35397">
      <w:pPr>
        <w:spacing w:after="0" w:line="240" w:lineRule="auto"/>
        <w:jc w:val="both"/>
        <w:rPr>
          <w:rFonts w:ascii="Times New Roman" w:hAnsi="Times New Roman" w:cs="Times New Roman"/>
          <w:sz w:val="24"/>
          <w:szCs w:val="24"/>
          <w:lang w:val="en-ZA"/>
        </w:rPr>
      </w:pPr>
      <w:r w:rsidRPr="002E0A88">
        <w:rPr>
          <w:rFonts w:ascii="Times New Roman" w:hAnsi="Times New Roman" w:cs="Times New Roman"/>
          <w:sz w:val="24"/>
          <w:szCs w:val="24"/>
          <w:lang w:val="en-ZA"/>
        </w:rPr>
        <w:t>In Angola, the government had a food assistance program for the most vulnerable across the country that continued during its COVID-</w:t>
      </w:r>
      <w:r w:rsidR="00812CD9" w:rsidRPr="002E0A88">
        <w:rPr>
          <w:rFonts w:ascii="Times New Roman" w:hAnsi="Times New Roman" w:cs="Times New Roman"/>
          <w:sz w:val="24"/>
          <w:szCs w:val="24"/>
          <w:lang w:val="en-ZA"/>
        </w:rPr>
        <w:t>19 lockdown</w:t>
      </w:r>
      <w:r w:rsidRPr="002E0A88">
        <w:rPr>
          <w:rFonts w:ascii="Times New Roman" w:hAnsi="Times New Roman" w:cs="Times New Roman"/>
          <w:sz w:val="24"/>
          <w:szCs w:val="24"/>
          <w:lang w:val="en-ZA"/>
        </w:rPr>
        <w:t>. The food assistance basic basket stipulated by the Angolan Government at the time was valued at Angolan Kwanza (AKZ) 8,500.00, ($15) but did not include rural areas or indigenous communities.</w:t>
      </w:r>
      <w:r w:rsidRPr="002E0A88">
        <w:rPr>
          <w:rFonts w:ascii="Times New Roman" w:hAnsi="Times New Roman" w:cs="Times New Roman"/>
          <w:sz w:val="24"/>
          <w:szCs w:val="24"/>
          <w:vertAlign w:val="superscript"/>
          <w:lang w:val="en-ZA"/>
        </w:rPr>
        <w:footnoteReference w:id="48"/>
      </w:r>
      <w:r w:rsidRPr="002E0A88">
        <w:rPr>
          <w:rFonts w:ascii="Times New Roman" w:hAnsi="Times New Roman" w:cs="Times New Roman"/>
          <w:sz w:val="24"/>
          <w:szCs w:val="24"/>
          <w:lang w:val="en-ZA"/>
        </w:rPr>
        <w:t xml:space="preserve"> The restriction of movement on non-governmental organisations and their staff during the lockdown further isolated San communities in the country</w:t>
      </w:r>
      <w:r w:rsidR="00475C24" w:rsidRPr="002E0A88">
        <w:rPr>
          <w:rFonts w:ascii="Times New Roman" w:hAnsi="Times New Roman" w:cs="Times New Roman"/>
          <w:sz w:val="24"/>
          <w:szCs w:val="24"/>
          <w:lang w:val="en-ZA"/>
        </w:rPr>
        <w:t>,</w:t>
      </w:r>
      <w:r w:rsidRPr="002E0A88">
        <w:rPr>
          <w:rFonts w:ascii="Times New Roman" w:hAnsi="Times New Roman" w:cs="Times New Roman"/>
          <w:sz w:val="24"/>
          <w:szCs w:val="24"/>
          <w:lang w:val="en-ZA"/>
        </w:rPr>
        <w:t xml:space="preserve"> as awareness-raising campaigns, community </w:t>
      </w:r>
      <w:r w:rsidRPr="002E0A88">
        <w:rPr>
          <w:rFonts w:ascii="Times New Roman" w:hAnsi="Times New Roman" w:cs="Times New Roman"/>
          <w:sz w:val="24"/>
          <w:szCs w:val="24"/>
          <w:lang w:val="en-ZA"/>
        </w:rPr>
        <w:lastRenderedPageBreak/>
        <w:t xml:space="preserve">mobilization and the distribution of necessities to San communities in the provinces of </w:t>
      </w:r>
      <w:proofErr w:type="spellStart"/>
      <w:r w:rsidRPr="002E0A88">
        <w:rPr>
          <w:rFonts w:ascii="Times New Roman" w:hAnsi="Times New Roman" w:cs="Times New Roman"/>
          <w:sz w:val="24"/>
          <w:szCs w:val="24"/>
          <w:lang w:val="en-ZA"/>
        </w:rPr>
        <w:t>Cuando</w:t>
      </w:r>
      <w:proofErr w:type="spellEnd"/>
      <w:r w:rsidRPr="002E0A88">
        <w:rPr>
          <w:rFonts w:ascii="Times New Roman" w:hAnsi="Times New Roman" w:cs="Times New Roman"/>
          <w:sz w:val="24"/>
          <w:szCs w:val="24"/>
          <w:lang w:val="en-ZA"/>
        </w:rPr>
        <w:t xml:space="preserve"> </w:t>
      </w:r>
      <w:proofErr w:type="spellStart"/>
      <w:r w:rsidRPr="002E0A88">
        <w:rPr>
          <w:rFonts w:ascii="Times New Roman" w:hAnsi="Times New Roman" w:cs="Times New Roman"/>
          <w:sz w:val="24"/>
          <w:szCs w:val="24"/>
          <w:lang w:val="en-ZA"/>
        </w:rPr>
        <w:t>Cubango</w:t>
      </w:r>
      <w:proofErr w:type="spellEnd"/>
      <w:r w:rsidRPr="002E0A88">
        <w:rPr>
          <w:rFonts w:ascii="Times New Roman" w:hAnsi="Times New Roman" w:cs="Times New Roman"/>
          <w:sz w:val="24"/>
          <w:szCs w:val="24"/>
          <w:lang w:val="en-ZA"/>
        </w:rPr>
        <w:t xml:space="preserve">, Cunene, Huila and </w:t>
      </w:r>
      <w:proofErr w:type="spellStart"/>
      <w:r w:rsidRPr="002E0A88">
        <w:rPr>
          <w:rFonts w:ascii="Times New Roman" w:hAnsi="Times New Roman" w:cs="Times New Roman"/>
          <w:sz w:val="24"/>
          <w:szCs w:val="24"/>
          <w:lang w:val="en-ZA"/>
        </w:rPr>
        <w:t>Moxico</w:t>
      </w:r>
      <w:proofErr w:type="spellEnd"/>
      <w:r w:rsidRPr="002E0A88">
        <w:rPr>
          <w:rFonts w:ascii="Times New Roman" w:hAnsi="Times New Roman" w:cs="Times New Roman"/>
          <w:sz w:val="24"/>
          <w:szCs w:val="24"/>
          <w:lang w:val="en-ZA"/>
        </w:rPr>
        <w:t xml:space="preserve"> were stopped. The San in Angola already experience exclusion from government programs including political, economic and social programs. </w:t>
      </w:r>
    </w:p>
    <w:p w14:paraId="39E88049" w14:textId="77777777" w:rsidR="00491F57" w:rsidRPr="002E0A88" w:rsidRDefault="00491F57" w:rsidP="00B35397">
      <w:pPr>
        <w:spacing w:after="0" w:line="240" w:lineRule="auto"/>
        <w:jc w:val="both"/>
        <w:rPr>
          <w:rFonts w:ascii="Times New Roman" w:hAnsi="Times New Roman" w:cs="Times New Roman"/>
          <w:sz w:val="24"/>
          <w:szCs w:val="24"/>
          <w:lang w:val="en-ZA"/>
        </w:rPr>
      </w:pPr>
      <w:r w:rsidRPr="002E0A88">
        <w:rPr>
          <w:rFonts w:ascii="Times New Roman" w:hAnsi="Times New Roman" w:cs="Times New Roman"/>
          <w:vanish/>
          <w:sz w:val="24"/>
          <w:szCs w:val="24"/>
          <w:lang w:val="en-ZA"/>
        </w:rPr>
        <w:t>Top of Form</w:t>
      </w:r>
    </w:p>
    <w:p w14:paraId="278E342E" w14:textId="77777777" w:rsidR="00491F57" w:rsidRPr="002E0A88" w:rsidRDefault="00491F57" w:rsidP="00B35397">
      <w:pPr>
        <w:spacing w:after="0" w:line="240" w:lineRule="auto"/>
        <w:jc w:val="both"/>
        <w:rPr>
          <w:rFonts w:ascii="Times New Roman" w:hAnsi="Times New Roman" w:cs="Times New Roman"/>
          <w:vanish/>
          <w:sz w:val="24"/>
          <w:szCs w:val="24"/>
          <w:lang w:val="en-ZA"/>
        </w:rPr>
      </w:pPr>
    </w:p>
    <w:p w14:paraId="1574A361" w14:textId="0A0CCE7D" w:rsidR="00491F57" w:rsidRPr="002E0A88" w:rsidRDefault="00491F57" w:rsidP="00B35397">
      <w:pPr>
        <w:spacing w:after="0" w:line="240" w:lineRule="auto"/>
        <w:jc w:val="both"/>
        <w:rPr>
          <w:rFonts w:ascii="Times New Roman" w:hAnsi="Times New Roman" w:cs="Times New Roman"/>
          <w:sz w:val="24"/>
          <w:szCs w:val="24"/>
          <w:lang w:val="en-ZA"/>
        </w:rPr>
      </w:pPr>
      <w:r w:rsidRPr="002E0A88">
        <w:rPr>
          <w:rFonts w:ascii="Times New Roman" w:hAnsi="Times New Roman" w:cs="Times New Roman"/>
          <w:sz w:val="24"/>
          <w:szCs w:val="24"/>
          <w:lang w:val="en-ZA"/>
        </w:rPr>
        <w:t xml:space="preserve">In South Africa, San communities in </w:t>
      </w:r>
      <w:proofErr w:type="spellStart"/>
      <w:r w:rsidRPr="002E0A88">
        <w:rPr>
          <w:rFonts w:ascii="Times New Roman" w:hAnsi="Times New Roman" w:cs="Times New Roman"/>
          <w:sz w:val="24"/>
          <w:szCs w:val="24"/>
          <w:lang w:val="en-ZA"/>
        </w:rPr>
        <w:t>Platfontein</w:t>
      </w:r>
      <w:proofErr w:type="spellEnd"/>
      <w:r w:rsidRPr="002E0A88">
        <w:rPr>
          <w:rFonts w:ascii="Times New Roman" w:hAnsi="Times New Roman" w:cs="Times New Roman"/>
          <w:sz w:val="24"/>
          <w:szCs w:val="24"/>
          <w:lang w:val="en-ZA"/>
        </w:rPr>
        <w:t xml:space="preserve"> in the Northern Cape, rely on the Communal Property Association</w:t>
      </w:r>
      <w:r w:rsidR="00844579" w:rsidRPr="002E0A88">
        <w:rPr>
          <w:rFonts w:ascii="Times New Roman" w:hAnsi="Times New Roman" w:cs="Times New Roman"/>
          <w:sz w:val="24"/>
          <w:szCs w:val="24"/>
          <w:lang w:val="en-ZA"/>
        </w:rPr>
        <w:t xml:space="preserve"> (CPA)</w:t>
      </w:r>
      <w:r w:rsidRPr="002E0A88">
        <w:rPr>
          <w:rFonts w:ascii="Times New Roman" w:hAnsi="Times New Roman" w:cs="Times New Roman"/>
          <w:sz w:val="24"/>
          <w:szCs w:val="24"/>
          <w:vertAlign w:val="superscript"/>
          <w:lang w:val="en-ZA"/>
        </w:rPr>
        <w:footnoteReference w:id="49"/>
      </w:r>
      <w:r w:rsidRPr="002E0A88">
        <w:rPr>
          <w:rFonts w:ascii="Times New Roman" w:hAnsi="Times New Roman" w:cs="Times New Roman"/>
          <w:sz w:val="24"/>
          <w:szCs w:val="24"/>
          <w:lang w:val="en-ZA"/>
        </w:rPr>
        <w:t xml:space="preserve"> for information and food parcels. </w:t>
      </w:r>
      <w:r w:rsidR="00844579" w:rsidRPr="002E0A88">
        <w:rPr>
          <w:rFonts w:ascii="Times New Roman" w:hAnsi="Times New Roman" w:cs="Times New Roman"/>
          <w:sz w:val="24"/>
          <w:szCs w:val="24"/>
        </w:rPr>
        <w:t xml:space="preserve">CPAs are landholding institutions established under the Communal Property Associations Act No. 28 of 1996 (the CPA Act). Beneficiaries of the land reform, restitution and redistribution programmes who want to acquire, hold and manage land as a group can establish legal entities to do so. The CPA Act provides for government registration of CPAs </w:t>
      </w:r>
      <w:r w:rsidR="000B4CA2" w:rsidRPr="002E0A88">
        <w:rPr>
          <w:rFonts w:ascii="Times New Roman" w:hAnsi="Times New Roman" w:cs="Times New Roman"/>
          <w:sz w:val="24"/>
          <w:szCs w:val="24"/>
        </w:rPr>
        <w:t>and</w:t>
      </w:r>
      <w:r w:rsidR="00844579" w:rsidRPr="002E0A88">
        <w:rPr>
          <w:rFonts w:ascii="Times New Roman" w:hAnsi="Times New Roman" w:cs="Times New Roman"/>
          <w:sz w:val="24"/>
          <w:szCs w:val="24"/>
        </w:rPr>
        <w:t xml:space="preserve"> government oversight to enforce the rights of ordinary members</w:t>
      </w:r>
      <w:r w:rsidR="00971412" w:rsidRPr="002E0A88">
        <w:rPr>
          <w:rFonts w:ascii="Times New Roman" w:hAnsi="Times New Roman" w:cs="Times New Roman"/>
          <w:sz w:val="24"/>
          <w:szCs w:val="24"/>
        </w:rPr>
        <w:t>.</w:t>
      </w:r>
      <w:r w:rsidR="005B025E" w:rsidRPr="002E0A88">
        <w:rPr>
          <w:rStyle w:val="FootnoteReference"/>
          <w:rFonts w:ascii="Times New Roman" w:hAnsi="Times New Roman" w:cs="Times New Roman"/>
          <w:sz w:val="24"/>
          <w:szCs w:val="24"/>
        </w:rPr>
        <w:footnoteReference w:id="50"/>
      </w:r>
      <w:r w:rsidR="00844579" w:rsidRPr="002E0A88">
        <w:rPr>
          <w:rFonts w:ascii="Times New Roman" w:hAnsi="Times New Roman" w:cs="Times New Roman"/>
          <w:sz w:val="24"/>
          <w:szCs w:val="24"/>
        </w:rPr>
        <w:t xml:space="preserve"> </w:t>
      </w:r>
      <w:r w:rsidR="000B4CA2" w:rsidRPr="002E0A88">
        <w:rPr>
          <w:rFonts w:ascii="Times New Roman" w:hAnsi="Times New Roman" w:cs="Times New Roman"/>
          <w:sz w:val="24"/>
          <w:szCs w:val="24"/>
        </w:rPr>
        <w:t xml:space="preserve"> </w:t>
      </w:r>
      <w:proofErr w:type="spellStart"/>
      <w:r w:rsidR="000B4CA2" w:rsidRPr="002E0A88">
        <w:rPr>
          <w:rFonts w:ascii="Times New Roman" w:hAnsi="Times New Roman" w:cs="Times New Roman"/>
          <w:sz w:val="24"/>
          <w:szCs w:val="24"/>
          <w:lang w:val="en-ZA"/>
        </w:rPr>
        <w:t>Platfontein</w:t>
      </w:r>
      <w:proofErr w:type="spellEnd"/>
      <w:r w:rsidR="000B4CA2" w:rsidRPr="002E0A88">
        <w:rPr>
          <w:rFonts w:ascii="Times New Roman" w:hAnsi="Times New Roman" w:cs="Times New Roman"/>
          <w:sz w:val="24"/>
          <w:szCs w:val="24"/>
          <w:lang w:val="en-ZA"/>
        </w:rPr>
        <w:t xml:space="preserve"> forms one of the largest settlements of San in South Africa and they continued to receive limited assistance and services during the COVID-19 pandemic from the CPA. However, a</w:t>
      </w:r>
      <w:r w:rsidRPr="002E0A88">
        <w:rPr>
          <w:rFonts w:ascii="Times New Roman" w:hAnsi="Times New Roman" w:cs="Times New Roman"/>
          <w:sz w:val="24"/>
          <w:szCs w:val="24"/>
          <w:lang w:val="en-ZA"/>
        </w:rPr>
        <w:t>ccess to water and healthcare remain a challenge for these communities who must travel long distances to access both water and healthcare.</w:t>
      </w:r>
      <w:r w:rsidR="000B4CA2" w:rsidRPr="002E0A88">
        <w:rPr>
          <w:rFonts w:ascii="Times New Roman" w:hAnsi="Times New Roman" w:cs="Times New Roman"/>
          <w:sz w:val="24"/>
          <w:szCs w:val="24"/>
          <w:lang w:val="en-ZA"/>
        </w:rPr>
        <w:t xml:space="preserve"> Movement restrictions during the pandemic hampered their ability to travel and access water and healthcare.</w:t>
      </w:r>
      <w:r w:rsidRPr="002E0A88">
        <w:rPr>
          <w:rFonts w:ascii="Times New Roman" w:hAnsi="Times New Roman" w:cs="Times New Roman"/>
          <w:sz w:val="24"/>
          <w:szCs w:val="24"/>
          <w:vertAlign w:val="superscript"/>
          <w:lang w:val="en-ZA"/>
        </w:rPr>
        <w:footnoteReference w:id="51"/>
      </w:r>
    </w:p>
    <w:p w14:paraId="3DC37A2B" w14:textId="77777777" w:rsidR="00812CD9" w:rsidRPr="002E0A88" w:rsidRDefault="00812CD9" w:rsidP="00B35397">
      <w:pPr>
        <w:spacing w:after="0" w:line="240" w:lineRule="auto"/>
        <w:jc w:val="both"/>
        <w:rPr>
          <w:rFonts w:ascii="Times New Roman" w:hAnsi="Times New Roman" w:cs="Times New Roman"/>
          <w:sz w:val="24"/>
          <w:szCs w:val="24"/>
          <w:lang w:val="en-ZA"/>
        </w:rPr>
      </w:pPr>
    </w:p>
    <w:p w14:paraId="7C1F5B97" w14:textId="4DE47F99" w:rsidR="00812CD9" w:rsidRPr="002E0A88" w:rsidRDefault="00C270F5" w:rsidP="00B35397">
      <w:pPr>
        <w:pStyle w:val="Heading2"/>
        <w:rPr>
          <w:rFonts w:ascii="Times New Roman" w:hAnsi="Times New Roman" w:cs="Times New Roman"/>
          <w:b/>
          <w:bCs/>
          <w:color w:val="auto"/>
          <w:sz w:val="24"/>
          <w:szCs w:val="24"/>
        </w:rPr>
      </w:pPr>
      <w:bookmarkStart w:id="35" w:name="_Toc56709177"/>
      <w:r w:rsidRPr="002E0A88">
        <w:rPr>
          <w:rFonts w:ascii="Times New Roman" w:hAnsi="Times New Roman" w:cs="Times New Roman"/>
          <w:b/>
          <w:bCs/>
          <w:color w:val="auto"/>
          <w:sz w:val="24"/>
          <w:szCs w:val="24"/>
        </w:rPr>
        <w:t>8</w:t>
      </w:r>
      <w:r w:rsidR="00812CD9" w:rsidRPr="002E0A88">
        <w:rPr>
          <w:rFonts w:ascii="Times New Roman" w:hAnsi="Times New Roman" w:cs="Times New Roman"/>
          <w:b/>
          <w:bCs/>
          <w:color w:val="auto"/>
          <w:sz w:val="24"/>
          <w:szCs w:val="24"/>
        </w:rPr>
        <w:t>. Lack of Legal Recognition leading to</w:t>
      </w:r>
      <w:r w:rsidR="00E7395E" w:rsidRPr="002E0A88">
        <w:rPr>
          <w:rFonts w:ascii="Times New Roman" w:hAnsi="Times New Roman" w:cs="Times New Roman"/>
          <w:b/>
          <w:bCs/>
          <w:color w:val="auto"/>
          <w:sz w:val="24"/>
          <w:szCs w:val="24"/>
        </w:rPr>
        <w:t xml:space="preserve"> </w:t>
      </w:r>
      <w:r w:rsidR="00812CD9" w:rsidRPr="002E0A88">
        <w:rPr>
          <w:rFonts w:ascii="Times New Roman" w:hAnsi="Times New Roman" w:cs="Times New Roman"/>
          <w:b/>
          <w:bCs/>
          <w:color w:val="auto"/>
          <w:sz w:val="24"/>
          <w:szCs w:val="24"/>
        </w:rPr>
        <w:t>Exclusion</w:t>
      </w:r>
      <w:bookmarkEnd w:id="35"/>
      <w:r w:rsidR="00812CD9" w:rsidRPr="002E0A88">
        <w:rPr>
          <w:rFonts w:ascii="Times New Roman" w:hAnsi="Times New Roman" w:cs="Times New Roman"/>
          <w:b/>
          <w:bCs/>
          <w:color w:val="auto"/>
          <w:sz w:val="24"/>
          <w:szCs w:val="24"/>
        </w:rPr>
        <w:t xml:space="preserve"> </w:t>
      </w:r>
    </w:p>
    <w:p w14:paraId="6982FDDE" w14:textId="77777777" w:rsidR="00291700" w:rsidRPr="002E0A88" w:rsidRDefault="00291700" w:rsidP="00B35397">
      <w:pPr>
        <w:spacing w:after="0" w:line="240" w:lineRule="auto"/>
        <w:jc w:val="both"/>
        <w:rPr>
          <w:rFonts w:ascii="Times New Roman" w:hAnsi="Times New Roman" w:cs="Times New Roman"/>
          <w:sz w:val="24"/>
          <w:szCs w:val="24"/>
          <w:lang w:val="en-ZA"/>
        </w:rPr>
      </w:pPr>
    </w:p>
    <w:p w14:paraId="3D64D982" w14:textId="63ABE4CF" w:rsidR="00935E61" w:rsidRPr="002E0A88" w:rsidRDefault="00644E8F" w:rsidP="00B35397">
      <w:pPr>
        <w:spacing w:after="0" w:line="240" w:lineRule="auto"/>
        <w:jc w:val="both"/>
        <w:rPr>
          <w:rFonts w:ascii="Times New Roman" w:hAnsi="Times New Roman" w:cs="Times New Roman"/>
          <w:sz w:val="24"/>
          <w:szCs w:val="24"/>
          <w:lang w:val="en-ZA"/>
        </w:rPr>
      </w:pPr>
      <w:r w:rsidRPr="002E0A88">
        <w:rPr>
          <w:rFonts w:ascii="Times New Roman" w:hAnsi="Times New Roman" w:cs="Times New Roman"/>
          <w:sz w:val="24"/>
          <w:szCs w:val="24"/>
          <w:lang w:val="en-ZA"/>
        </w:rPr>
        <w:t>As highlighted</w:t>
      </w:r>
      <w:r w:rsidR="004773B0" w:rsidRPr="002E0A88">
        <w:rPr>
          <w:rFonts w:ascii="Times New Roman" w:hAnsi="Times New Roman" w:cs="Times New Roman"/>
          <w:sz w:val="24"/>
          <w:szCs w:val="24"/>
          <w:lang w:val="en-ZA"/>
        </w:rPr>
        <w:t>,</w:t>
      </w:r>
      <w:r w:rsidRPr="002E0A88">
        <w:rPr>
          <w:rFonts w:ascii="Times New Roman" w:hAnsi="Times New Roman" w:cs="Times New Roman"/>
          <w:sz w:val="24"/>
          <w:szCs w:val="24"/>
          <w:lang w:val="en-ZA"/>
        </w:rPr>
        <w:t xml:space="preserve"> the four countries mentioned in this </w:t>
      </w:r>
      <w:r w:rsidR="00263752">
        <w:rPr>
          <w:rFonts w:ascii="Times New Roman" w:hAnsi="Times New Roman" w:cs="Times New Roman"/>
          <w:sz w:val="24"/>
          <w:szCs w:val="24"/>
          <w:lang w:val="en-ZA"/>
        </w:rPr>
        <w:t>report</w:t>
      </w:r>
      <w:r w:rsidR="005A229C" w:rsidRPr="002E0A88">
        <w:rPr>
          <w:rFonts w:ascii="Times New Roman" w:hAnsi="Times New Roman" w:cs="Times New Roman"/>
          <w:sz w:val="24"/>
          <w:szCs w:val="24"/>
          <w:lang w:val="en-ZA"/>
        </w:rPr>
        <w:t>,</w:t>
      </w:r>
      <w:r w:rsidR="00935E61" w:rsidRPr="002E0A88">
        <w:rPr>
          <w:rFonts w:ascii="Times New Roman" w:hAnsi="Times New Roman" w:cs="Times New Roman"/>
          <w:sz w:val="24"/>
          <w:szCs w:val="24"/>
          <w:lang w:val="en-ZA"/>
        </w:rPr>
        <w:t xml:space="preserve"> Angola, Botswana, Namibia and South Africa</w:t>
      </w:r>
      <w:r w:rsidRPr="002E0A88">
        <w:rPr>
          <w:rFonts w:ascii="Times New Roman" w:hAnsi="Times New Roman" w:cs="Times New Roman"/>
          <w:sz w:val="24"/>
          <w:szCs w:val="24"/>
          <w:lang w:val="en-ZA"/>
        </w:rPr>
        <w:t xml:space="preserve"> each </w:t>
      </w:r>
      <w:r w:rsidR="00935E61" w:rsidRPr="002E0A88">
        <w:rPr>
          <w:rFonts w:ascii="Times New Roman" w:hAnsi="Times New Roman" w:cs="Times New Roman"/>
          <w:sz w:val="24"/>
          <w:szCs w:val="24"/>
          <w:lang w:val="en-ZA"/>
        </w:rPr>
        <w:t xml:space="preserve">implemented </w:t>
      </w:r>
      <w:r w:rsidR="005A229C" w:rsidRPr="002E0A88">
        <w:rPr>
          <w:rFonts w:ascii="Times New Roman" w:hAnsi="Times New Roman" w:cs="Times New Roman"/>
          <w:sz w:val="24"/>
          <w:szCs w:val="24"/>
          <w:lang w:val="en-ZA"/>
        </w:rPr>
        <w:t>laws and regulations</w:t>
      </w:r>
      <w:r w:rsidR="00935E61" w:rsidRPr="002E0A88">
        <w:rPr>
          <w:rFonts w:ascii="Times New Roman" w:hAnsi="Times New Roman" w:cs="Times New Roman"/>
          <w:sz w:val="24"/>
          <w:szCs w:val="24"/>
          <w:lang w:val="en-ZA"/>
        </w:rPr>
        <w:t xml:space="preserve"> to slow down the spread of </w:t>
      </w:r>
      <w:r w:rsidR="00136ED4" w:rsidRPr="002E0A88">
        <w:rPr>
          <w:rFonts w:ascii="Times New Roman" w:hAnsi="Times New Roman" w:cs="Times New Roman"/>
          <w:sz w:val="24"/>
          <w:szCs w:val="24"/>
          <w:lang w:val="en-ZA"/>
        </w:rPr>
        <w:t xml:space="preserve">COVID-19 </w:t>
      </w:r>
      <w:r w:rsidR="00935E61" w:rsidRPr="002E0A88">
        <w:rPr>
          <w:rFonts w:ascii="Times New Roman" w:hAnsi="Times New Roman" w:cs="Times New Roman"/>
          <w:sz w:val="24"/>
          <w:szCs w:val="24"/>
          <w:lang w:val="en-ZA"/>
        </w:rPr>
        <w:t xml:space="preserve"> and ease the burden on their healthcare systems, limit impact on citizens’ health and manage the economic and social impacts of the pandemic. </w:t>
      </w:r>
      <w:r w:rsidR="00E7395E" w:rsidRPr="002E0A88">
        <w:rPr>
          <w:rFonts w:ascii="Times New Roman" w:hAnsi="Times New Roman" w:cs="Times New Roman"/>
          <w:sz w:val="24"/>
          <w:szCs w:val="24"/>
          <w:lang w:val="en-ZA"/>
        </w:rPr>
        <w:t>However, t</w:t>
      </w:r>
      <w:r w:rsidRPr="002E0A88">
        <w:rPr>
          <w:rFonts w:ascii="Times New Roman" w:hAnsi="Times New Roman" w:cs="Times New Roman"/>
          <w:sz w:val="24"/>
          <w:szCs w:val="24"/>
          <w:lang w:val="en-ZA"/>
        </w:rPr>
        <w:t xml:space="preserve">hese countries failed to adequately include indigenous communities in </w:t>
      </w:r>
      <w:r w:rsidR="00E7395E" w:rsidRPr="002E0A88">
        <w:rPr>
          <w:rFonts w:ascii="Times New Roman" w:hAnsi="Times New Roman" w:cs="Times New Roman"/>
          <w:sz w:val="24"/>
          <w:szCs w:val="24"/>
          <w:lang w:val="en-ZA"/>
        </w:rPr>
        <w:t>measures to prevent the spread of the pandemic and mitigate the impact of the crisis</w:t>
      </w:r>
      <w:r w:rsidRPr="002E0A88">
        <w:rPr>
          <w:rFonts w:ascii="Times New Roman" w:hAnsi="Times New Roman" w:cs="Times New Roman"/>
          <w:sz w:val="24"/>
          <w:szCs w:val="24"/>
          <w:lang w:val="en-ZA"/>
        </w:rPr>
        <w:t>.</w:t>
      </w:r>
      <w:r w:rsidR="00E7395E" w:rsidRPr="002E0A88">
        <w:rPr>
          <w:rFonts w:ascii="Times New Roman" w:hAnsi="Times New Roman" w:cs="Times New Roman"/>
          <w:sz w:val="24"/>
          <w:szCs w:val="24"/>
          <w:lang w:val="en-ZA"/>
        </w:rPr>
        <w:t xml:space="preserve"> According to IPOs that ARISA interviewed, i</w:t>
      </w:r>
      <w:r w:rsidRPr="002E0A88">
        <w:rPr>
          <w:rFonts w:ascii="Times New Roman" w:hAnsi="Times New Roman" w:cs="Times New Roman"/>
          <w:sz w:val="24"/>
          <w:szCs w:val="24"/>
          <w:lang w:val="en-ZA"/>
        </w:rPr>
        <w:t>ndigenous communities were</w:t>
      </w:r>
      <w:r w:rsidR="00E7395E" w:rsidRPr="002E0A88">
        <w:rPr>
          <w:rFonts w:ascii="Times New Roman" w:hAnsi="Times New Roman" w:cs="Times New Roman"/>
          <w:sz w:val="24"/>
          <w:szCs w:val="24"/>
          <w:lang w:val="en-ZA"/>
        </w:rPr>
        <w:t xml:space="preserve"> often</w:t>
      </w:r>
      <w:r w:rsidRPr="002E0A88">
        <w:rPr>
          <w:rFonts w:ascii="Times New Roman" w:hAnsi="Times New Roman" w:cs="Times New Roman"/>
          <w:sz w:val="24"/>
          <w:szCs w:val="24"/>
          <w:lang w:val="en-ZA"/>
        </w:rPr>
        <w:t xml:space="preserve"> not consulted and did not participate in </w:t>
      </w:r>
      <w:r w:rsidR="00E7395E" w:rsidRPr="002E0A88">
        <w:rPr>
          <w:rFonts w:ascii="Times New Roman" w:hAnsi="Times New Roman" w:cs="Times New Roman"/>
          <w:sz w:val="24"/>
          <w:szCs w:val="24"/>
          <w:lang w:val="en-ZA"/>
        </w:rPr>
        <w:t>pandemic prevention efforts</w:t>
      </w:r>
      <w:r w:rsidRPr="002E0A88">
        <w:rPr>
          <w:rFonts w:ascii="Times New Roman" w:hAnsi="Times New Roman" w:cs="Times New Roman"/>
          <w:sz w:val="24"/>
          <w:szCs w:val="24"/>
          <w:lang w:val="en-ZA"/>
        </w:rPr>
        <w:t xml:space="preserve"> or the many working groups</w:t>
      </w:r>
      <w:r w:rsidR="00E7395E" w:rsidRPr="002E0A88">
        <w:rPr>
          <w:rFonts w:ascii="Times New Roman" w:hAnsi="Times New Roman" w:cs="Times New Roman"/>
          <w:sz w:val="24"/>
          <w:szCs w:val="24"/>
          <w:lang w:val="en-ZA"/>
        </w:rPr>
        <w:t xml:space="preserve"> of the pandemic</w:t>
      </w:r>
      <w:r w:rsidRPr="002E0A88">
        <w:rPr>
          <w:rFonts w:ascii="Times New Roman" w:hAnsi="Times New Roman" w:cs="Times New Roman"/>
          <w:sz w:val="24"/>
          <w:szCs w:val="24"/>
          <w:lang w:val="en-ZA"/>
        </w:rPr>
        <w:t xml:space="preserve"> that were formed.</w:t>
      </w:r>
    </w:p>
    <w:p w14:paraId="58F1719D" w14:textId="77777777" w:rsidR="0066464B" w:rsidRPr="002E0A88" w:rsidRDefault="0066464B" w:rsidP="00B35397">
      <w:pPr>
        <w:spacing w:after="0" w:line="240" w:lineRule="auto"/>
        <w:jc w:val="both"/>
        <w:rPr>
          <w:rFonts w:ascii="Times New Roman" w:hAnsi="Times New Roman" w:cs="Times New Roman"/>
          <w:sz w:val="24"/>
          <w:szCs w:val="24"/>
          <w:lang w:val="en-ZA"/>
        </w:rPr>
      </w:pPr>
    </w:p>
    <w:p w14:paraId="723A1FE0" w14:textId="285A5359" w:rsidR="00935E61" w:rsidRPr="002E0A88" w:rsidRDefault="00935E61" w:rsidP="00B35397">
      <w:pPr>
        <w:spacing w:after="0" w:line="240" w:lineRule="auto"/>
        <w:jc w:val="both"/>
        <w:rPr>
          <w:rFonts w:ascii="Times New Roman" w:hAnsi="Times New Roman" w:cs="Times New Roman"/>
          <w:sz w:val="24"/>
          <w:szCs w:val="24"/>
          <w:lang w:val="en-ZA"/>
        </w:rPr>
      </w:pPr>
      <w:r w:rsidRPr="002E0A88">
        <w:rPr>
          <w:rFonts w:ascii="Times New Roman" w:hAnsi="Times New Roman" w:cs="Times New Roman"/>
          <w:sz w:val="24"/>
          <w:szCs w:val="24"/>
          <w:lang w:val="en-ZA"/>
        </w:rPr>
        <w:t>In line with the World Health Organisation’s (WHO) regulations, all the identified countries classified people over the age of 60, immun</w:t>
      </w:r>
      <w:r w:rsidR="00AC48B1" w:rsidRPr="002E0A88">
        <w:rPr>
          <w:rFonts w:ascii="Times New Roman" w:hAnsi="Times New Roman" w:cs="Times New Roman"/>
          <w:sz w:val="24"/>
          <w:szCs w:val="24"/>
          <w:lang w:val="en-ZA"/>
        </w:rPr>
        <w:t>o</w:t>
      </w:r>
      <w:r w:rsidRPr="002E0A88">
        <w:rPr>
          <w:rFonts w:ascii="Times New Roman" w:hAnsi="Times New Roman" w:cs="Times New Roman"/>
          <w:sz w:val="24"/>
          <w:szCs w:val="24"/>
          <w:lang w:val="en-ZA"/>
        </w:rPr>
        <w:t xml:space="preserve">compromised persons, persons with certain underlying health conditions, pregnant women and children under 12 as being more vulnerable to the pandemic. However, the vulnerability of </w:t>
      </w:r>
      <w:r w:rsidR="006F1D47" w:rsidRPr="002E0A88">
        <w:rPr>
          <w:rFonts w:ascii="Times New Roman" w:hAnsi="Times New Roman" w:cs="Times New Roman"/>
          <w:sz w:val="24"/>
          <w:szCs w:val="24"/>
          <w:lang w:val="en-ZA"/>
        </w:rPr>
        <w:t>i</w:t>
      </w:r>
      <w:r w:rsidR="005D22D4" w:rsidRPr="002E0A88">
        <w:rPr>
          <w:rFonts w:ascii="Times New Roman" w:hAnsi="Times New Roman" w:cs="Times New Roman"/>
          <w:sz w:val="24"/>
          <w:szCs w:val="24"/>
          <w:lang w:val="en-ZA"/>
        </w:rPr>
        <w:t xml:space="preserve">ndigenous peoples </w:t>
      </w:r>
      <w:r w:rsidRPr="002E0A88">
        <w:rPr>
          <w:rFonts w:ascii="Times New Roman" w:hAnsi="Times New Roman" w:cs="Times New Roman"/>
          <w:sz w:val="24"/>
          <w:szCs w:val="24"/>
          <w:lang w:val="en-ZA"/>
        </w:rPr>
        <w:t xml:space="preserve">to </w:t>
      </w:r>
      <w:r w:rsidR="00136ED4" w:rsidRPr="002E0A88">
        <w:rPr>
          <w:rFonts w:ascii="Times New Roman" w:hAnsi="Times New Roman" w:cs="Times New Roman"/>
          <w:sz w:val="24"/>
          <w:szCs w:val="24"/>
          <w:lang w:val="en-ZA"/>
        </w:rPr>
        <w:t xml:space="preserve">COVID-19 </w:t>
      </w:r>
      <w:r w:rsidRPr="002E0A88">
        <w:rPr>
          <w:rFonts w:ascii="Times New Roman" w:hAnsi="Times New Roman" w:cs="Times New Roman"/>
          <w:sz w:val="24"/>
          <w:szCs w:val="24"/>
          <w:lang w:val="en-ZA"/>
        </w:rPr>
        <w:t>was not specifically referenced</w:t>
      </w:r>
      <w:r w:rsidR="00E7395E" w:rsidRPr="002E0A88">
        <w:rPr>
          <w:rFonts w:ascii="Times New Roman" w:hAnsi="Times New Roman" w:cs="Times New Roman"/>
          <w:sz w:val="24"/>
          <w:szCs w:val="24"/>
          <w:lang w:val="en-ZA"/>
        </w:rPr>
        <w:t xml:space="preserve"> by governments</w:t>
      </w:r>
      <w:r w:rsidRPr="002E0A88">
        <w:rPr>
          <w:rFonts w:ascii="Times New Roman" w:hAnsi="Times New Roman" w:cs="Times New Roman"/>
          <w:sz w:val="24"/>
          <w:szCs w:val="24"/>
          <w:lang w:val="en-ZA"/>
        </w:rPr>
        <w:t xml:space="preserve">, </w:t>
      </w:r>
      <w:r w:rsidR="00E7395E" w:rsidRPr="002E0A88">
        <w:rPr>
          <w:rFonts w:ascii="Times New Roman" w:hAnsi="Times New Roman" w:cs="Times New Roman"/>
          <w:sz w:val="24"/>
          <w:szCs w:val="24"/>
          <w:lang w:val="en-ZA"/>
        </w:rPr>
        <w:t>although</w:t>
      </w:r>
      <w:r w:rsidRPr="002E0A88">
        <w:rPr>
          <w:rFonts w:ascii="Times New Roman" w:hAnsi="Times New Roman" w:cs="Times New Roman"/>
          <w:sz w:val="24"/>
          <w:szCs w:val="24"/>
          <w:lang w:val="en-ZA"/>
        </w:rPr>
        <w:t xml:space="preserve"> they are amongst the most vulnerable and marginalised</w:t>
      </w:r>
      <w:r w:rsidRPr="002E0A88">
        <w:rPr>
          <w:rFonts w:ascii="Times New Roman" w:hAnsi="Times New Roman" w:cs="Times New Roman"/>
          <w:sz w:val="24"/>
          <w:szCs w:val="24"/>
          <w:vertAlign w:val="superscript"/>
          <w:lang w:val="en-ZA"/>
        </w:rPr>
        <w:footnoteReference w:id="52"/>
      </w:r>
      <w:r w:rsidRPr="002E0A88">
        <w:rPr>
          <w:rFonts w:ascii="Times New Roman" w:hAnsi="Times New Roman" w:cs="Times New Roman"/>
          <w:sz w:val="24"/>
          <w:szCs w:val="24"/>
          <w:lang w:val="en-ZA"/>
        </w:rPr>
        <w:t xml:space="preserve"> populations in the region. </w:t>
      </w:r>
      <w:r w:rsidR="005A229C" w:rsidRPr="002E0A88">
        <w:rPr>
          <w:rFonts w:ascii="Times New Roman" w:hAnsi="Times New Roman" w:cs="Times New Roman"/>
          <w:sz w:val="24"/>
          <w:szCs w:val="24"/>
          <w:lang w:val="en-ZA"/>
        </w:rPr>
        <w:t>The lack of</w:t>
      </w:r>
      <w:r w:rsidRPr="002E0A88">
        <w:rPr>
          <w:rFonts w:ascii="Times New Roman" w:hAnsi="Times New Roman" w:cs="Times New Roman"/>
          <w:sz w:val="24"/>
          <w:szCs w:val="24"/>
          <w:lang w:val="en-ZA"/>
        </w:rPr>
        <w:t xml:space="preserve"> recognition of </w:t>
      </w:r>
      <w:r w:rsidR="006F1D47" w:rsidRPr="002E0A88">
        <w:rPr>
          <w:rFonts w:ascii="Times New Roman" w:hAnsi="Times New Roman" w:cs="Times New Roman"/>
          <w:sz w:val="24"/>
          <w:szCs w:val="24"/>
          <w:lang w:val="en-ZA"/>
        </w:rPr>
        <w:t>i</w:t>
      </w:r>
      <w:r w:rsidR="005D22D4" w:rsidRPr="002E0A88">
        <w:rPr>
          <w:rFonts w:ascii="Times New Roman" w:hAnsi="Times New Roman" w:cs="Times New Roman"/>
          <w:sz w:val="24"/>
          <w:szCs w:val="24"/>
          <w:lang w:val="en-ZA"/>
        </w:rPr>
        <w:t xml:space="preserve">ndigenous peoples </w:t>
      </w:r>
      <w:r w:rsidR="00644E8F" w:rsidRPr="002E0A88">
        <w:rPr>
          <w:rFonts w:ascii="Times New Roman" w:hAnsi="Times New Roman" w:cs="Times New Roman"/>
          <w:sz w:val="24"/>
          <w:szCs w:val="24"/>
          <w:lang w:val="en-ZA"/>
        </w:rPr>
        <w:t>as a specific group</w:t>
      </w:r>
      <w:r w:rsidRPr="002E0A88">
        <w:rPr>
          <w:rFonts w:ascii="Times New Roman" w:hAnsi="Times New Roman" w:cs="Times New Roman"/>
          <w:sz w:val="24"/>
          <w:szCs w:val="24"/>
          <w:lang w:val="en-ZA"/>
        </w:rPr>
        <w:t xml:space="preserve"> in the region</w:t>
      </w:r>
      <w:r w:rsidR="005A229C" w:rsidRPr="002E0A88">
        <w:rPr>
          <w:rFonts w:ascii="Times New Roman" w:hAnsi="Times New Roman" w:cs="Times New Roman"/>
          <w:sz w:val="24"/>
          <w:szCs w:val="24"/>
          <w:lang w:val="en-ZA"/>
        </w:rPr>
        <w:t xml:space="preserve"> likely contributed to this exclusion.</w:t>
      </w:r>
      <w:r w:rsidRPr="002E0A88">
        <w:rPr>
          <w:rFonts w:ascii="Times New Roman" w:hAnsi="Times New Roman" w:cs="Times New Roman"/>
          <w:sz w:val="24"/>
          <w:szCs w:val="24"/>
          <w:lang w:val="en-ZA"/>
        </w:rPr>
        <w:t xml:space="preserve"> </w:t>
      </w:r>
    </w:p>
    <w:p w14:paraId="7FB24D27" w14:textId="4E5FB70F" w:rsidR="00644E8F" w:rsidRPr="002E0A88" w:rsidRDefault="00644E8F" w:rsidP="00B35397">
      <w:pPr>
        <w:spacing w:after="0" w:line="240" w:lineRule="auto"/>
        <w:jc w:val="both"/>
        <w:rPr>
          <w:rFonts w:ascii="Times New Roman" w:hAnsi="Times New Roman" w:cs="Times New Roman"/>
          <w:sz w:val="24"/>
          <w:szCs w:val="24"/>
          <w:lang w:val="en-ZA"/>
        </w:rPr>
      </w:pPr>
    </w:p>
    <w:p w14:paraId="2DF1FB7A" w14:textId="3849750E" w:rsidR="00E7395E" w:rsidRPr="002E0A88" w:rsidRDefault="00935E61" w:rsidP="00B35397">
      <w:pPr>
        <w:spacing w:after="0" w:line="240" w:lineRule="auto"/>
        <w:jc w:val="both"/>
        <w:rPr>
          <w:rFonts w:ascii="Times New Roman" w:hAnsi="Times New Roman" w:cs="Times New Roman"/>
          <w:sz w:val="24"/>
          <w:szCs w:val="24"/>
          <w:lang w:val="en-ZA"/>
        </w:rPr>
      </w:pPr>
      <w:r w:rsidRPr="002E0A88">
        <w:rPr>
          <w:rFonts w:ascii="Times New Roman" w:hAnsi="Times New Roman" w:cs="Times New Roman"/>
          <w:sz w:val="24"/>
          <w:szCs w:val="24"/>
          <w:lang w:val="en-ZA"/>
        </w:rPr>
        <w:t xml:space="preserve">The issue of legal recognition of </w:t>
      </w:r>
      <w:r w:rsidR="006F1D47" w:rsidRPr="002E0A88">
        <w:rPr>
          <w:rFonts w:ascii="Times New Roman" w:hAnsi="Times New Roman" w:cs="Times New Roman"/>
          <w:sz w:val="24"/>
          <w:szCs w:val="24"/>
          <w:lang w:val="en-ZA"/>
        </w:rPr>
        <w:t>i</w:t>
      </w:r>
      <w:r w:rsidR="005D22D4" w:rsidRPr="002E0A88">
        <w:rPr>
          <w:rFonts w:ascii="Times New Roman" w:hAnsi="Times New Roman" w:cs="Times New Roman"/>
          <w:sz w:val="24"/>
          <w:szCs w:val="24"/>
          <w:lang w:val="en-ZA"/>
        </w:rPr>
        <w:t xml:space="preserve">ndigenous peoples </w:t>
      </w:r>
      <w:r w:rsidRPr="002E0A88">
        <w:rPr>
          <w:rFonts w:ascii="Times New Roman" w:hAnsi="Times New Roman" w:cs="Times New Roman"/>
          <w:sz w:val="24"/>
          <w:szCs w:val="24"/>
          <w:lang w:val="en-ZA"/>
        </w:rPr>
        <w:t xml:space="preserve">in Southern Africa is controversial </w:t>
      </w:r>
      <w:r w:rsidR="00644E8F" w:rsidRPr="002E0A88">
        <w:rPr>
          <w:rFonts w:ascii="Times New Roman" w:hAnsi="Times New Roman" w:cs="Times New Roman"/>
          <w:sz w:val="24"/>
          <w:szCs w:val="24"/>
          <w:lang w:val="en-ZA"/>
        </w:rPr>
        <w:t>as most governments view</w:t>
      </w:r>
      <w:r w:rsidR="005A229C" w:rsidRPr="002E0A88">
        <w:rPr>
          <w:rFonts w:ascii="Times New Roman" w:hAnsi="Times New Roman" w:cs="Times New Roman"/>
          <w:sz w:val="24"/>
          <w:szCs w:val="24"/>
          <w:lang w:val="en-ZA"/>
        </w:rPr>
        <w:t xml:space="preserve"> </w:t>
      </w:r>
      <w:r w:rsidR="006B5CB2" w:rsidRPr="002E0A88">
        <w:rPr>
          <w:rFonts w:ascii="Times New Roman" w:hAnsi="Times New Roman" w:cs="Times New Roman"/>
          <w:sz w:val="24"/>
          <w:szCs w:val="24"/>
          <w:lang w:val="en-ZA"/>
        </w:rPr>
        <w:t xml:space="preserve">all </w:t>
      </w:r>
      <w:r w:rsidRPr="002E0A88">
        <w:rPr>
          <w:rFonts w:ascii="Times New Roman" w:hAnsi="Times New Roman" w:cs="Times New Roman"/>
          <w:sz w:val="24"/>
          <w:szCs w:val="24"/>
          <w:lang w:val="en-ZA"/>
        </w:rPr>
        <w:t xml:space="preserve">black people </w:t>
      </w:r>
      <w:r w:rsidR="00E7395E" w:rsidRPr="002E0A88">
        <w:rPr>
          <w:rFonts w:ascii="Times New Roman" w:hAnsi="Times New Roman" w:cs="Times New Roman"/>
          <w:sz w:val="24"/>
          <w:szCs w:val="24"/>
          <w:lang w:val="en-ZA"/>
        </w:rPr>
        <w:t>as</w:t>
      </w:r>
      <w:r w:rsidRPr="002E0A88">
        <w:rPr>
          <w:rFonts w:ascii="Times New Roman" w:hAnsi="Times New Roman" w:cs="Times New Roman"/>
          <w:sz w:val="24"/>
          <w:szCs w:val="24"/>
          <w:lang w:val="en-ZA"/>
        </w:rPr>
        <w:t xml:space="preserve"> indigenous</w:t>
      </w:r>
      <w:r w:rsidR="00E7395E" w:rsidRPr="002E0A88">
        <w:rPr>
          <w:rFonts w:ascii="Times New Roman" w:hAnsi="Times New Roman" w:cs="Times New Roman"/>
          <w:sz w:val="24"/>
          <w:szCs w:val="24"/>
          <w:lang w:val="en-ZA"/>
        </w:rPr>
        <w:t xml:space="preserve"> to the region</w:t>
      </w:r>
      <w:r w:rsidR="005A229C" w:rsidRPr="002E0A88">
        <w:rPr>
          <w:rFonts w:ascii="Times New Roman" w:hAnsi="Times New Roman" w:cs="Times New Roman"/>
          <w:sz w:val="24"/>
          <w:szCs w:val="24"/>
          <w:lang w:val="en-ZA"/>
        </w:rPr>
        <w:t xml:space="preserve">. </w:t>
      </w:r>
    </w:p>
    <w:p w14:paraId="272F28AB" w14:textId="77777777" w:rsidR="00A81E38" w:rsidRPr="002E0A88" w:rsidRDefault="00A81E38" w:rsidP="00B35397">
      <w:pPr>
        <w:spacing w:after="0" w:line="240" w:lineRule="auto"/>
        <w:jc w:val="both"/>
        <w:rPr>
          <w:rFonts w:ascii="Times New Roman" w:hAnsi="Times New Roman" w:cs="Times New Roman"/>
          <w:sz w:val="24"/>
          <w:szCs w:val="24"/>
        </w:rPr>
      </w:pPr>
    </w:p>
    <w:p w14:paraId="1CD15242" w14:textId="21030F01" w:rsidR="00935E61" w:rsidRPr="002E0A88" w:rsidRDefault="00117EC3" w:rsidP="00B35397">
      <w:pPr>
        <w:spacing w:after="0" w:line="240" w:lineRule="auto"/>
        <w:jc w:val="both"/>
        <w:rPr>
          <w:rFonts w:ascii="Times New Roman" w:hAnsi="Times New Roman" w:cs="Times New Roman"/>
          <w:sz w:val="24"/>
          <w:szCs w:val="24"/>
          <w:lang w:val="en-ZA"/>
        </w:rPr>
      </w:pPr>
      <w:r w:rsidRPr="002E0A88">
        <w:rPr>
          <w:rFonts w:ascii="Times New Roman" w:hAnsi="Times New Roman" w:cs="Times New Roman"/>
          <w:sz w:val="24"/>
          <w:szCs w:val="24"/>
          <w:lang w:val="en-ZA"/>
        </w:rPr>
        <w:t>In Angola,</w:t>
      </w:r>
      <w:r w:rsidR="00935E61" w:rsidRPr="002E0A88">
        <w:rPr>
          <w:rFonts w:ascii="Times New Roman" w:hAnsi="Times New Roman" w:cs="Times New Roman"/>
          <w:sz w:val="24"/>
          <w:szCs w:val="24"/>
          <w:lang w:val="en-ZA"/>
        </w:rPr>
        <w:t xml:space="preserve"> </w:t>
      </w:r>
      <w:r w:rsidR="00644E8F" w:rsidRPr="002E0A88">
        <w:rPr>
          <w:rFonts w:ascii="Times New Roman" w:hAnsi="Times New Roman" w:cs="Times New Roman"/>
          <w:sz w:val="24"/>
          <w:szCs w:val="24"/>
          <w:lang w:val="en-ZA"/>
        </w:rPr>
        <w:t>indigenous peoples</w:t>
      </w:r>
      <w:r w:rsidR="00935E61" w:rsidRPr="002E0A88">
        <w:rPr>
          <w:rFonts w:ascii="Times New Roman" w:hAnsi="Times New Roman" w:cs="Times New Roman"/>
          <w:sz w:val="24"/>
          <w:szCs w:val="24"/>
          <w:lang w:val="en-ZA"/>
        </w:rPr>
        <w:t xml:space="preserve"> continue to face challenges such as</w:t>
      </w:r>
      <w:r w:rsidR="00644E8F" w:rsidRPr="002E0A88">
        <w:rPr>
          <w:rFonts w:ascii="Times New Roman" w:hAnsi="Times New Roman" w:cs="Times New Roman"/>
          <w:sz w:val="24"/>
          <w:szCs w:val="24"/>
          <w:lang w:val="en-ZA"/>
        </w:rPr>
        <w:t xml:space="preserve"> a</w:t>
      </w:r>
      <w:r w:rsidR="00935E61" w:rsidRPr="002E0A88">
        <w:rPr>
          <w:rFonts w:ascii="Times New Roman" w:hAnsi="Times New Roman" w:cs="Times New Roman"/>
          <w:sz w:val="24"/>
          <w:szCs w:val="24"/>
          <w:lang w:val="en-ZA"/>
        </w:rPr>
        <w:t xml:space="preserve"> lack of social and economic inclusion and are denied many other human rights</w:t>
      </w:r>
      <w:r w:rsidRPr="002E0A88">
        <w:rPr>
          <w:rFonts w:ascii="Times New Roman" w:hAnsi="Times New Roman" w:cs="Times New Roman"/>
          <w:sz w:val="24"/>
          <w:szCs w:val="24"/>
          <w:lang w:val="en-ZA"/>
        </w:rPr>
        <w:t xml:space="preserve"> due to a lack of formal recognition by the government</w:t>
      </w:r>
      <w:r w:rsidR="00935E61" w:rsidRPr="002E0A88">
        <w:rPr>
          <w:rFonts w:ascii="Times New Roman" w:hAnsi="Times New Roman" w:cs="Times New Roman"/>
          <w:sz w:val="24"/>
          <w:szCs w:val="24"/>
          <w:lang w:val="en-ZA"/>
        </w:rPr>
        <w:t xml:space="preserve">. There is no reference to </w:t>
      </w:r>
      <w:r w:rsidR="00E264D4" w:rsidRPr="002E0A88">
        <w:rPr>
          <w:rFonts w:ascii="Times New Roman" w:hAnsi="Times New Roman" w:cs="Times New Roman"/>
          <w:sz w:val="24"/>
          <w:szCs w:val="24"/>
          <w:lang w:val="en-ZA"/>
        </w:rPr>
        <w:t>i</w:t>
      </w:r>
      <w:r w:rsidR="005D22D4" w:rsidRPr="002E0A88">
        <w:rPr>
          <w:rFonts w:ascii="Times New Roman" w:hAnsi="Times New Roman" w:cs="Times New Roman"/>
          <w:sz w:val="24"/>
          <w:szCs w:val="24"/>
          <w:lang w:val="en-ZA"/>
        </w:rPr>
        <w:t xml:space="preserve">ndigenous </w:t>
      </w:r>
      <w:r w:rsidR="00E264D4" w:rsidRPr="002E0A88">
        <w:rPr>
          <w:rFonts w:ascii="Times New Roman" w:hAnsi="Times New Roman" w:cs="Times New Roman"/>
          <w:sz w:val="24"/>
          <w:szCs w:val="24"/>
          <w:lang w:val="en-ZA"/>
        </w:rPr>
        <w:t>peoples in</w:t>
      </w:r>
      <w:r w:rsidR="00935E61" w:rsidRPr="002E0A88">
        <w:rPr>
          <w:rFonts w:ascii="Times New Roman" w:hAnsi="Times New Roman" w:cs="Times New Roman"/>
          <w:sz w:val="24"/>
          <w:szCs w:val="24"/>
          <w:lang w:val="en-ZA"/>
        </w:rPr>
        <w:t xml:space="preserve"> either the Constitution or domestic law, nor does Angola recognise the concept of Indigenous Peoples as affirmed in international law</w:t>
      </w:r>
      <w:r w:rsidR="00D7762D" w:rsidRPr="002E0A88">
        <w:rPr>
          <w:rFonts w:ascii="Times New Roman" w:hAnsi="Times New Roman" w:cs="Times New Roman"/>
          <w:sz w:val="24"/>
          <w:szCs w:val="24"/>
          <w:lang w:val="en-ZA"/>
        </w:rPr>
        <w:t>.</w:t>
      </w:r>
      <w:r w:rsidR="00935E61" w:rsidRPr="002E0A88">
        <w:rPr>
          <w:rFonts w:ascii="Times New Roman" w:hAnsi="Times New Roman" w:cs="Times New Roman"/>
          <w:sz w:val="24"/>
          <w:szCs w:val="24"/>
          <w:vertAlign w:val="superscript"/>
          <w:lang w:val="en-ZA"/>
        </w:rPr>
        <w:footnoteReference w:id="53"/>
      </w:r>
      <w:r w:rsidR="006B5CB2" w:rsidRPr="002E0A88">
        <w:rPr>
          <w:rFonts w:ascii="Times New Roman" w:hAnsi="Times New Roman" w:cs="Times New Roman"/>
          <w:sz w:val="24"/>
          <w:szCs w:val="24"/>
          <w:lang w:val="en-ZA"/>
        </w:rPr>
        <w:t xml:space="preserve"> This lack of formal recognition of </w:t>
      </w:r>
      <w:r w:rsidR="00E264D4" w:rsidRPr="002E0A88">
        <w:rPr>
          <w:rFonts w:ascii="Times New Roman" w:hAnsi="Times New Roman" w:cs="Times New Roman"/>
          <w:sz w:val="24"/>
          <w:szCs w:val="24"/>
          <w:lang w:val="en-ZA"/>
        </w:rPr>
        <w:t>i</w:t>
      </w:r>
      <w:r w:rsidR="005D22D4" w:rsidRPr="002E0A88">
        <w:rPr>
          <w:rFonts w:ascii="Times New Roman" w:hAnsi="Times New Roman" w:cs="Times New Roman"/>
          <w:sz w:val="24"/>
          <w:szCs w:val="24"/>
          <w:lang w:val="en-ZA"/>
        </w:rPr>
        <w:t xml:space="preserve">ndigenous peoples </w:t>
      </w:r>
      <w:r w:rsidR="006B5CB2" w:rsidRPr="002E0A88">
        <w:rPr>
          <w:rFonts w:ascii="Times New Roman" w:hAnsi="Times New Roman" w:cs="Times New Roman"/>
          <w:sz w:val="24"/>
          <w:szCs w:val="24"/>
          <w:lang w:val="en-ZA"/>
        </w:rPr>
        <w:t xml:space="preserve">prevents proper policy making and </w:t>
      </w:r>
      <w:r w:rsidR="006B5CB2" w:rsidRPr="002E0A88">
        <w:rPr>
          <w:rFonts w:ascii="Times New Roman" w:hAnsi="Times New Roman" w:cs="Times New Roman"/>
          <w:sz w:val="24"/>
          <w:szCs w:val="24"/>
          <w:lang w:val="en-ZA"/>
        </w:rPr>
        <w:lastRenderedPageBreak/>
        <w:t xml:space="preserve">planning and allows the country to continue marginalising </w:t>
      </w:r>
      <w:r w:rsidR="00E264D4" w:rsidRPr="002E0A88">
        <w:rPr>
          <w:rFonts w:ascii="Times New Roman" w:hAnsi="Times New Roman" w:cs="Times New Roman"/>
          <w:sz w:val="24"/>
          <w:szCs w:val="24"/>
          <w:lang w:val="en-ZA"/>
        </w:rPr>
        <w:t>i</w:t>
      </w:r>
      <w:r w:rsidR="005D22D4" w:rsidRPr="002E0A88">
        <w:rPr>
          <w:rFonts w:ascii="Times New Roman" w:hAnsi="Times New Roman" w:cs="Times New Roman"/>
          <w:sz w:val="24"/>
          <w:szCs w:val="24"/>
          <w:lang w:val="en-ZA"/>
        </w:rPr>
        <w:t xml:space="preserve">ndigenous peoples </w:t>
      </w:r>
      <w:r w:rsidR="006B5CB2" w:rsidRPr="002E0A88">
        <w:rPr>
          <w:rFonts w:ascii="Times New Roman" w:hAnsi="Times New Roman" w:cs="Times New Roman"/>
          <w:sz w:val="24"/>
          <w:szCs w:val="24"/>
          <w:lang w:val="en-ZA"/>
        </w:rPr>
        <w:t xml:space="preserve">by not providing </w:t>
      </w:r>
      <w:r w:rsidR="00E7395E" w:rsidRPr="002E0A88">
        <w:rPr>
          <w:rFonts w:ascii="Times New Roman" w:hAnsi="Times New Roman" w:cs="Times New Roman"/>
          <w:sz w:val="24"/>
          <w:szCs w:val="24"/>
          <w:lang w:val="en-ZA"/>
        </w:rPr>
        <w:t>them with certain social services</w:t>
      </w:r>
      <w:r w:rsidR="006B5CB2" w:rsidRPr="002E0A88">
        <w:rPr>
          <w:rFonts w:ascii="Times New Roman" w:hAnsi="Times New Roman" w:cs="Times New Roman"/>
          <w:sz w:val="24"/>
          <w:szCs w:val="24"/>
          <w:lang w:val="en-ZA"/>
        </w:rPr>
        <w:t>.</w:t>
      </w:r>
    </w:p>
    <w:p w14:paraId="459AD9E8" w14:textId="77777777" w:rsidR="0066464B" w:rsidRPr="002E0A88" w:rsidRDefault="0066464B" w:rsidP="00B35397">
      <w:pPr>
        <w:spacing w:after="0" w:line="240" w:lineRule="auto"/>
        <w:jc w:val="both"/>
        <w:rPr>
          <w:rFonts w:ascii="Times New Roman" w:hAnsi="Times New Roman" w:cs="Times New Roman"/>
          <w:sz w:val="24"/>
          <w:szCs w:val="24"/>
        </w:rPr>
      </w:pPr>
    </w:p>
    <w:p w14:paraId="254D716A" w14:textId="38E03F3D" w:rsidR="00935E61" w:rsidRPr="002E0A88" w:rsidRDefault="00106821" w:rsidP="00B35397">
      <w:pPr>
        <w:spacing w:after="0" w:line="240" w:lineRule="auto"/>
        <w:jc w:val="both"/>
        <w:rPr>
          <w:rFonts w:ascii="Times New Roman" w:hAnsi="Times New Roman" w:cs="Times New Roman"/>
          <w:sz w:val="24"/>
          <w:szCs w:val="24"/>
        </w:rPr>
      </w:pPr>
      <w:r w:rsidRPr="002E0A88">
        <w:rPr>
          <w:rFonts w:ascii="Times New Roman" w:hAnsi="Times New Roman" w:cs="Times New Roman"/>
          <w:sz w:val="24"/>
          <w:szCs w:val="24"/>
        </w:rPr>
        <w:t xml:space="preserve">Botswana has </w:t>
      </w:r>
      <w:r w:rsidR="00935E61" w:rsidRPr="002E0A88">
        <w:rPr>
          <w:rFonts w:ascii="Times New Roman" w:hAnsi="Times New Roman" w:cs="Times New Roman"/>
          <w:sz w:val="24"/>
          <w:szCs w:val="24"/>
        </w:rPr>
        <w:t>no specific laws on</w:t>
      </w:r>
      <w:r w:rsidR="00F9143B" w:rsidRPr="002E0A88">
        <w:rPr>
          <w:rFonts w:ascii="Times New Roman" w:hAnsi="Times New Roman" w:cs="Times New Roman"/>
          <w:sz w:val="24"/>
          <w:szCs w:val="24"/>
        </w:rPr>
        <w:t xml:space="preserve"> i</w:t>
      </w:r>
      <w:r w:rsidR="00935E61" w:rsidRPr="002E0A88">
        <w:rPr>
          <w:rFonts w:ascii="Times New Roman" w:hAnsi="Times New Roman" w:cs="Times New Roman"/>
          <w:sz w:val="24"/>
          <w:szCs w:val="24"/>
        </w:rPr>
        <w:t xml:space="preserve">ndigenous </w:t>
      </w:r>
      <w:r w:rsidR="00F9143B" w:rsidRPr="002E0A88">
        <w:rPr>
          <w:rFonts w:ascii="Times New Roman" w:hAnsi="Times New Roman" w:cs="Times New Roman"/>
          <w:sz w:val="24"/>
          <w:szCs w:val="24"/>
        </w:rPr>
        <w:t>p</w:t>
      </w:r>
      <w:r w:rsidR="00935E61" w:rsidRPr="002E0A88">
        <w:rPr>
          <w:rFonts w:ascii="Times New Roman" w:hAnsi="Times New Roman" w:cs="Times New Roman"/>
          <w:sz w:val="24"/>
          <w:szCs w:val="24"/>
        </w:rPr>
        <w:t xml:space="preserve">eoples’ rights in the country, nor is the concept of Indigenous Peoples included in </w:t>
      </w:r>
      <w:r w:rsidRPr="002E0A88">
        <w:rPr>
          <w:rFonts w:ascii="Times New Roman" w:hAnsi="Times New Roman" w:cs="Times New Roman"/>
          <w:sz w:val="24"/>
          <w:szCs w:val="24"/>
        </w:rPr>
        <w:t xml:space="preserve">its </w:t>
      </w:r>
      <w:r w:rsidR="00935E61" w:rsidRPr="002E0A88">
        <w:rPr>
          <w:rFonts w:ascii="Times New Roman" w:hAnsi="Times New Roman" w:cs="Times New Roman"/>
          <w:sz w:val="24"/>
          <w:szCs w:val="24"/>
        </w:rPr>
        <w:t>Constitution</w:t>
      </w:r>
      <w:r w:rsidR="005C58B9" w:rsidRPr="002E0A88">
        <w:rPr>
          <w:rFonts w:ascii="Times New Roman" w:hAnsi="Times New Roman" w:cs="Times New Roman"/>
          <w:sz w:val="24"/>
          <w:szCs w:val="24"/>
        </w:rPr>
        <w:t>.</w:t>
      </w:r>
      <w:r w:rsidR="00935E61" w:rsidRPr="002E0A88">
        <w:rPr>
          <w:rFonts w:ascii="Times New Roman" w:hAnsi="Times New Roman" w:cs="Times New Roman"/>
          <w:sz w:val="24"/>
          <w:szCs w:val="24"/>
          <w:vertAlign w:val="superscript"/>
        </w:rPr>
        <w:footnoteReference w:id="54"/>
      </w:r>
      <w:r w:rsidR="00935E61" w:rsidRPr="002E0A88">
        <w:rPr>
          <w:rFonts w:ascii="Times New Roman" w:hAnsi="Times New Roman" w:cs="Times New Roman"/>
          <w:sz w:val="24"/>
          <w:szCs w:val="24"/>
          <w:lang w:val="en-ZA"/>
        </w:rPr>
        <w:t xml:space="preserve"> Botswana, in what it refers to as its approach to nation building, refers to the San and other </w:t>
      </w:r>
      <w:r w:rsidR="00E264D4" w:rsidRPr="002E0A88">
        <w:rPr>
          <w:rFonts w:ascii="Times New Roman" w:hAnsi="Times New Roman" w:cs="Times New Roman"/>
          <w:sz w:val="24"/>
          <w:szCs w:val="24"/>
          <w:lang w:val="en-ZA"/>
        </w:rPr>
        <w:t>i</w:t>
      </w:r>
      <w:r w:rsidR="005D22D4" w:rsidRPr="002E0A88">
        <w:rPr>
          <w:rFonts w:ascii="Times New Roman" w:hAnsi="Times New Roman" w:cs="Times New Roman"/>
          <w:sz w:val="24"/>
          <w:szCs w:val="24"/>
          <w:lang w:val="en-ZA"/>
        </w:rPr>
        <w:t xml:space="preserve">ndigenous peoples </w:t>
      </w:r>
      <w:r w:rsidR="00935E61" w:rsidRPr="002E0A88">
        <w:rPr>
          <w:rFonts w:ascii="Times New Roman" w:hAnsi="Times New Roman" w:cs="Times New Roman"/>
          <w:sz w:val="24"/>
          <w:szCs w:val="24"/>
          <w:lang w:val="en-ZA"/>
        </w:rPr>
        <w:t xml:space="preserve">as </w:t>
      </w:r>
      <w:r w:rsidR="00935E61" w:rsidRPr="002E0A88">
        <w:rPr>
          <w:rFonts w:ascii="Times New Roman" w:hAnsi="Times New Roman" w:cs="Times New Roman"/>
          <w:i/>
          <w:iCs/>
          <w:sz w:val="24"/>
          <w:szCs w:val="24"/>
          <w:lang w:val="en-ZA"/>
        </w:rPr>
        <w:t>remote dwellers</w:t>
      </w:r>
      <w:r w:rsidR="00E7395E" w:rsidRPr="002E0A88">
        <w:rPr>
          <w:rFonts w:ascii="Times New Roman" w:hAnsi="Times New Roman" w:cs="Times New Roman"/>
          <w:i/>
          <w:iCs/>
          <w:sz w:val="24"/>
          <w:szCs w:val="24"/>
          <w:lang w:val="en-ZA"/>
        </w:rPr>
        <w:t>.</w:t>
      </w:r>
      <w:r w:rsidR="006B5CB2" w:rsidRPr="002E0A88">
        <w:rPr>
          <w:rStyle w:val="FootnoteReference"/>
          <w:rFonts w:ascii="Times New Roman" w:hAnsi="Times New Roman" w:cs="Times New Roman"/>
          <w:i/>
          <w:iCs/>
          <w:sz w:val="24"/>
          <w:szCs w:val="24"/>
          <w:lang w:val="en-ZA"/>
        </w:rPr>
        <w:footnoteReference w:id="55"/>
      </w:r>
      <w:r w:rsidR="00935E61" w:rsidRPr="002E0A88">
        <w:rPr>
          <w:rFonts w:ascii="Times New Roman" w:hAnsi="Times New Roman" w:cs="Times New Roman"/>
          <w:sz w:val="24"/>
          <w:szCs w:val="24"/>
          <w:lang w:val="en-ZA"/>
        </w:rPr>
        <w:t xml:space="preserve"> This has the effect of further marginalising these communities</w:t>
      </w:r>
      <w:r w:rsidR="00644E8F" w:rsidRPr="002E0A88">
        <w:rPr>
          <w:rFonts w:ascii="Times New Roman" w:hAnsi="Times New Roman" w:cs="Times New Roman"/>
          <w:sz w:val="24"/>
          <w:szCs w:val="24"/>
          <w:lang w:val="en-ZA"/>
        </w:rPr>
        <w:t xml:space="preserve"> and</w:t>
      </w:r>
      <w:r w:rsidR="00E7395E" w:rsidRPr="002E0A88">
        <w:rPr>
          <w:rFonts w:ascii="Times New Roman" w:hAnsi="Times New Roman" w:cs="Times New Roman"/>
          <w:sz w:val="24"/>
          <w:szCs w:val="24"/>
          <w:lang w:val="en-ZA"/>
        </w:rPr>
        <w:t>,</w:t>
      </w:r>
      <w:r w:rsidR="00644E8F" w:rsidRPr="002E0A88">
        <w:rPr>
          <w:rFonts w:ascii="Times New Roman" w:hAnsi="Times New Roman" w:cs="Times New Roman"/>
          <w:sz w:val="24"/>
          <w:szCs w:val="24"/>
          <w:lang w:val="en-ZA"/>
        </w:rPr>
        <w:t xml:space="preserve"> as highlighted in further sections of this paper</w:t>
      </w:r>
      <w:r w:rsidR="00E7395E" w:rsidRPr="002E0A88">
        <w:rPr>
          <w:rFonts w:ascii="Times New Roman" w:hAnsi="Times New Roman" w:cs="Times New Roman"/>
          <w:sz w:val="24"/>
          <w:szCs w:val="24"/>
          <w:lang w:val="en-ZA"/>
        </w:rPr>
        <w:t>,</w:t>
      </w:r>
      <w:r w:rsidR="00644E8F" w:rsidRPr="002E0A88">
        <w:rPr>
          <w:rFonts w:ascii="Times New Roman" w:hAnsi="Times New Roman" w:cs="Times New Roman"/>
          <w:sz w:val="24"/>
          <w:szCs w:val="24"/>
          <w:lang w:val="en-ZA"/>
        </w:rPr>
        <w:t xml:space="preserve"> has led to </w:t>
      </w:r>
      <w:r w:rsidR="00E7395E" w:rsidRPr="002E0A88">
        <w:rPr>
          <w:rFonts w:ascii="Times New Roman" w:hAnsi="Times New Roman" w:cs="Times New Roman"/>
          <w:sz w:val="24"/>
          <w:szCs w:val="24"/>
          <w:lang w:val="en-ZA"/>
        </w:rPr>
        <w:t>the</w:t>
      </w:r>
      <w:r w:rsidR="00644E8F" w:rsidRPr="002E0A88">
        <w:rPr>
          <w:rFonts w:ascii="Times New Roman" w:hAnsi="Times New Roman" w:cs="Times New Roman"/>
          <w:sz w:val="24"/>
          <w:szCs w:val="24"/>
          <w:lang w:val="en-ZA"/>
        </w:rPr>
        <w:t xml:space="preserve"> exclusion</w:t>
      </w:r>
      <w:r w:rsidR="00E7395E" w:rsidRPr="002E0A88">
        <w:rPr>
          <w:rFonts w:ascii="Times New Roman" w:hAnsi="Times New Roman" w:cs="Times New Roman"/>
          <w:sz w:val="24"/>
          <w:szCs w:val="24"/>
          <w:lang w:val="en-ZA"/>
        </w:rPr>
        <w:t xml:space="preserve"> of </w:t>
      </w:r>
      <w:r w:rsidR="00E264D4" w:rsidRPr="002E0A88">
        <w:rPr>
          <w:rFonts w:ascii="Times New Roman" w:hAnsi="Times New Roman" w:cs="Times New Roman"/>
          <w:sz w:val="24"/>
          <w:szCs w:val="24"/>
          <w:lang w:val="en-ZA"/>
        </w:rPr>
        <w:t>i</w:t>
      </w:r>
      <w:r w:rsidR="005D22D4" w:rsidRPr="002E0A88">
        <w:rPr>
          <w:rFonts w:ascii="Times New Roman" w:hAnsi="Times New Roman" w:cs="Times New Roman"/>
          <w:sz w:val="24"/>
          <w:szCs w:val="24"/>
          <w:lang w:val="en-ZA"/>
        </w:rPr>
        <w:t xml:space="preserve">ndigenous peoples </w:t>
      </w:r>
      <w:r w:rsidR="00644E8F" w:rsidRPr="002E0A88">
        <w:rPr>
          <w:rFonts w:ascii="Times New Roman" w:hAnsi="Times New Roman" w:cs="Times New Roman"/>
          <w:sz w:val="24"/>
          <w:szCs w:val="24"/>
          <w:lang w:val="en-ZA"/>
        </w:rPr>
        <w:t xml:space="preserve"> in government responses to the pandemic</w:t>
      </w:r>
      <w:r w:rsidR="00935E61" w:rsidRPr="002E0A88">
        <w:rPr>
          <w:rFonts w:ascii="Times New Roman" w:hAnsi="Times New Roman" w:cs="Times New Roman"/>
          <w:sz w:val="24"/>
          <w:szCs w:val="24"/>
          <w:lang w:val="en-ZA"/>
        </w:rPr>
        <w:t>.</w:t>
      </w:r>
    </w:p>
    <w:p w14:paraId="6A791681" w14:textId="77777777" w:rsidR="0066464B" w:rsidRPr="002E0A88" w:rsidRDefault="0066464B" w:rsidP="00B35397">
      <w:pPr>
        <w:spacing w:after="0" w:line="240" w:lineRule="auto"/>
        <w:jc w:val="both"/>
        <w:rPr>
          <w:rFonts w:ascii="Times New Roman" w:hAnsi="Times New Roman" w:cs="Times New Roman"/>
          <w:sz w:val="24"/>
          <w:szCs w:val="24"/>
        </w:rPr>
      </w:pPr>
    </w:p>
    <w:p w14:paraId="740FC496" w14:textId="46E3DE3E" w:rsidR="00985624" w:rsidRPr="002E0A88" w:rsidRDefault="00693311" w:rsidP="00B35397">
      <w:pPr>
        <w:spacing w:after="0" w:line="240" w:lineRule="auto"/>
        <w:jc w:val="both"/>
        <w:rPr>
          <w:rFonts w:ascii="Times New Roman" w:hAnsi="Times New Roman" w:cs="Times New Roman"/>
          <w:sz w:val="24"/>
          <w:szCs w:val="24"/>
        </w:rPr>
      </w:pPr>
      <w:r w:rsidRPr="002E0A88">
        <w:rPr>
          <w:rFonts w:ascii="Times New Roman" w:hAnsi="Times New Roman" w:cs="Times New Roman"/>
          <w:sz w:val="24"/>
          <w:szCs w:val="24"/>
        </w:rPr>
        <w:t>The Con</w:t>
      </w:r>
      <w:r w:rsidRPr="002E0A88">
        <w:rPr>
          <w:rFonts w:ascii="Times New Roman" w:hAnsi="Times New Roman" w:cs="Times New Roman"/>
          <w:sz w:val="24"/>
          <w:szCs w:val="24"/>
        </w:rPr>
        <w:softHyphen/>
        <w:t>stitution of Namibia prohibits discrimination on the grounds of ethnic or tribal affiliation but does not specifically recognise the rights of indigenous peoples. There is a final draft White Pa</w:t>
      </w:r>
      <w:r w:rsidRPr="002E0A88">
        <w:rPr>
          <w:rFonts w:ascii="Times New Roman" w:hAnsi="Times New Roman" w:cs="Times New Roman"/>
          <w:sz w:val="24"/>
          <w:szCs w:val="24"/>
        </w:rPr>
        <w:softHyphen/>
        <w:t>per on the Rights of Indigenous Peoples that is expected to be finalised soon.</w:t>
      </w:r>
      <w:r w:rsidRPr="002E0A88">
        <w:rPr>
          <w:rFonts w:ascii="Times New Roman" w:hAnsi="Times New Roman" w:cs="Times New Roman"/>
          <w:sz w:val="24"/>
          <w:szCs w:val="24"/>
          <w:vertAlign w:val="superscript"/>
        </w:rPr>
        <w:footnoteReference w:id="56"/>
      </w:r>
      <w:r w:rsidRPr="002E0A88">
        <w:rPr>
          <w:rFonts w:ascii="Times New Roman" w:hAnsi="Times New Roman" w:cs="Times New Roman"/>
          <w:sz w:val="24"/>
          <w:szCs w:val="24"/>
        </w:rPr>
        <w:t xml:space="preserve"> However, the government</w:t>
      </w:r>
      <w:r w:rsidR="00935E61" w:rsidRPr="002E0A88">
        <w:rPr>
          <w:rFonts w:ascii="Times New Roman" w:hAnsi="Times New Roman" w:cs="Times New Roman"/>
          <w:sz w:val="24"/>
          <w:szCs w:val="24"/>
        </w:rPr>
        <w:t xml:space="preserve"> </w:t>
      </w:r>
      <w:r w:rsidR="00EA5957" w:rsidRPr="002E0A88">
        <w:rPr>
          <w:rFonts w:ascii="Times New Roman" w:hAnsi="Times New Roman" w:cs="Times New Roman"/>
          <w:sz w:val="24"/>
          <w:szCs w:val="24"/>
        </w:rPr>
        <w:t>uses</w:t>
      </w:r>
      <w:r w:rsidR="00935E61" w:rsidRPr="002E0A88">
        <w:rPr>
          <w:rFonts w:ascii="Times New Roman" w:hAnsi="Times New Roman" w:cs="Times New Roman"/>
          <w:sz w:val="24"/>
          <w:szCs w:val="24"/>
        </w:rPr>
        <w:t xml:space="preserve"> the term “mar</w:t>
      </w:r>
      <w:r w:rsidR="00935E61" w:rsidRPr="002E0A88">
        <w:rPr>
          <w:rFonts w:ascii="Times New Roman" w:hAnsi="Times New Roman" w:cs="Times New Roman"/>
          <w:sz w:val="24"/>
          <w:szCs w:val="24"/>
        </w:rPr>
        <w:softHyphen/>
        <w:t xml:space="preserve">ginalised communities” when referring to </w:t>
      </w:r>
      <w:r w:rsidR="00E264D4" w:rsidRPr="002E0A88">
        <w:rPr>
          <w:rFonts w:ascii="Times New Roman" w:hAnsi="Times New Roman" w:cs="Times New Roman"/>
          <w:sz w:val="24"/>
          <w:szCs w:val="24"/>
        </w:rPr>
        <w:t>i</w:t>
      </w:r>
      <w:r w:rsidR="005D22D4" w:rsidRPr="002E0A88">
        <w:rPr>
          <w:rFonts w:ascii="Times New Roman" w:hAnsi="Times New Roman" w:cs="Times New Roman"/>
          <w:sz w:val="24"/>
          <w:szCs w:val="24"/>
        </w:rPr>
        <w:t>ndigenous peoples</w:t>
      </w:r>
      <w:r w:rsidR="00935E61" w:rsidRPr="002E0A88">
        <w:rPr>
          <w:rFonts w:ascii="Times New Roman" w:hAnsi="Times New Roman" w:cs="Times New Roman"/>
          <w:sz w:val="24"/>
          <w:szCs w:val="24"/>
        </w:rPr>
        <w:t>.</w:t>
      </w:r>
      <w:r w:rsidR="00935E61" w:rsidRPr="002E0A88">
        <w:rPr>
          <w:rStyle w:val="FootnoteReference"/>
          <w:rFonts w:ascii="Times New Roman" w:hAnsi="Times New Roman" w:cs="Times New Roman"/>
          <w:sz w:val="24"/>
          <w:szCs w:val="24"/>
        </w:rPr>
        <w:footnoteReference w:id="57"/>
      </w:r>
      <w:r w:rsidR="00935E61" w:rsidRPr="002E0A88">
        <w:rPr>
          <w:rFonts w:ascii="Times New Roman" w:hAnsi="Times New Roman" w:cs="Times New Roman"/>
          <w:sz w:val="24"/>
          <w:szCs w:val="24"/>
        </w:rPr>
        <w:t xml:space="preserve"> </w:t>
      </w:r>
      <w:r w:rsidR="00EA5957" w:rsidRPr="002E0A88">
        <w:rPr>
          <w:rFonts w:ascii="Times New Roman" w:hAnsi="Times New Roman" w:cs="Times New Roman"/>
          <w:sz w:val="24"/>
          <w:szCs w:val="24"/>
        </w:rPr>
        <w:t>The government has</w:t>
      </w:r>
      <w:r w:rsidRPr="002E0A88">
        <w:rPr>
          <w:rFonts w:ascii="Times New Roman" w:hAnsi="Times New Roman" w:cs="Times New Roman"/>
          <w:sz w:val="24"/>
          <w:szCs w:val="24"/>
        </w:rPr>
        <w:t xml:space="preserve"> also</w:t>
      </w:r>
      <w:r w:rsidR="00EA5957" w:rsidRPr="002E0A88">
        <w:rPr>
          <w:rFonts w:ascii="Times New Roman" w:hAnsi="Times New Roman" w:cs="Times New Roman"/>
          <w:sz w:val="24"/>
          <w:szCs w:val="24"/>
        </w:rPr>
        <w:t xml:space="preserve"> </w:t>
      </w:r>
      <w:r w:rsidR="00935E61" w:rsidRPr="002E0A88">
        <w:rPr>
          <w:rFonts w:ascii="Times New Roman" w:hAnsi="Times New Roman" w:cs="Times New Roman"/>
          <w:sz w:val="24"/>
          <w:szCs w:val="24"/>
        </w:rPr>
        <w:t>created a Ministry for Marginalised Communities which is under the Office of the Vice Presi</w:t>
      </w:r>
      <w:r w:rsidR="00935E61" w:rsidRPr="002E0A88">
        <w:rPr>
          <w:rFonts w:ascii="Times New Roman" w:hAnsi="Times New Roman" w:cs="Times New Roman"/>
          <w:sz w:val="24"/>
          <w:szCs w:val="24"/>
        </w:rPr>
        <w:softHyphen/>
        <w:t>dent in the Division of Marginalised Communities (DMC).</w:t>
      </w:r>
      <w:r w:rsidR="00935E61" w:rsidRPr="002E0A88">
        <w:rPr>
          <w:rStyle w:val="FootnoteReference"/>
          <w:rFonts w:ascii="Times New Roman" w:hAnsi="Times New Roman" w:cs="Times New Roman"/>
          <w:sz w:val="24"/>
          <w:szCs w:val="24"/>
        </w:rPr>
        <w:footnoteReference w:id="58"/>
      </w:r>
      <w:r w:rsidR="00935E61" w:rsidRPr="002E0A88">
        <w:rPr>
          <w:rFonts w:ascii="Times New Roman" w:hAnsi="Times New Roman" w:cs="Times New Roman"/>
          <w:sz w:val="24"/>
          <w:szCs w:val="24"/>
        </w:rPr>
        <w:t xml:space="preserve"> The Deputy Minister of Marginalized Communities is an </w:t>
      </w:r>
      <w:r w:rsidR="00E264D4" w:rsidRPr="002E0A88">
        <w:rPr>
          <w:rFonts w:ascii="Times New Roman" w:hAnsi="Times New Roman" w:cs="Times New Roman"/>
          <w:sz w:val="24"/>
          <w:szCs w:val="24"/>
        </w:rPr>
        <w:t>i</w:t>
      </w:r>
      <w:r w:rsidR="00935E61" w:rsidRPr="002E0A88">
        <w:rPr>
          <w:rFonts w:ascii="Times New Roman" w:hAnsi="Times New Roman" w:cs="Times New Roman"/>
          <w:sz w:val="24"/>
          <w:szCs w:val="24"/>
        </w:rPr>
        <w:t xml:space="preserve">ndigenous </w:t>
      </w:r>
      <w:r w:rsidR="00E264D4" w:rsidRPr="002E0A88">
        <w:rPr>
          <w:rFonts w:ascii="Times New Roman" w:hAnsi="Times New Roman" w:cs="Times New Roman"/>
          <w:sz w:val="24"/>
          <w:szCs w:val="24"/>
        </w:rPr>
        <w:t>p</w:t>
      </w:r>
      <w:r w:rsidR="00935E61" w:rsidRPr="002E0A88">
        <w:rPr>
          <w:rFonts w:ascii="Times New Roman" w:hAnsi="Times New Roman" w:cs="Times New Roman"/>
          <w:sz w:val="24"/>
          <w:szCs w:val="24"/>
        </w:rPr>
        <w:t xml:space="preserve">erson, </w:t>
      </w:r>
      <w:r w:rsidR="00EA5957" w:rsidRPr="002E0A88">
        <w:rPr>
          <w:rFonts w:ascii="Times New Roman" w:hAnsi="Times New Roman" w:cs="Times New Roman"/>
          <w:sz w:val="24"/>
          <w:szCs w:val="24"/>
        </w:rPr>
        <w:t xml:space="preserve">as </w:t>
      </w:r>
      <w:r w:rsidR="00935E61" w:rsidRPr="002E0A88">
        <w:rPr>
          <w:rFonts w:ascii="Times New Roman" w:hAnsi="Times New Roman" w:cs="Times New Roman"/>
          <w:sz w:val="24"/>
          <w:szCs w:val="24"/>
        </w:rPr>
        <w:t xml:space="preserve">are most of the staff members in his office. This is an important step by the country in recognising and promoting the rights of </w:t>
      </w:r>
      <w:r w:rsidR="00E264D4" w:rsidRPr="002E0A88">
        <w:rPr>
          <w:rFonts w:ascii="Times New Roman" w:hAnsi="Times New Roman" w:cs="Times New Roman"/>
          <w:sz w:val="24"/>
          <w:szCs w:val="24"/>
        </w:rPr>
        <w:t>i</w:t>
      </w:r>
      <w:r w:rsidR="005D22D4" w:rsidRPr="002E0A88">
        <w:rPr>
          <w:rFonts w:ascii="Times New Roman" w:hAnsi="Times New Roman" w:cs="Times New Roman"/>
          <w:sz w:val="24"/>
          <w:szCs w:val="24"/>
        </w:rPr>
        <w:t xml:space="preserve">ndigenous </w:t>
      </w:r>
      <w:r w:rsidR="00E264D4" w:rsidRPr="002E0A88">
        <w:rPr>
          <w:rFonts w:ascii="Times New Roman" w:hAnsi="Times New Roman" w:cs="Times New Roman"/>
          <w:sz w:val="24"/>
          <w:szCs w:val="24"/>
        </w:rPr>
        <w:t>peoples and</w:t>
      </w:r>
      <w:r w:rsidR="00935E61" w:rsidRPr="002E0A88">
        <w:rPr>
          <w:rFonts w:ascii="Times New Roman" w:hAnsi="Times New Roman" w:cs="Times New Roman"/>
          <w:sz w:val="24"/>
          <w:szCs w:val="24"/>
        </w:rPr>
        <w:t xml:space="preserve"> ensuring that </w:t>
      </w:r>
      <w:r w:rsidR="00E264D4" w:rsidRPr="002E0A88">
        <w:rPr>
          <w:rFonts w:ascii="Times New Roman" w:hAnsi="Times New Roman" w:cs="Times New Roman"/>
          <w:sz w:val="24"/>
          <w:szCs w:val="24"/>
        </w:rPr>
        <w:t>i</w:t>
      </w:r>
      <w:r w:rsidR="005D22D4" w:rsidRPr="002E0A88">
        <w:rPr>
          <w:rFonts w:ascii="Times New Roman" w:hAnsi="Times New Roman" w:cs="Times New Roman"/>
          <w:sz w:val="24"/>
          <w:szCs w:val="24"/>
        </w:rPr>
        <w:t xml:space="preserve">ndigenous </w:t>
      </w:r>
      <w:r w:rsidR="00B35397" w:rsidRPr="002E0A88">
        <w:rPr>
          <w:rFonts w:ascii="Times New Roman" w:hAnsi="Times New Roman" w:cs="Times New Roman"/>
          <w:sz w:val="24"/>
          <w:szCs w:val="24"/>
        </w:rPr>
        <w:t>peoples take</w:t>
      </w:r>
      <w:r w:rsidR="00935E61" w:rsidRPr="002E0A88">
        <w:rPr>
          <w:rFonts w:ascii="Times New Roman" w:hAnsi="Times New Roman" w:cs="Times New Roman"/>
          <w:sz w:val="24"/>
          <w:szCs w:val="24"/>
        </w:rPr>
        <w:t xml:space="preserve"> a direct and leading role in matters that affect them.</w:t>
      </w:r>
      <w:r w:rsidR="002808CC" w:rsidRPr="002E0A88">
        <w:rPr>
          <w:rFonts w:ascii="Times New Roman" w:hAnsi="Times New Roman" w:cs="Times New Roman"/>
          <w:sz w:val="24"/>
          <w:szCs w:val="24"/>
        </w:rPr>
        <w:t xml:space="preserve"> </w:t>
      </w:r>
      <w:r w:rsidR="00985624" w:rsidRPr="002E0A88">
        <w:rPr>
          <w:rFonts w:ascii="Times New Roman" w:hAnsi="Times New Roman" w:cs="Times New Roman"/>
          <w:sz w:val="24"/>
          <w:szCs w:val="24"/>
          <w:shd w:val="clear" w:color="auto" w:fill="FFFFFF"/>
        </w:rPr>
        <w:t>Namibia responded to COVID-19 through a </w:t>
      </w:r>
      <w:r w:rsidR="00985624" w:rsidRPr="002E0A88">
        <w:rPr>
          <w:rStyle w:val="Strong"/>
          <w:rFonts w:ascii="Times New Roman" w:hAnsi="Times New Roman" w:cs="Times New Roman"/>
          <w:b w:val="0"/>
          <w:bCs w:val="0"/>
          <w:sz w:val="24"/>
          <w:szCs w:val="24"/>
          <w:shd w:val="clear" w:color="auto" w:fill="FFFFFF"/>
        </w:rPr>
        <w:t>collective response of many stakeholders,</w:t>
      </w:r>
      <w:r w:rsidR="00985624" w:rsidRPr="002E0A88">
        <w:rPr>
          <w:rFonts w:ascii="Times New Roman" w:hAnsi="Times New Roman" w:cs="Times New Roman"/>
          <w:sz w:val="24"/>
          <w:szCs w:val="24"/>
          <w:shd w:val="clear" w:color="auto" w:fill="FFFFFF"/>
        </w:rPr>
        <w:t> both governmental and non-governmental. The government was quick to draw on lessons from other countries that had already been hit by the pandemic and received technical support from various stakeholders.</w:t>
      </w:r>
      <w:r w:rsidR="00985624" w:rsidRPr="002E0A88">
        <w:rPr>
          <w:rFonts w:ascii="Times New Roman" w:hAnsi="Times New Roman" w:cs="Times New Roman"/>
          <w:sz w:val="24"/>
          <w:szCs w:val="24"/>
        </w:rPr>
        <w:t xml:space="preserve"> The government also rolled out a</w:t>
      </w:r>
      <w:r w:rsidR="00985624" w:rsidRPr="002E0A88">
        <w:rPr>
          <w:rStyle w:val="Strong"/>
          <w:rFonts w:ascii="Times New Roman" w:hAnsi="Times New Roman" w:cs="Times New Roman"/>
          <w:b w:val="0"/>
          <w:bCs w:val="0"/>
          <w:sz w:val="24"/>
          <w:szCs w:val="24"/>
        </w:rPr>
        <w:t> healthcare programme</w:t>
      </w:r>
      <w:r w:rsidR="00985624" w:rsidRPr="002E0A88">
        <w:rPr>
          <w:rFonts w:ascii="Times New Roman" w:hAnsi="Times New Roman" w:cs="Times New Roman"/>
          <w:sz w:val="24"/>
          <w:szCs w:val="24"/>
        </w:rPr>
        <w:t xml:space="preserve"> to ensure that they had the health facilities needed to isolate and treat people, as well as all necessary equipment. </w:t>
      </w:r>
      <w:r w:rsidR="00985624" w:rsidRPr="002E0A88">
        <w:rPr>
          <w:rStyle w:val="Strong"/>
          <w:rFonts w:ascii="Times New Roman" w:hAnsi="Times New Roman" w:cs="Times New Roman"/>
          <w:b w:val="0"/>
          <w:bCs w:val="0"/>
          <w:sz w:val="24"/>
          <w:szCs w:val="24"/>
        </w:rPr>
        <w:t>COVID-19 has affected the global economy</w:t>
      </w:r>
      <w:r w:rsidR="00985624" w:rsidRPr="002E0A88">
        <w:rPr>
          <w:rFonts w:ascii="Times New Roman" w:hAnsi="Times New Roman" w:cs="Times New Roman"/>
          <w:sz w:val="24"/>
          <w:szCs w:val="24"/>
        </w:rPr>
        <w:t>, and in a country with high levels of inequalities as is the case for Namibia, this had to be taken into consideration. A</w:t>
      </w:r>
      <w:r w:rsidR="00985624" w:rsidRPr="002E0A88">
        <w:rPr>
          <w:rStyle w:val="Strong"/>
          <w:rFonts w:ascii="Times New Roman" w:hAnsi="Times New Roman" w:cs="Times New Roman"/>
          <w:b w:val="0"/>
          <w:bCs w:val="0"/>
          <w:sz w:val="24"/>
          <w:szCs w:val="24"/>
        </w:rPr>
        <w:t> once-off income grant</w:t>
      </w:r>
      <w:r w:rsidR="00985624" w:rsidRPr="002E0A88">
        <w:rPr>
          <w:rFonts w:ascii="Times New Roman" w:hAnsi="Times New Roman" w:cs="Times New Roman"/>
          <w:sz w:val="24"/>
          <w:szCs w:val="24"/>
        </w:rPr>
        <w:t> was given to the most vulnerable people in society, as well as food packages. </w:t>
      </w:r>
      <w:r w:rsidR="00985624" w:rsidRPr="002E0A88">
        <w:rPr>
          <w:rStyle w:val="Strong"/>
          <w:rFonts w:ascii="Times New Roman" w:hAnsi="Times New Roman" w:cs="Times New Roman"/>
          <w:b w:val="0"/>
          <w:bCs w:val="0"/>
          <w:sz w:val="24"/>
          <w:szCs w:val="24"/>
        </w:rPr>
        <w:t>Stimulus packages</w:t>
      </w:r>
      <w:r w:rsidR="00985624" w:rsidRPr="002E0A88">
        <w:rPr>
          <w:rFonts w:ascii="Times New Roman" w:hAnsi="Times New Roman" w:cs="Times New Roman"/>
          <w:sz w:val="24"/>
          <w:szCs w:val="24"/>
        </w:rPr>
        <w:t xml:space="preserve"> were also given to assist businesses that would need capital to keep their activities going. </w:t>
      </w:r>
      <w:r w:rsidR="00BC22FF" w:rsidRPr="002E0A88">
        <w:rPr>
          <w:rFonts w:ascii="Times New Roman" w:hAnsi="Times New Roman" w:cs="Times New Roman"/>
          <w:sz w:val="24"/>
          <w:szCs w:val="24"/>
        </w:rPr>
        <w:t>Most</w:t>
      </w:r>
      <w:r w:rsidR="00985624" w:rsidRPr="002E0A88">
        <w:rPr>
          <w:rFonts w:ascii="Times New Roman" w:hAnsi="Times New Roman" w:cs="Times New Roman"/>
          <w:sz w:val="24"/>
          <w:szCs w:val="24"/>
        </w:rPr>
        <w:t xml:space="preserve"> indigenous communities </w:t>
      </w:r>
      <w:r w:rsidR="00D90422" w:rsidRPr="002E0A88">
        <w:rPr>
          <w:rFonts w:ascii="Times New Roman" w:hAnsi="Times New Roman" w:cs="Times New Roman"/>
          <w:sz w:val="24"/>
          <w:szCs w:val="24"/>
        </w:rPr>
        <w:t xml:space="preserve">sustain their </w:t>
      </w:r>
      <w:r w:rsidR="00985624" w:rsidRPr="002E0A88">
        <w:rPr>
          <w:rFonts w:ascii="Times New Roman" w:hAnsi="Times New Roman" w:cs="Times New Roman"/>
          <w:sz w:val="24"/>
          <w:szCs w:val="24"/>
        </w:rPr>
        <w:t>livelihood</w:t>
      </w:r>
      <w:r w:rsidR="00D90422" w:rsidRPr="002E0A88">
        <w:rPr>
          <w:rFonts w:ascii="Times New Roman" w:hAnsi="Times New Roman" w:cs="Times New Roman"/>
          <w:sz w:val="24"/>
          <w:szCs w:val="24"/>
        </w:rPr>
        <w:t>s</w:t>
      </w:r>
      <w:r w:rsidR="00985624" w:rsidRPr="002E0A88">
        <w:rPr>
          <w:rFonts w:ascii="Times New Roman" w:hAnsi="Times New Roman" w:cs="Times New Roman"/>
          <w:sz w:val="24"/>
          <w:szCs w:val="24"/>
        </w:rPr>
        <w:t xml:space="preserve"> from the informal sector </w:t>
      </w:r>
      <w:r w:rsidR="00E7395E" w:rsidRPr="002E0A88">
        <w:rPr>
          <w:rFonts w:ascii="Times New Roman" w:hAnsi="Times New Roman" w:cs="Times New Roman"/>
          <w:sz w:val="24"/>
          <w:szCs w:val="24"/>
        </w:rPr>
        <w:t>which</w:t>
      </w:r>
      <w:r w:rsidR="00985624" w:rsidRPr="002E0A88">
        <w:rPr>
          <w:rFonts w:ascii="Times New Roman" w:hAnsi="Times New Roman" w:cs="Times New Roman"/>
          <w:sz w:val="24"/>
          <w:szCs w:val="24"/>
        </w:rPr>
        <w:t xml:space="preserve"> closed</w:t>
      </w:r>
      <w:r w:rsidR="00E7395E" w:rsidRPr="002E0A88">
        <w:rPr>
          <w:rFonts w:ascii="Times New Roman" w:hAnsi="Times New Roman" w:cs="Times New Roman"/>
          <w:sz w:val="24"/>
          <w:szCs w:val="24"/>
        </w:rPr>
        <w:t xml:space="preserve"> during the pandemic</w:t>
      </w:r>
      <w:r w:rsidR="00BC22FF" w:rsidRPr="002E0A88">
        <w:rPr>
          <w:rFonts w:ascii="Times New Roman" w:hAnsi="Times New Roman" w:cs="Times New Roman"/>
          <w:sz w:val="24"/>
          <w:szCs w:val="24"/>
        </w:rPr>
        <w:t xml:space="preserve">, </w:t>
      </w:r>
      <w:r w:rsidR="00E7395E" w:rsidRPr="002E0A88">
        <w:rPr>
          <w:rFonts w:ascii="Times New Roman" w:hAnsi="Times New Roman" w:cs="Times New Roman"/>
          <w:sz w:val="24"/>
          <w:szCs w:val="24"/>
        </w:rPr>
        <w:t xml:space="preserve">leading to a </w:t>
      </w:r>
      <w:r w:rsidR="00BC22FF" w:rsidRPr="002E0A88">
        <w:rPr>
          <w:rFonts w:ascii="Times New Roman" w:hAnsi="Times New Roman" w:cs="Times New Roman"/>
          <w:sz w:val="24"/>
          <w:szCs w:val="24"/>
        </w:rPr>
        <w:t>grant as well as the stimulus package</w:t>
      </w:r>
      <w:r w:rsidR="00D90422" w:rsidRPr="002E0A88">
        <w:rPr>
          <w:rFonts w:ascii="Times New Roman" w:hAnsi="Times New Roman" w:cs="Times New Roman"/>
          <w:sz w:val="24"/>
          <w:szCs w:val="24"/>
        </w:rPr>
        <w:t>.</w:t>
      </w:r>
      <w:r w:rsidR="00BC22FF" w:rsidRPr="002E0A88">
        <w:rPr>
          <w:rStyle w:val="FootnoteReference"/>
          <w:rFonts w:ascii="Times New Roman" w:hAnsi="Times New Roman" w:cs="Times New Roman"/>
          <w:sz w:val="24"/>
          <w:szCs w:val="24"/>
        </w:rPr>
        <w:footnoteReference w:id="59"/>
      </w:r>
    </w:p>
    <w:p w14:paraId="72DDAFB2" w14:textId="77777777" w:rsidR="002808CC" w:rsidRPr="002E0A88" w:rsidRDefault="002808CC" w:rsidP="00B35397">
      <w:pPr>
        <w:spacing w:after="0" w:line="240" w:lineRule="auto"/>
        <w:jc w:val="both"/>
        <w:rPr>
          <w:rFonts w:ascii="Times New Roman" w:hAnsi="Times New Roman" w:cs="Times New Roman"/>
          <w:sz w:val="24"/>
          <w:szCs w:val="24"/>
        </w:rPr>
      </w:pPr>
    </w:p>
    <w:p w14:paraId="7AAACFA9" w14:textId="2ED1C724" w:rsidR="00935E61" w:rsidRPr="002E0A88" w:rsidRDefault="00935E61" w:rsidP="00B35397">
      <w:pPr>
        <w:spacing w:after="0" w:line="240" w:lineRule="auto"/>
        <w:jc w:val="both"/>
        <w:rPr>
          <w:rFonts w:ascii="Times New Roman" w:hAnsi="Times New Roman" w:cs="Times New Roman"/>
          <w:sz w:val="24"/>
          <w:szCs w:val="24"/>
        </w:rPr>
      </w:pPr>
      <w:r w:rsidRPr="002E0A88">
        <w:rPr>
          <w:rFonts w:ascii="Times New Roman" w:hAnsi="Times New Roman" w:cs="Times New Roman"/>
          <w:sz w:val="24"/>
          <w:szCs w:val="24"/>
        </w:rPr>
        <w:t>South Africa has</w:t>
      </w:r>
      <w:r w:rsidR="00E7395E" w:rsidRPr="002E0A88">
        <w:rPr>
          <w:rFonts w:ascii="Times New Roman" w:hAnsi="Times New Roman" w:cs="Times New Roman"/>
          <w:sz w:val="24"/>
          <w:szCs w:val="24"/>
        </w:rPr>
        <w:t xml:space="preserve"> also</w:t>
      </w:r>
      <w:r w:rsidRPr="002E0A88">
        <w:rPr>
          <w:rFonts w:ascii="Times New Roman" w:hAnsi="Times New Roman" w:cs="Times New Roman"/>
          <w:sz w:val="24"/>
          <w:szCs w:val="24"/>
        </w:rPr>
        <w:t xml:space="preserve"> taken a commendable step in promulgating the Traditional and Khoisan Leadership Act of 2019. The Act gives recognition to </w:t>
      </w:r>
      <w:r w:rsidR="00E264D4" w:rsidRPr="002E0A88">
        <w:rPr>
          <w:rFonts w:ascii="Times New Roman" w:hAnsi="Times New Roman" w:cs="Times New Roman"/>
          <w:sz w:val="24"/>
          <w:szCs w:val="24"/>
        </w:rPr>
        <w:t>indigenous communities</w:t>
      </w:r>
      <w:r w:rsidRPr="002E0A88">
        <w:rPr>
          <w:rFonts w:ascii="Times New Roman" w:hAnsi="Times New Roman" w:cs="Times New Roman"/>
          <w:sz w:val="24"/>
          <w:szCs w:val="24"/>
        </w:rPr>
        <w:t xml:space="preserve"> and their traditional leaders. It however still falls short with regards to recognising</w:t>
      </w:r>
      <w:r w:rsidR="00AA507B" w:rsidRPr="002E0A88">
        <w:rPr>
          <w:rFonts w:ascii="Times New Roman" w:hAnsi="Times New Roman" w:cs="Times New Roman"/>
          <w:sz w:val="24"/>
          <w:szCs w:val="24"/>
        </w:rPr>
        <w:t xml:space="preserve"> </w:t>
      </w:r>
      <w:r w:rsidR="00E264D4" w:rsidRPr="002E0A88">
        <w:rPr>
          <w:rFonts w:ascii="Times New Roman" w:hAnsi="Times New Roman" w:cs="Times New Roman"/>
          <w:sz w:val="24"/>
          <w:szCs w:val="24"/>
        </w:rPr>
        <w:t>i</w:t>
      </w:r>
      <w:r w:rsidR="005D22D4" w:rsidRPr="002E0A88">
        <w:rPr>
          <w:rFonts w:ascii="Times New Roman" w:hAnsi="Times New Roman" w:cs="Times New Roman"/>
          <w:sz w:val="24"/>
          <w:szCs w:val="24"/>
        </w:rPr>
        <w:t xml:space="preserve">ndigenous </w:t>
      </w:r>
      <w:r w:rsidR="00E264D4" w:rsidRPr="002E0A88">
        <w:rPr>
          <w:rFonts w:ascii="Times New Roman" w:hAnsi="Times New Roman" w:cs="Times New Roman"/>
          <w:sz w:val="24"/>
          <w:szCs w:val="24"/>
        </w:rPr>
        <w:t>peoples as</w:t>
      </w:r>
      <w:r w:rsidRPr="002E0A88">
        <w:rPr>
          <w:rFonts w:ascii="Times New Roman" w:hAnsi="Times New Roman" w:cs="Times New Roman"/>
          <w:sz w:val="24"/>
          <w:szCs w:val="24"/>
        </w:rPr>
        <w:t xml:space="preserve"> provided for in international law. The Act has also been criticised for marginalising women and for adopting apartheid era systems in the management of customary land.</w:t>
      </w:r>
      <w:r w:rsidRPr="002E0A88">
        <w:rPr>
          <w:rStyle w:val="FootnoteReference"/>
          <w:rFonts w:ascii="Times New Roman" w:hAnsi="Times New Roman" w:cs="Times New Roman"/>
          <w:sz w:val="24"/>
          <w:szCs w:val="24"/>
        </w:rPr>
        <w:footnoteReference w:id="60"/>
      </w:r>
      <w:r w:rsidRPr="002E0A88">
        <w:rPr>
          <w:rFonts w:ascii="Times New Roman" w:hAnsi="Times New Roman" w:cs="Times New Roman"/>
          <w:sz w:val="24"/>
          <w:szCs w:val="24"/>
        </w:rPr>
        <w:t xml:space="preserve"> </w:t>
      </w:r>
      <w:r w:rsidR="00BC22FF" w:rsidRPr="002E0A88">
        <w:rPr>
          <w:rFonts w:ascii="Times New Roman" w:hAnsi="Times New Roman" w:cs="Times New Roman"/>
          <w:sz w:val="24"/>
          <w:szCs w:val="24"/>
        </w:rPr>
        <w:t xml:space="preserve">While the Act makes allowances for inclusion of </w:t>
      </w:r>
      <w:r w:rsidR="00E264D4" w:rsidRPr="002E0A88">
        <w:rPr>
          <w:rFonts w:ascii="Times New Roman" w:hAnsi="Times New Roman" w:cs="Times New Roman"/>
          <w:sz w:val="24"/>
          <w:szCs w:val="24"/>
        </w:rPr>
        <w:t>i</w:t>
      </w:r>
      <w:r w:rsidR="005D22D4" w:rsidRPr="002E0A88">
        <w:rPr>
          <w:rFonts w:ascii="Times New Roman" w:hAnsi="Times New Roman" w:cs="Times New Roman"/>
          <w:sz w:val="24"/>
          <w:szCs w:val="24"/>
        </w:rPr>
        <w:t xml:space="preserve">ndigenous peoples </w:t>
      </w:r>
      <w:r w:rsidR="00BC22FF" w:rsidRPr="002E0A88">
        <w:rPr>
          <w:rFonts w:ascii="Times New Roman" w:hAnsi="Times New Roman" w:cs="Times New Roman"/>
          <w:sz w:val="24"/>
          <w:szCs w:val="24"/>
        </w:rPr>
        <w:t xml:space="preserve"> within the House of Traditional Leaders, this is still a far cry from full inclusivity and participation</w:t>
      </w:r>
      <w:r w:rsidR="002E031E" w:rsidRPr="002E0A88">
        <w:rPr>
          <w:rFonts w:ascii="Times New Roman" w:hAnsi="Times New Roman" w:cs="Times New Roman"/>
          <w:sz w:val="24"/>
          <w:szCs w:val="24"/>
        </w:rPr>
        <w:t xml:space="preserve"> for </w:t>
      </w:r>
      <w:r w:rsidR="00E264D4" w:rsidRPr="002E0A88">
        <w:rPr>
          <w:rFonts w:ascii="Times New Roman" w:hAnsi="Times New Roman" w:cs="Times New Roman"/>
          <w:sz w:val="24"/>
          <w:szCs w:val="24"/>
        </w:rPr>
        <w:t>i</w:t>
      </w:r>
      <w:r w:rsidR="005D22D4" w:rsidRPr="002E0A88">
        <w:rPr>
          <w:rFonts w:ascii="Times New Roman" w:hAnsi="Times New Roman" w:cs="Times New Roman"/>
          <w:sz w:val="24"/>
          <w:szCs w:val="24"/>
        </w:rPr>
        <w:t xml:space="preserve">ndigenous peoples </w:t>
      </w:r>
      <w:r w:rsidR="00BC22FF" w:rsidRPr="002E0A88">
        <w:rPr>
          <w:rFonts w:ascii="Times New Roman" w:hAnsi="Times New Roman" w:cs="Times New Roman"/>
          <w:sz w:val="24"/>
          <w:szCs w:val="24"/>
        </w:rPr>
        <w:t>.</w:t>
      </w:r>
    </w:p>
    <w:p w14:paraId="762BA47A" w14:textId="77777777" w:rsidR="0066464B" w:rsidRPr="002E0A88" w:rsidRDefault="0066464B" w:rsidP="00B35397">
      <w:pPr>
        <w:spacing w:after="0" w:line="240" w:lineRule="auto"/>
        <w:jc w:val="both"/>
        <w:rPr>
          <w:rFonts w:ascii="Times New Roman" w:hAnsi="Times New Roman" w:cs="Times New Roman"/>
          <w:sz w:val="24"/>
          <w:szCs w:val="24"/>
        </w:rPr>
      </w:pPr>
    </w:p>
    <w:p w14:paraId="2780E857" w14:textId="5721C2C1" w:rsidR="00935E61" w:rsidRPr="002E0A88" w:rsidRDefault="00106821" w:rsidP="00B35397">
      <w:pPr>
        <w:spacing w:after="0" w:line="240" w:lineRule="auto"/>
        <w:jc w:val="both"/>
        <w:rPr>
          <w:rFonts w:ascii="Times New Roman" w:hAnsi="Times New Roman" w:cs="Times New Roman"/>
          <w:sz w:val="24"/>
          <w:szCs w:val="24"/>
          <w:lang w:val="en-ZA"/>
        </w:rPr>
      </w:pPr>
      <w:r w:rsidRPr="002E0A88">
        <w:rPr>
          <w:rFonts w:ascii="Times New Roman" w:hAnsi="Times New Roman" w:cs="Times New Roman"/>
          <w:sz w:val="24"/>
          <w:szCs w:val="24"/>
        </w:rPr>
        <w:lastRenderedPageBreak/>
        <w:t>Identity amongst indig</w:t>
      </w:r>
      <w:r w:rsidRPr="002E0A88">
        <w:rPr>
          <w:rFonts w:ascii="Times New Roman" w:hAnsi="Times New Roman" w:cs="Times New Roman"/>
          <w:sz w:val="24"/>
          <w:szCs w:val="24"/>
        </w:rPr>
        <w:softHyphen/>
        <w:t>enous groups is a right entrenched in Article 33 of the UN</w:t>
      </w:r>
      <w:r w:rsidRPr="002E0A88">
        <w:rPr>
          <w:rFonts w:ascii="Times New Roman" w:hAnsi="Times New Roman" w:cs="Times New Roman"/>
          <w:sz w:val="24"/>
          <w:szCs w:val="24"/>
        </w:rPr>
        <w:softHyphen/>
        <w:t>DRIP.</w:t>
      </w:r>
      <w:r w:rsidRPr="002E0A88">
        <w:rPr>
          <w:rStyle w:val="FootnoteReference"/>
          <w:rFonts w:ascii="Times New Roman" w:hAnsi="Times New Roman" w:cs="Times New Roman"/>
          <w:sz w:val="24"/>
          <w:szCs w:val="24"/>
        </w:rPr>
        <w:footnoteReference w:id="61"/>
      </w:r>
      <w:r w:rsidRPr="002E0A88">
        <w:rPr>
          <w:rFonts w:ascii="Times New Roman" w:hAnsi="Times New Roman" w:cs="Times New Roman"/>
          <w:sz w:val="24"/>
          <w:szCs w:val="24"/>
        </w:rPr>
        <w:t xml:space="preserve"> </w:t>
      </w:r>
      <w:r w:rsidR="005A229C" w:rsidRPr="002E0A88">
        <w:rPr>
          <w:rFonts w:ascii="Times New Roman" w:hAnsi="Times New Roman" w:cs="Times New Roman"/>
          <w:sz w:val="24"/>
          <w:szCs w:val="24"/>
          <w:lang w:val="en-ZA"/>
        </w:rPr>
        <w:t>The f</w:t>
      </w:r>
      <w:r w:rsidR="00935E61" w:rsidRPr="002E0A88">
        <w:rPr>
          <w:rFonts w:ascii="Times New Roman" w:hAnsi="Times New Roman" w:cs="Times New Roman"/>
          <w:sz w:val="24"/>
          <w:szCs w:val="24"/>
          <w:lang w:val="en-ZA"/>
        </w:rPr>
        <w:t xml:space="preserve">ailure by governments to recognise and understand </w:t>
      </w:r>
      <w:r w:rsidR="00935E61" w:rsidRPr="002E0A88">
        <w:rPr>
          <w:rFonts w:ascii="Times New Roman" w:hAnsi="Times New Roman" w:cs="Times New Roman"/>
          <w:i/>
          <w:sz w:val="24"/>
          <w:szCs w:val="24"/>
          <w:lang w:val="en-ZA"/>
        </w:rPr>
        <w:t xml:space="preserve">indigeneity, </w:t>
      </w:r>
      <w:r w:rsidR="00935E61" w:rsidRPr="002E0A88">
        <w:rPr>
          <w:rFonts w:ascii="Times New Roman" w:hAnsi="Times New Roman" w:cs="Times New Roman"/>
          <w:sz w:val="24"/>
          <w:szCs w:val="24"/>
          <w:lang w:val="en-ZA"/>
        </w:rPr>
        <w:t>in line with UN principles</w:t>
      </w:r>
      <w:r w:rsidR="00A14A5E" w:rsidRPr="002E0A88">
        <w:rPr>
          <w:rFonts w:ascii="Times New Roman" w:hAnsi="Times New Roman" w:cs="Times New Roman"/>
          <w:sz w:val="24"/>
          <w:szCs w:val="24"/>
          <w:lang w:val="en-ZA"/>
        </w:rPr>
        <w:t>,</w:t>
      </w:r>
      <w:r w:rsidR="00935E61" w:rsidRPr="002E0A88">
        <w:rPr>
          <w:rFonts w:ascii="Times New Roman" w:hAnsi="Times New Roman" w:cs="Times New Roman"/>
          <w:sz w:val="24"/>
          <w:szCs w:val="24"/>
          <w:lang w:val="en-ZA"/>
        </w:rPr>
        <w:t xml:space="preserve"> makes it difficult for governments to develop appropriate policies and responses to address the rights and needs of </w:t>
      </w:r>
      <w:r w:rsidR="00E264D4" w:rsidRPr="002E0A88">
        <w:rPr>
          <w:rFonts w:ascii="Times New Roman" w:hAnsi="Times New Roman" w:cs="Times New Roman"/>
          <w:sz w:val="24"/>
          <w:szCs w:val="24"/>
          <w:lang w:val="en-ZA"/>
        </w:rPr>
        <w:t>i</w:t>
      </w:r>
      <w:r w:rsidR="005D22D4" w:rsidRPr="002E0A88">
        <w:rPr>
          <w:rFonts w:ascii="Times New Roman" w:hAnsi="Times New Roman" w:cs="Times New Roman"/>
          <w:sz w:val="24"/>
          <w:szCs w:val="24"/>
          <w:lang w:val="en-ZA"/>
        </w:rPr>
        <w:t xml:space="preserve">ndigenous </w:t>
      </w:r>
      <w:r w:rsidR="00E264D4" w:rsidRPr="002E0A88">
        <w:rPr>
          <w:rFonts w:ascii="Times New Roman" w:hAnsi="Times New Roman" w:cs="Times New Roman"/>
          <w:sz w:val="24"/>
          <w:szCs w:val="24"/>
          <w:lang w:val="en-ZA"/>
        </w:rPr>
        <w:t>peoples.</w:t>
      </w:r>
      <w:r w:rsidR="00935E61" w:rsidRPr="002E0A88">
        <w:rPr>
          <w:rFonts w:ascii="Times New Roman" w:hAnsi="Times New Roman" w:cs="Times New Roman"/>
          <w:sz w:val="24"/>
          <w:szCs w:val="24"/>
          <w:lang w:val="en-ZA"/>
        </w:rPr>
        <w:t xml:space="preserve"> Failure to develop such policies and responses is a challenge under normal circumstances but has proved to be a particularly huge problem during the </w:t>
      </w:r>
      <w:r w:rsidR="00136ED4" w:rsidRPr="002E0A88">
        <w:rPr>
          <w:rFonts w:ascii="Times New Roman" w:hAnsi="Times New Roman" w:cs="Times New Roman"/>
          <w:sz w:val="24"/>
          <w:szCs w:val="24"/>
          <w:lang w:val="en-ZA"/>
        </w:rPr>
        <w:t>COVID-</w:t>
      </w:r>
      <w:r w:rsidR="001E2612" w:rsidRPr="002E0A88">
        <w:rPr>
          <w:rFonts w:ascii="Times New Roman" w:hAnsi="Times New Roman" w:cs="Times New Roman"/>
          <w:sz w:val="24"/>
          <w:szCs w:val="24"/>
          <w:lang w:val="en-ZA"/>
        </w:rPr>
        <w:t>19 pandemic</w:t>
      </w:r>
      <w:r w:rsidR="00935E61" w:rsidRPr="002E0A88">
        <w:rPr>
          <w:rFonts w:ascii="Times New Roman" w:hAnsi="Times New Roman" w:cs="Times New Roman"/>
          <w:sz w:val="24"/>
          <w:szCs w:val="24"/>
          <w:lang w:val="en-ZA"/>
        </w:rPr>
        <w:t xml:space="preserve">. There is very little data and/or information available to date on </w:t>
      </w:r>
      <w:r w:rsidR="00E264D4" w:rsidRPr="002E0A88">
        <w:rPr>
          <w:rFonts w:ascii="Times New Roman" w:hAnsi="Times New Roman" w:cs="Times New Roman"/>
          <w:sz w:val="24"/>
          <w:szCs w:val="24"/>
          <w:lang w:val="en-ZA"/>
        </w:rPr>
        <w:t>i</w:t>
      </w:r>
      <w:r w:rsidR="005D22D4" w:rsidRPr="002E0A88">
        <w:rPr>
          <w:rFonts w:ascii="Times New Roman" w:hAnsi="Times New Roman" w:cs="Times New Roman"/>
          <w:sz w:val="24"/>
          <w:szCs w:val="24"/>
          <w:lang w:val="en-ZA"/>
        </w:rPr>
        <w:t xml:space="preserve">ndigenous peoples </w:t>
      </w:r>
      <w:r w:rsidR="00935E61" w:rsidRPr="002E0A88">
        <w:rPr>
          <w:rFonts w:ascii="Times New Roman" w:hAnsi="Times New Roman" w:cs="Times New Roman"/>
          <w:sz w:val="24"/>
          <w:szCs w:val="24"/>
          <w:lang w:val="en-ZA"/>
        </w:rPr>
        <w:t xml:space="preserve">in Southern Africa and how the </w:t>
      </w:r>
      <w:r w:rsidR="00136ED4" w:rsidRPr="002E0A88">
        <w:rPr>
          <w:rFonts w:ascii="Times New Roman" w:hAnsi="Times New Roman" w:cs="Times New Roman"/>
          <w:sz w:val="24"/>
          <w:szCs w:val="24"/>
          <w:lang w:val="en-ZA"/>
        </w:rPr>
        <w:t>COVID-</w:t>
      </w:r>
      <w:r w:rsidR="001E2612" w:rsidRPr="002E0A88">
        <w:rPr>
          <w:rFonts w:ascii="Times New Roman" w:hAnsi="Times New Roman" w:cs="Times New Roman"/>
          <w:sz w:val="24"/>
          <w:szCs w:val="24"/>
          <w:lang w:val="en-ZA"/>
        </w:rPr>
        <w:t>19 pandemic</w:t>
      </w:r>
      <w:r w:rsidR="00935E61" w:rsidRPr="002E0A88">
        <w:rPr>
          <w:rFonts w:ascii="Times New Roman" w:hAnsi="Times New Roman" w:cs="Times New Roman"/>
          <w:sz w:val="24"/>
          <w:szCs w:val="24"/>
          <w:lang w:val="en-ZA"/>
        </w:rPr>
        <w:t xml:space="preserve"> has affected them.  This is extremely problematic as information and dat</w:t>
      </w:r>
      <w:r w:rsidR="00BC22FF" w:rsidRPr="002E0A88">
        <w:rPr>
          <w:rFonts w:ascii="Times New Roman" w:hAnsi="Times New Roman" w:cs="Times New Roman"/>
          <w:sz w:val="24"/>
          <w:szCs w:val="24"/>
          <w:lang w:val="en-ZA"/>
        </w:rPr>
        <w:t>a</w:t>
      </w:r>
      <w:r w:rsidR="00935E61" w:rsidRPr="002E0A88">
        <w:rPr>
          <w:rFonts w:ascii="Times New Roman" w:hAnsi="Times New Roman" w:cs="Times New Roman"/>
          <w:sz w:val="24"/>
          <w:szCs w:val="24"/>
          <w:lang w:val="en-ZA"/>
        </w:rPr>
        <w:t xml:space="preserve"> are key in informing governments’ responses to the pandemic and its impact o</w:t>
      </w:r>
      <w:r w:rsidR="004B2286" w:rsidRPr="002E0A88">
        <w:rPr>
          <w:rFonts w:ascii="Times New Roman" w:hAnsi="Times New Roman" w:cs="Times New Roman"/>
          <w:sz w:val="24"/>
          <w:szCs w:val="24"/>
          <w:lang w:val="en-ZA"/>
        </w:rPr>
        <w:t>n</w:t>
      </w:r>
      <w:r w:rsidR="00935E61" w:rsidRPr="002E0A88">
        <w:rPr>
          <w:rFonts w:ascii="Times New Roman" w:hAnsi="Times New Roman" w:cs="Times New Roman"/>
          <w:sz w:val="24"/>
          <w:szCs w:val="24"/>
          <w:lang w:val="en-ZA"/>
        </w:rPr>
        <w:t xml:space="preserve"> </w:t>
      </w:r>
      <w:r w:rsidR="00E264D4" w:rsidRPr="002E0A88">
        <w:rPr>
          <w:rFonts w:ascii="Times New Roman" w:hAnsi="Times New Roman" w:cs="Times New Roman"/>
          <w:sz w:val="24"/>
          <w:szCs w:val="24"/>
          <w:lang w:val="en-ZA"/>
        </w:rPr>
        <w:t>i</w:t>
      </w:r>
      <w:r w:rsidR="005D22D4" w:rsidRPr="002E0A88">
        <w:rPr>
          <w:rFonts w:ascii="Times New Roman" w:hAnsi="Times New Roman" w:cs="Times New Roman"/>
          <w:sz w:val="24"/>
          <w:szCs w:val="24"/>
          <w:lang w:val="en-ZA"/>
        </w:rPr>
        <w:t xml:space="preserve">ndigenous </w:t>
      </w:r>
      <w:r w:rsidR="00E264D4" w:rsidRPr="002E0A88">
        <w:rPr>
          <w:rFonts w:ascii="Times New Roman" w:hAnsi="Times New Roman" w:cs="Times New Roman"/>
          <w:sz w:val="24"/>
          <w:szCs w:val="24"/>
          <w:lang w:val="en-ZA"/>
        </w:rPr>
        <w:t>peoples.</w:t>
      </w:r>
      <w:r w:rsidR="00935E61" w:rsidRPr="002E0A88">
        <w:rPr>
          <w:rFonts w:ascii="Times New Roman" w:hAnsi="Times New Roman" w:cs="Times New Roman"/>
          <w:sz w:val="24"/>
          <w:szCs w:val="24"/>
          <w:lang w:val="en-ZA"/>
        </w:rPr>
        <w:t xml:space="preserve"> Without relevant information and data, it is impossible for governments to provide responses that are sensitive to the unique circumstances and needs of </w:t>
      </w:r>
      <w:r w:rsidR="00FD5F01" w:rsidRPr="002E0A88">
        <w:rPr>
          <w:rFonts w:ascii="Times New Roman" w:hAnsi="Times New Roman" w:cs="Times New Roman"/>
          <w:sz w:val="24"/>
          <w:szCs w:val="24"/>
          <w:lang w:val="en-ZA"/>
        </w:rPr>
        <w:t>i</w:t>
      </w:r>
      <w:r w:rsidR="005D22D4" w:rsidRPr="002E0A88">
        <w:rPr>
          <w:rFonts w:ascii="Times New Roman" w:hAnsi="Times New Roman" w:cs="Times New Roman"/>
          <w:sz w:val="24"/>
          <w:szCs w:val="24"/>
          <w:lang w:val="en-ZA"/>
        </w:rPr>
        <w:t>ndigenous peoples</w:t>
      </w:r>
      <w:r w:rsidR="00935E61" w:rsidRPr="002E0A88">
        <w:rPr>
          <w:rFonts w:ascii="Times New Roman" w:hAnsi="Times New Roman" w:cs="Times New Roman"/>
          <w:sz w:val="24"/>
          <w:szCs w:val="24"/>
          <w:lang w:val="en-ZA"/>
        </w:rPr>
        <w:t>.</w:t>
      </w:r>
      <w:r w:rsidR="00BC22FF" w:rsidRPr="002E0A88">
        <w:rPr>
          <w:rFonts w:ascii="Times New Roman" w:hAnsi="Times New Roman" w:cs="Times New Roman"/>
          <w:sz w:val="24"/>
          <w:szCs w:val="24"/>
          <w:lang w:val="en-ZA"/>
        </w:rPr>
        <w:t xml:space="preserve"> Furthermore, </w:t>
      </w:r>
      <w:r w:rsidR="00D214FF" w:rsidRPr="002E0A88">
        <w:rPr>
          <w:rFonts w:ascii="Times New Roman" w:hAnsi="Times New Roman" w:cs="Times New Roman"/>
          <w:sz w:val="24"/>
          <w:szCs w:val="24"/>
          <w:lang w:val="en-ZA"/>
        </w:rPr>
        <w:t>failing to provide</w:t>
      </w:r>
      <w:r w:rsidR="00BC22FF" w:rsidRPr="002E0A88">
        <w:rPr>
          <w:rFonts w:ascii="Times New Roman" w:hAnsi="Times New Roman" w:cs="Times New Roman"/>
          <w:sz w:val="24"/>
          <w:szCs w:val="24"/>
          <w:lang w:val="en-ZA"/>
        </w:rPr>
        <w:t xml:space="preserve"> information in a language that is understood defeats the purpose of providing the information</w:t>
      </w:r>
      <w:r w:rsidR="00D214FF" w:rsidRPr="002E0A88">
        <w:rPr>
          <w:rFonts w:ascii="Times New Roman" w:hAnsi="Times New Roman" w:cs="Times New Roman"/>
          <w:sz w:val="24"/>
          <w:szCs w:val="24"/>
          <w:lang w:val="en-ZA"/>
        </w:rPr>
        <w:t>,</w:t>
      </w:r>
      <w:r w:rsidR="00BC22FF" w:rsidRPr="002E0A88">
        <w:rPr>
          <w:rFonts w:ascii="Times New Roman" w:hAnsi="Times New Roman" w:cs="Times New Roman"/>
          <w:sz w:val="24"/>
          <w:szCs w:val="24"/>
          <w:lang w:val="en-ZA"/>
        </w:rPr>
        <w:t xml:space="preserve"> as it</w:t>
      </w:r>
      <w:r w:rsidR="00D214FF" w:rsidRPr="002E0A88">
        <w:rPr>
          <w:rFonts w:ascii="Times New Roman" w:hAnsi="Times New Roman" w:cs="Times New Roman"/>
          <w:sz w:val="24"/>
          <w:szCs w:val="24"/>
          <w:lang w:val="en-ZA"/>
        </w:rPr>
        <w:t xml:space="preserve"> prevents</w:t>
      </w:r>
      <w:r w:rsidR="00BC22FF" w:rsidRPr="002E0A88">
        <w:rPr>
          <w:rFonts w:ascii="Times New Roman" w:hAnsi="Times New Roman" w:cs="Times New Roman"/>
          <w:sz w:val="24"/>
          <w:szCs w:val="24"/>
          <w:lang w:val="en-ZA"/>
        </w:rPr>
        <w:t xml:space="preserve"> certain populations, like </w:t>
      </w:r>
      <w:r w:rsidR="00E264D4" w:rsidRPr="002E0A88">
        <w:rPr>
          <w:rFonts w:ascii="Times New Roman" w:hAnsi="Times New Roman" w:cs="Times New Roman"/>
          <w:sz w:val="24"/>
          <w:szCs w:val="24"/>
          <w:lang w:val="en-ZA"/>
        </w:rPr>
        <w:t>i</w:t>
      </w:r>
      <w:r w:rsidR="005D22D4" w:rsidRPr="002E0A88">
        <w:rPr>
          <w:rFonts w:ascii="Times New Roman" w:hAnsi="Times New Roman" w:cs="Times New Roman"/>
          <w:sz w:val="24"/>
          <w:szCs w:val="24"/>
          <w:lang w:val="en-ZA"/>
        </w:rPr>
        <w:t>ndigenous peoples</w:t>
      </w:r>
      <w:r w:rsidR="00D214FF" w:rsidRPr="002E0A88">
        <w:rPr>
          <w:rFonts w:ascii="Times New Roman" w:hAnsi="Times New Roman" w:cs="Times New Roman"/>
          <w:sz w:val="24"/>
          <w:szCs w:val="24"/>
          <w:lang w:val="en-ZA"/>
        </w:rPr>
        <w:t>,</w:t>
      </w:r>
      <w:r w:rsidR="005D22D4" w:rsidRPr="002E0A88">
        <w:rPr>
          <w:rFonts w:ascii="Times New Roman" w:hAnsi="Times New Roman" w:cs="Times New Roman"/>
          <w:sz w:val="24"/>
          <w:szCs w:val="24"/>
          <w:lang w:val="en-ZA"/>
        </w:rPr>
        <w:t xml:space="preserve"> </w:t>
      </w:r>
      <w:r w:rsidR="00BC22FF" w:rsidRPr="002E0A88">
        <w:rPr>
          <w:rFonts w:ascii="Times New Roman" w:hAnsi="Times New Roman" w:cs="Times New Roman"/>
          <w:sz w:val="24"/>
          <w:szCs w:val="24"/>
          <w:lang w:val="en-ZA"/>
        </w:rPr>
        <w:t xml:space="preserve">from accessing and understanding </w:t>
      </w:r>
      <w:r w:rsidR="002E031E" w:rsidRPr="002E0A88">
        <w:rPr>
          <w:rFonts w:ascii="Times New Roman" w:hAnsi="Times New Roman" w:cs="Times New Roman"/>
          <w:sz w:val="24"/>
          <w:szCs w:val="24"/>
          <w:lang w:val="en-ZA"/>
        </w:rPr>
        <w:t>relevant messages</w:t>
      </w:r>
      <w:r w:rsidR="00401C03" w:rsidRPr="002E0A88">
        <w:rPr>
          <w:rFonts w:ascii="Times New Roman" w:hAnsi="Times New Roman" w:cs="Times New Roman"/>
          <w:sz w:val="24"/>
          <w:szCs w:val="24"/>
          <w:lang w:val="en-ZA"/>
        </w:rPr>
        <w:t>.</w:t>
      </w:r>
    </w:p>
    <w:p w14:paraId="175E175E" w14:textId="77777777" w:rsidR="00935E61" w:rsidRPr="002E0A88" w:rsidRDefault="00935E61" w:rsidP="00B35397">
      <w:pPr>
        <w:spacing w:after="0" w:line="240" w:lineRule="auto"/>
        <w:jc w:val="both"/>
        <w:rPr>
          <w:rFonts w:ascii="Times New Roman" w:hAnsi="Times New Roman" w:cs="Times New Roman"/>
          <w:bCs/>
          <w:sz w:val="24"/>
          <w:szCs w:val="24"/>
          <w:lang w:val="en-ZA"/>
        </w:rPr>
      </w:pPr>
    </w:p>
    <w:p w14:paraId="0FB33FC0" w14:textId="0C810D36" w:rsidR="00935E61" w:rsidRPr="002E0A88" w:rsidRDefault="00F30005" w:rsidP="00B35397">
      <w:pPr>
        <w:pStyle w:val="Heading2"/>
        <w:spacing w:before="0"/>
        <w:jc w:val="both"/>
        <w:rPr>
          <w:rFonts w:ascii="Times New Roman" w:hAnsi="Times New Roman" w:cs="Times New Roman"/>
          <w:b/>
          <w:bCs/>
          <w:color w:val="auto"/>
          <w:sz w:val="24"/>
          <w:szCs w:val="24"/>
        </w:rPr>
      </w:pPr>
      <w:bookmarkStart w:id="36" w:name="_Toc49244568"/>
      <w:bookmarkStart w:id="37" w:name="_Toc56709178"/>
      <w:r w:rsidRPr="002E0A88">
        <w:rPr>
          <w:rFonts w:ascii="Times New Roman" w:hAnsi="Times New Roman" w:cs="Times New Roman"/>
          <w:b/>
          <w:bCs/>
          <w:color w:val="auto"/>
          <w:sz w:val="24"/>
          <w:szCs w:val="24"/>
        </w:rPr>
        <w:t>9</w:t>
      </w:r>
      <w:r w:rsidR="00483BE4" w:rsidRPr="002E0A88">
        <w:rPr>
          <w:rFonts w:ascii="Times New Roman" w:hAnsi="Times New Roman" w:cs="Times New Roman"/>
          <w:b/>
          <w:bCs/>
          <w:color w:val="auto"/>
          <w:sz w:val="24"/>
          <w:szCs w:val="24"/>
        </w:rPr>
        <w:t xml:space="preserve">. </w:t>
      </w:r>
      <w:r w:rsidR="00237243" w:rsidRPr="002E0A88">
        <w:rPr>
          <w:rFonts w:ascii="Times New Roman" w:hAnsi="Times New Roman" w:cs="Times New Roman"/>
          <w:b/>
          <w:bCs/>
          <w:color w:val="auto"/>
          <w:sz w:val="24"/>
          <w:szCs w:val="24"/>
        </w:rPr>
        <w:t>Impact of Government</w:t>
      </w:r>
      <w:r w:rsidR="00B35397" w:rsidRPr="002E0A88">
        <w:rPr>
          <w:rFonts w:ascii="Times New Roman" w:hAnsi="Times New Roman" w:cs="Times New Roman"/>
          <w:b/>
          <w:bCs/>
          <w:color w:val="auto"/>
          <w:sz w:val="24"/>
          <w:szCs w:val="24"/>
        </w:rPr>
        <w:t xml:space="preserve"> COVID-19</w:t>
      </w:r>
      <w:r w:rsidR="00237243" w:rsidRPr="002E0A88">
        <w:rPr>
          <w:rFonts w:ascii="Times New Roman" w:hAnsi="Times New Roman" w:cs="Times New Roman"/>
          <w:b/>
          <w:bCs/>
          <w:color w:val="auto"/>
          <w:sz w:val="24"/>
          <w:szCs w:val="24"/>
        </w:rPr>
        <w:t xml:space="preserve"> Enforcement Measures</w:t>
      </w:r>
      <w:bookmarkEnd w:id="36"/>
      <w:bookmarkEnd w:id="37"/>
    </w:p>
    <w:p w14:paraId="0249BDC9" w14:textId="77777777" w:rsidR="009936AE" w:rsidRPr="002E0A88" w:rsidRDefault="009936AE" w:rsidP="00B35397">
      <w:pPr>
        <w:spacing w:after="0" w:line="240" w:lineRule="auto"/>
        <w:jc w:val="both"/>
        <w:rPr>
          <w:rFonts w:ascii="Times New Roman" w:hAnsi="Times New Roman" w:cs="Times New Roman"/>
          <w:sz w:val="24"/>
          <w:szCs w:val="24"/>
          <w:lang w:val="en-ZA"/>
        </w:rPr>
      </w:pPr>
    </w:p>
    <w:p w14:paraId="0EAF5FA1" w14:textId="0F15AFCB" w:rsidR="00491F57" w:rsidRPr="002E0A88" w:rsidRDefault="004773B0" w:rsidP="00B35397">
      <w:pPr>
        <w:spacing w:after="0" w:line="240" w:lineRule="auto"/>
        <w:jc w:val="both"/>
        <w:rPr>
          <w:rFonts w:ascii="Times New Roman" w:hAnsi="Times New Roman" w:cs="Times New Roman"/>
          <w:sz w:val="24"/>
          <w:szCs w:val="24"/>
        </w:rPr>
      </w:pPr>
      <w:r w:rsidRPr="002E0A88">
        <w:rPr>
          <w:rFonts w:ascii="Times New Roman" w:hAnsi="Times New Roman" w:cs="Times New Roman"/>
          <w:sz w:val="24"/>
          <w:szCs w:val="24"/>
        </w:rPr>
        <w:t>The presence of security forces across the region</w:t>
      </w:r>
      <w:r w:rsidR="00C328A6" w:rsidRPr="002E0A88">
        <w:rPr>
          <w:rFonts w:ascii="Times New Roman" w:hAnsi="Times New Roman" w:cs="Times New Roman"/>
          <w:sz w:val="24"/>
          <w:szCs w:val="24"/>
        </w:rPr>
        <w:t xml:space="preserve"> at the height of the pandemic in Southern Africa between March and September</w:t>
      </w:r>
      <w:r w:rsidR="00253E75" w:rsidRPr="002E0A88">
        <w:rPr>
          <w:rFonts w:ascii="Times New Roman" w:hAnsi="Times New Roman" w:cs="Times New Roman"/>
          <w:sz w:val="24"/>
          <w:szCs w:val="24"/>
        </w:rPr>
        <w:t>—</w:t>
      </w:r>
      <w:r w:rsidRPr="002E0A88">
        <w:rPr>
          <w:rFonts w:ascii="Times New Roman" w:hAnsi="Times New Roman" w:cs="Times New Roman"/>
          <w:sz w:val="24"/>
          <w:szCs w:val="24"/>
        </w:rPr>
        <w:t>in both urban and rural areas</w:t>
      </w:r>
      <w:r w:rsidR="00253E75" w:rsidRPr="002E0A88">
        <w:rPr>
          <w:rFonts w:ascii="Times New Roman" w:hAnsi="Times New Roman" w:cs="Times New Roman"/>
          <w:sz w:val="24"/>
          <w:szCs w:val="24"/>
        </w:rPr>
        <w:t>—</w:t>
      </w:r>
      <w:r w:rsidRPr="002E0A88">
        <w:rPr>
          <w:rFonts w:ascii="Times New Roman" w:hAnsi="Times New Roman" w:cs="Times New Roman"/>
          <w:sz w:val="24"/>
          <w:szCs w:val="24"/>
        </w:rPr>
        <w:t xml:space="preserve">exposed </w:t>
      </w:r>
      <w:r w:rsidR="00FD5F01" w:rsidRPr="002E0A88">
        <w:rPr>
          <w:rFonts w:ascii="Times New Roman" w:hAnsi="Times New Roman" w:cs="Times New Roman"/>
          <w:sz w:val="24"/>
          <w:szCs w:val="24"/>
        </w:rPr>
        <w:t>i</w:t>
      </w:r>
      <w:r w:rsidR="005D22D4" w:rsidRPr="002E0A88">
        <w:rPr>
          <w:rFonts w:ascii="Times New Roman" w:hAnsi="Times New Roman" w:cs="Times New Roman"/>
          <w:sz w:val="24"/>
          <w:szCs w:val="24"/>
        </w:rPr>
        <w:t xml:space="preserve">ndigenous peoples </w:t>
      </w:r>
      <w:r w:rsidRPr="002E0A88">
        <w:rPr>
          <w:rFonts w:ascii="Times New Roman" w:hAnsi="Times New Roman" w:cs="Times New Roman"/>
          <w:sz w:val="24"/>
          <w:szCs w:val="24"/>
        </w:rPr>
        <w:t xml:space="preserve">to </w:t>
      </w:r>
      <w:r w:rsidR="00812CD9" w:rsidRPr="002E0A88">
        <w:rPr>
          <w:rFonts w:ascii="Times New Roman" w:hAnsi="Times New Roman" w:cs="Times New Roman"/>
          <w:sz w:val="24"/>
          <w:szCs w:val="24"/>
        </w:rPr>
        <w:t>government violence and other</w:t>
      </w:r>
      <w:r w:rsidR="002B7878" w:rsidRPr="002E0A88">
        <w:rPr>
          <w:rFonts w:ascii="Times New Roman" w:hAnsi="Times New Roman" w:cs="Times New Roman"/>
          <w:sz w:val="24"/>
          <w:szCs w:val="24"/>
        </w:rPr>
        <w:t xml:space="preserve"> </w:t>
      </w:r>
      <w:r w:rsidR="00812CD9" w:rsidRPr="002E0A88">
        <w:rPr>
          <w:rFonts w:ascii="Times New Roman" w:hAnsi="Times New Roman" w:cs="Times New Roman"/>
          <w:sz w:val="24"/>
          <w:szCs w:val="24"/>
        </w:rPr>
        <w:t>rights violations</w:t>
      </w:r>
      <w:r w:rsidR="00253E75" w:rsidRPr="002E0A88">
        <w:rPr>
          <w:rFonts w:ascii="Times New Roman" w:hAnsi="Times New Roman" w:cs="Times New Roman"/>
          <w:sz w:val="24"/>
          <w:szCs w:val="24"/>
        </w:rPr>
        <w:t>.</w:t>
      </w:r>
      <w:r w:rsidR="00812CD9" w:rsidRPr="002E0A88">
        <w:rPr>
          <w:rFonts w:ascii="Times New Roman" w:hAnsi="Times New Roman" w:cs="Times New Roman"/>
          <w:sz w:val="24"/>
          <w:szCs w:val="24"/>
        </w:rPr>
        <w:t xml:space="preserve"> </w:t>
      </w:r>
      <w:r w:rsidR="00263752">
        <w:rPr>
          <w:rFonts w:ascii="Times New Roman" w:hAnsi="Times New Roman" w:cs="Times New Roman"/>
          <w:sz w:val="24"/>
          <w:szCs w:val="24"/>
        </w:rPr>
        <w:t>T</w:t>
      </w:r>
      <w:r w:rsidRPr="002E0A88">
        <w:rPr>
          <w:rFonts w:ascii="Times New Roman" w:hAnsi="Times New Roman" w:cs="Times New Roman"/>
          <w:sz w:val="24"/>
          <w:szCs w:val="24"/>
        </w:rPr>
        <w:t>hose who breach</w:t>
      </w:r>
      <w:r w:rsidR="00491F57" w:rsidRPr="002E0A88">
        <w:rPr>
          <w:rFonts w:ascii="Times New Roman" w:hAnsi="Times New Roman" w:cs="Times New Roman"/>
          <w:sz w:val="24"/>
          <w:szCs w:val="24"/>
        </w:rPr>
        <w:t>ed</w:t>
      </w:r>
      <w:r w:rsidRPr="002E0A88">
        <w:rPr>
          <w:rFonts w:ascii="Times New Roman" w:hAnsi="Times New Roman" w:cs="Times New Roman"/>
          <w:sz w:val="24"/>
          <w:szCs w:val="24"/>
        </w:rPr>
        <w:t xml:space="preserve"> </w:t>
      </w:r>
      <w:r w:rsidR="00491F57" w:rsidRPr="002E0A88">
        <w:rPr>
          <w:rFonts w:ascii="Times New Roman" w:hAnsi="Times New Roman" w:cs="Times New Roman"/>
          <w:sz w:val="24"/>
          <w:szCs w:val="24"/>
        </w:rPr>
        <w:t>government movement restrictions</w:t>
      </w:r>
      <w:r w:rsidRPr="002E0A88">
        <w:rPr>
          <w:rFonts w:ascii="Times New Roman" w:hAnsi="Times New Roman" w:cs="Times New Roman"/>
          <w:sz w:val="24"/>
          <w:szCs w:val="24"/>
        </w:rPr>
        <w:t xml:space="preserve"> in order to continue with their economic or subsistence activities or </w:t>
      </w:r>
      <w:r w:rsidR="00A5389E" w:rsidRPr="002E0A88">
        <w:rPr>
          <w:rFonts w:ascii="Times New Roman" w:hAnsi="Times New Roman" w:cs="Times New Roman"/>
          <w:sz w:val="24"/>
          <w:szCs w:val="24"/>
        </w:rPr>
        <w:t>(</w:t>
      </w:r>
      <w:r w:rsidRPr="002E0A88">
        <w:rPr>
          <w:rFonts w:ascii="Times New Roman" w:hAnsi="Times New Roman" w:cs="Times New Roman"/>
          <w:sz w:val="24"/>
          <w:szCs w:val="24"/>
        </w:rPr>
        <w:t>in the case of urban areas</w:t>
      </w:r>
      <w:r w:rsidR="00A5389E" w:rsidRPr="002E0A88">
        <w:rPr>
          <w:rFonts w:ascii="Times New Roman" w:hAnsi="Times New Roman" w:cs="Times New Roman"/>
          <w:sz w:val="24"/>
          <w:szCs w:val="24"/>
        </w:rPr>
        <w:t>)</w:t>
      </w:r>
      <w:r w:rsidR="00812CD9" w:rsidRPr="002E0A88">
        <w:rPr>
          <w:rFonts w:ascii="Times New Roman" w:hAnsi="Times New Roman" w:cs="Times New Roman"/>
          <w:sz w:val="24"/>
          <w:szCs w:val="24"/>
        </w:rPr>
        <w:t xml:space="preserve"> those who continued</w:t>
      </w:r>
      <w:r w:rsidRPr="002E0A88">
        <w:rPr>
          <w:rFonts w:ascii="Times New Roman" w:hAnsi="Times New Roman" w:cs="Times New Roman"/>
          <w:sz w:val="24"/>
          <w:szCs w:val="24"/>
        </w:rPr>
        <w:t xml:space="preserve"> to work as street vendors</w:t>
      </w:r>
      <w:r w:rsidR="00812CD9" w:rsidRPr="002E0A88">
        <w:rPr>
          <w:rFonts w:ascii="Times New Roman" w:hAnsi="Times New Roman" w:cs="Times New Roman"/>
          <w:sz w:val="24"/>
          <w:szCs w:val="24"/>
        </w:rPr>
        <w:t xml:space="preserve"> or hawkers</w:t>
      </w:r>
      <w:r w:rsidR="00A5389E" w:rsidRPr="002E0A88">
        <w:rPr>
          <w:rFonts w:ascii="Times New Roman" w:hAnsi="Times New Roman" w:cs="Times New Roman"/>
          <w:sz w:val="24"/>
          <w:szCs w:val="24"/>
        </w:rPr>
        <w:t xml:space="preserve"> were continuously repressed</w:t>
      </w:r>
      <w:r w:rsidR="00263752">
        <w:rPr>
          <w:rFonts w:ascii="Times New Roman" w:hAnsi="Times New Roman" w:cs="Times New Roman"/>
          <w:sz w:val="24"/>
          <w:szCs w:val="24"/>
        </w:rPr>
        <w:t xml:space="preserve"> and, in some cases, brutalized by government forces</w:t>
      </w:r>
      <w:r w:rsidRPr="002E0A88">
        <w:rPr>
          <w:rFonts w:ascii="Times New Roman" w:hAnsi="Times New Roman" w:cs="Times New Roman"/>
          <w:sz w:val="24"/>
          <w:szCs w:val="24"/>
        </w:rPr>
        <w:t xml:space="preserve">. </w:t>
      </w:r>
    </w:p>
    <w:p w14:paraId="5F65E4BE" w14:textId="77777777" w:rsidR="00491F57" w:rsidRPr="002E0A88" w:rsidRDefault="00491F57" w:rsidP="00B35397">
      <w:pPr>
        <w:spacing w:after="0" w:line="240" w:lineRule="auto"/>
        <w:jc w:val="both"/>
        <w:rPr>
          <w:rFonts w:ascii="Times New Roman" w:hAnsi="Times New Roman" w:cs="Times New Roman"/>
          <w:sz w:val="24"/>
          <w:szCs w:val="24"/>
        </w:rPr>
      </w:pPr>
    </w:p>
    <w:p w14:paraId="6AA170FB" w14:textId="4D05D5B2" w:rsidR="00935E61" w:rsidRPr="002E0A88" w:rsidRDefault="00812CD9" w:rsidP="00B35397">
      <w:pPr>
        <w:spacing w:after="0" w:line="240" w:lineRule="auto"/>
        <w:jc w:val="both"/>
        <w:rPr>
          <w:rFonts w:ascii="Times New Roman" w:hAnsi="Times New Roman" w:cs="Times New Roman"/>
          <w:sz w:val="24"/>
          <w:szCs w:val="24"/>
          <w:lang w:val="en-ZA"/>
        </w:rPr>
      </w:pPr>
      <w:r w:rsidRPr="002E0A88">
        <w:rPr>
          <w:rFonts w:ascii="Times New Roman" w:hAnsi="Times New Roman" w:cs="Times New Roman"/>
          <w:sz w:val="24"/>
          <w:szCs w:val="24"/>
          <w:lang w:val="en-ZA"/>
        </w:rPr>
        <w:t>R</w:t>
      </w:r>
      <w:r w:rsidR="00935E61" w:rsidRPr="002E0A88">
        <w:rPr>
          <w:rFonts w:ascii="Times New Roman" w:hAnsi="Times New Roman" w:cs="Times New Roman"/>
          <w:sz w:val="24"/>
          <w:szCs w:val="24"/>
          <w:lang w:val="en-ZA"/>
        </w:rPr>
        <w:t xml:space="preserve">esearch shows that </w:t>
      </w:r>
      <w:r w:rsidR="00FD5F01" w:rsidRPr="002E0A88">
        <w:rPr>
          <w:rFonts w:ascii="Times New Roman" w:hAnsi="Times New Roman" w:cs="Times New Roman"/>
          <w:sz w:val="24"/>
          <w:szCs w:val="24"/>
          <w:lang w:val="en-ZA"/>
        </w:rPr>
        <w:t>i</w:t>
      </w:r>
      <w:r w:rsidR="005D22D4" w:rsidRPr="002E0A88">
        <w:rPr>
          <w:rFonts w:ascii="Times New Roman" w:hAnsi="Times New Roman" w:cs="Times New Roman"/>
          <w:sz w:val="24"/>
          <w:szCs w:val="24"/>
          <w:lang w:val="en-ZA"/>
        </w:rPr>
        <w:t xml:space="preserve">ndigenous peoples </w:t>
      </w:r>
      <w:r w:rsidR="00935E61" w:rsidRPr="002E0A88">
        <w:rPr>
          <w:rFonts w:ascii="Times New Roman" w:hAnsi="Times New Roman" w:cs="Times New Roman"/>
          <w:sz w:val="24"/>
          <w:szCs w:val="24"/>
          <w:lang w:val="en-ZA"/>
        </w:rPr>
        <w:t xml:space="preserve">in </w:t>
      </w:r>
      <w:r w:rsidR="00C328A6" w:rsidRPr="002E0A88">
        <w:rPr>
          <w:rFonts w:ascii="Times New Roman" w:hAnsi="Times New Roman" w:cs="Times New Roman"/>
          <w:sz w:val="24"/>
          <w:szCs w:val="24"/>
          <w:lang w:val="en-ZA"/>
        </w:rPr>
        <w:t>Angola, Botswana, Namibia and South Africa</w:t>
      </w:r>
      <w:r w:rsidRPr="002E0A88">
        <w:rPr>
          <w:rFonts w:ascii="Times New Roman" w:hAnsi="Times New Roman" w:cs="Times New Roman"/>
          <w:sz w:val="24"/>
          <w:szCs w:val="24"/>
          <w:lang w:val="en-ZA"/>
        </w:rPr>
        <w:t xml:space="preserve"> </w:t>
      </w:r>
      <w:r w:rsidR="00935E61" w:rsidRPr="002E0A88">
        <w:rPr>
          <w:rFonts w:ascii="Times New Roman" w:hAnsi="Times New Roman" w:cs="Times New Roman"/>
          <w:sz w:val="24"/>
          <w:szCs w:val="24"/>
          <w:lang w:val="en-ZA"/>
        </w:rPr>
        <w:t>are</w:t>
      </w:r>
      <w:r w:rsidR="00C328A6" w:rsidRPr="002E0A88">
        <w:rPr>
          <w:rFonts w:ascii="Times New Roman" w:hAnsi="Times New Roman" w:cs="Times New Roman"/>
          <w:sz w:val="24"/>
          <w:szCs w:val="24"/>
          <w:lang w:val="en-ZA"/>
        </w:rPr>
        <w:t xml:space="preserve"> regularly</w:t>
      </w:r>
      <w:r w:rsidR="00935E61" w:rsidRPr="002E0A88">
        <w:rPr>
          <w:rFonts w:ascii="Times New Roman" w:hAnsi="Times New Roman" w:cs="Times New Roman"/>
          <w:sz w:val="24"/>
          <w:szCs w:val="24"/>
          <w:lang w:val="en-ZA"/>
        </w:rPr>
        <w:t xml:space="preserve"> subjected to numerous human rights violations</w:t>
      </w:r>
      <w:r w:rsidR="00C328A6" w:rsidRPr="002E0A88">
        <w:rPr>
          <w:rFonts w:ascii="Times New Roman" w:hAnsi="Times New Roman" w:cs="Times New Roman"/>
          <w:sz w:val="24"/>
          <w:szCs w:val="24"/>
          <w:lang w:val="en-ZA"/>
        </w:rPr>
        <w:t xml:space="preserve"> by government officials, security forces and other non-state entities.</w:t>
      </w:r>
      <w:r w:rsidR="00935E61" w:rsidRPr="002E0A88">
        <w:rPr>
          <w:rStyle w:val="FootnoteReference"/>
          <w:rFonts w:ascii="Times New Roman" w:hAnsi="Times New Roman" w:cs="Times New Roman"/>
          <w:sz w:val="24"/>
          <w:szCs w:val="24"/>
          <w:lang w:val="en-ZA"/>
        </w:rPr>
        <w:footnoteReference w:id="62"/>
      </w:r>
      <w:r w:rsidR="00935E61" w:rsidRPr="002E0A88">
        <w:rPr>
          <w:rFonts w:ascii="Times New Roman" w:hAnsi="Times New Roman" w:cs="Times New Roman"/>
          <w:sz w:val="24"/>
          <w:szCs w:val="24"/>
          <w:lang w:val="en-ZA"/>
        </w:rPr>
        <w:t xml:space="preserve">  This includes being forced from their land, not being paid for working on farms or being paid with alcohol, arrest</w:t>
      </w:r>
      <w:r w:rsidR="00237243" w:rsidRPr="002E0A88">
        <w:rPr>
          <w:rFonts w:ascii="Times New Roman" w:hAnsi="Times New Roman" w:cs="Times New Roman"/>
          <w:sz w:val="24"/>
          <w:szCs w:val="24"/>
          <w:lang w:val="en-ZA"/>
        </w:rPr>
        <w:t>s</w:t>
      </w:r>
      <w:r w:rsidR="00935E61" w:rsidRPr="002E0A88">
        <w:rPr>
          <w:rFonts w:ascii="Times New Roman" w:hAnsi="Times New Roman" w:cs="Times New Roman"/>
          <w:sz w:val="24"/>
          <w:szCs w:val="24"/>
          <w:lang w:val="en-ZA"/>
        </w:rPr>
        <w:t xml:space="preserve"> for petty offenses and </w:t>
      </w:r>
      <w:r w:rsidR="00237243" w:rsidRPr="002E0A88">
        <w:rPr>
          <w:rFonts w:ascii="Times New Roman" w:hAnsi="Times New Roman" w:cs="Times New Roman"/>
          <w:sz w:val="24"/>
          <w:szCs w:val="24"/>
          <w:lang w:val="en-ZA"/>
        </w:rPr>
        <w:t>general inhumane treatment</w:t>
      </w:r>
      <w:r w:rsidR="00935E61" w:rsidRPr="002E0A88">
        <w:rPr>
          <w:rFonts w:ascii="Times New Roman" w:hAnsi="Times New Roman" w:cs="Times New Roman"/>
          <w:sz w:val="24"/>
          <w:szCs w:val="24"/>
          <w:lang w:val="en-ZA"/>
        </w:rPr>
        <w:t xml:space="preserve">. </w:t>
      </w:r>
      <w:r w:rsidR="002E531C" w:rsidRPr="002E0A88">
        <w:rPr>
          <w:rFonts w:ascii="Times New Roman" w:hAnsi="Times New Roman" w:cs="Times New Roman"/>
          <w:sz w:val="24"/>
          <w:szCs w:val="24"/>
          <w:lang w:val="en-ZA"/>
        </w:rPr>
        <w:t xml:space="preserve">The restrictions on freedom of movement </w:t>
      </w:r>
      <w:r w:rsidRPr="002E0A88">
        <w:rPr>
          <w:rFonts w:ascii="Times New Roman" w:hAnsi="Times New Roman" w:cs="Times New Roman"/>
          <w:sz w:val="24"/>
          <w:szCs w:val="24"/>
          <w:lang w:val="en-ZA"/>
        </w:rPr>
        <w:t>have had</w:t>
      </w:r>
      <w:r w:rsidR="002E531C" w:rsidRPr="002E0A88">
        <w:rPr>
          <w:rFonts w:ascii="Times New Roman" w:hAnsi="Times New Roman" w:cs="Times New Roman"/>
          <w:sz w:val="24"/>
          <w:szCs w:val="24"/>
          <w:lang w:val="en-ZA"/>
        </w:rPr>
        <w:t xml:space="preserve"> an impact </w:t>
      </w:r>
      <w:r w:rsidRPr="002E0A88">
        <w:rPr>
          <w:rFonts w:ascii="Times New Roman" w:hAnsi="Times New Roman" w:cs="Times New Roman"/>
          <w:sz w:val="24"/>
          <w:szCs w:val="24"/>
          <w:lang w:val="en-ZA"/>
        </w:rPr>
        <w:t xml:space="preserve">on </w:t>
      </w:r>
      <w:r w:rsidR="00FD5F01" w:rsidRPr="002E0A88">
        <w:rPr>
          <w:rFonts w:ascii="Times New Roman" w:hAnsi="Times New Roman" w:cs="Times New Roman"/>
          <w:sz w:val="24"/>
          <w:szCs w:val="24"/>
          <w:lang w:val="en-ZA"/>
        </w:rPr>
        <w:t>i</w:t>
      </w:r>
      <w:r w:rsidR="005D22D4" w:rsidRPr="002E0A88">
        <w:rPr>
          <w:rFonts w:ascii="Times New Roman" w:hAnsi="Times New Roman" w:cs="Times New Roman"/>
          <w:sz w:val="24"/>
          <w:szCs w:val="24"/>
          <w:lang w:val="en-ZA"/>
        </w:rPr>
        <w:t xml:space="preserve">ndigenous </w:t>
      </w:r>
      <w:r w:rsidR="00FD5F01" w:rsidRPr="002E0A88">
        <w:rPr>
          <w:rFonts w:ascii="Times New Roman" w:hAnsi="Times New Roman" w:cs="Times New Roman"/>
          <w:sz w:val="24"/>
          <w:szCs w:val="24"/>
          <w:lang w:val="en-ZA"/>
        </w:rPr>
        <w:t>peoples,</w:t>
      </w:r>
      <w:r w:rsidR="002E531C" w:rsidRPr="002E0A88">
        <w:rPr>
          <w:rFonts w:ascii="Times New Roman" w:hAnsi="Times New Roman" w:cs="Times New Roman"/>
          <w:sz w:val="24"/>
          <w:szCs w:val="24"/>
          <w:lang w:val="en-ZA"/>
        </w:rPr>
        <w:t xml:space="preserve"> especially those seeking to sell products</w:t>
      </w:r>
      <w:r w:rsidR="00EA5957" w:rsidRPr="002E0A88">
        <w:rPr>
          <w:rFonts w:ascii="Times New Roman" w:hAnsi="Times New Roman" w:cs="Times New Roman"/>
          <w:sz w:val="24"/>
          <w:szCs w:val="24"/>
          <w:lang w:val="en-ZA"/>
        </w:rPr>
        <w:t xml:space="preserve"> or engaged in casual labour</w:t>
      </w:r>
      <w:r w:rsidR="002E531C" w:rsidRPr="002E0A88">
        <w:rPr>
          <w:rFonts w:ascii="Times New Roman" w:hAnsi="Times New Roman" w:cs="Times New Roman"/>
          <w:sz w:val="24"/>
          <w:szCs w:val="24"/>
          <w:lang w:val="en-ZA"/>
        </w:rPr>
        <w:t>.</w:t>
      </w:r>
      <w:r w:rsidR="00EA5957" w:rsidRPr="002E0A88">
        <w:rPr>
          <w:rFonts w:ascii="Times New Roman" w:hAnsi="Times New Roman" w:cs="Times New Roman"/>
          <w:sz w:val="24"/>
          <w:szCs w:val="24"/>
          <w:lang w:val="en-ZA"/>
        </w:rPr>
        <w:t xml:space="preserve"> Those who </w:t>
      </w:r>
      <w:r w:rsidR="00C328A6" w:rsidRPr="002E0A88">
        <w:rPr>
          <w:rFonts w:ascii="Times New Roman" w:hAnsi="Times New Roman" w:cs="Times New Roman"/>
          <w:sz w:val="24"/>
          <w:szCs w:val="24"/>
          <w:lang w:val="en-ZA"/>
        </w:rPr>
        <w:t>disobey</w:t>
      </w:r>
      <w:r w:rsidR="00EA5957" w:rsidRPr="002E0A88">
        <w:rPr>
          <w:rFonts w:ascii="Times New Roman" w:hAnsi="Times New Roman" w:cs="Times New Roman"/>
          <w:sz w:val="24"/>
          <w:szCs w:val="24"/>
          <w:lang w:val="en-ZA"/>
        </w:rPr>
        <w:t xml:space="preserve"> regulations restricting movement </w:t>
      </w:r>
      <w:r w:rsidR="00C328A6" w:rsidRPr="002E0A88">
        <w:rPr>
          <w:rFonts w:ascii="Times New Roman" w:hAnsi="Times New Roman" w:cs="Times New Roman"/>
          <w:sz w:val="24"/>
          <w:szCs w:val="24"/>
          <w:lang w:val="en-ZA"/>
        </w:rPr>
        <w:t>face arrests</w:t>
      </w:r>
      <w:r w:rsidR="00EA5957" w:rsidRPr="002E0A88">
        <w:rPr>
          <w:rFonts w:ascii="Times New Roman" w:hAnsi="Times New Roman" w:cs="Times New Roman"/>
          <w:sz w:val="24"/>
          <w:szCs w:val="24"/>
          <w:lang w:val="en-ZA"/>
        </w:rPr>
        <w:t xml:space="preserve"> or beatings</w:t>
      </w:r>
      <w:r w:rsidR="00C328A6" w:rsidRPr="002E0A88">
        <w:rPr>
          <w:rFonts w:ascii="Times New Roman" w:hAnsi="Times New Roman" w:cs="Times New Roman"/>
          <w:sz w:val="24"/>
          <w:szCs w:val="24"/>
          <w:lang w:val="en-ZA"/>
        </w:rPr>
        <w:t xml:space="preserve"> by security forces. For example,</w:t>
      </w:r>
      <w:r w:rsidR="00BC22FF" w:rsidRPr="002E0A88">
        <w:rPr>
          <w:rFonts w:ascii="Times New Roman" w:hAnsi="Times New Roman" w:cs="Times New Roman"/>
          <w:sz w:val="24"/>
          <w:szCs w:val="24"/>
          <w:lang w:val="en-ZA"/>
        </w:rPr>
        <w:t xml:space="preserve"> </w:t>
      </w:r>
      <w:r w:rsidR="00237243" w:rsidRPr="002E0A88">
        <w:rPr>
          <w:rFonts w:ascii="Times New Roman" w:hAnsi="Times New Roman" w:cs="Times New Roman"/>
          <w:sz w:val="24"/>
          <w:szCs w:val="24"/>
          <w:lang w:val="en-ZA"/>
        </w:rPr>
        <w:t xml:space="preserve">in the Kalahari region of the Northern Cape in South Africa, </w:t>
      </w:r>
      <w:r w:rsidR="00263752" w:rsidRPr="002E0A88">
        <w:rPr>
          <w:rFonts w:ascii="Times New Roman" w:hAnsi="Times New Roman" w:cs="Times New Roman"/>
          <w:sz w:val="24"/>
          <w:szCs w:val="24"/>
          <w:lang w:val="en-ZA"/>
        </w:rPr>
        <w:t>several</w:t>
      </w:r>
      <w:r w:rsidR="00491F57" w:rsidRPr="002E0A88">
        <w:rPr>
          <w:rFonts w:ascii="Times New Roman" w:hAnsi="Times New Roman" w:cs="Times New Roman"/>
          <w:sz w:val="24"/>
          <w:szCs w:val="24"/>
          <w:lang w:val="en-ZA"/>
        </w:rPr>
        <w:t xml:space="preserve"> community leaders were arrested for </w:t>
      </w:r>
      <w:r w:rsidR="00C328A6" w:rsidRPr="002E0A88">
        <w:rPr>
          <w:rFonts w:ascii="Times New Roman" w:hAnsi="Times New Roman" w:cs="Times New Roman"/>
          <w:sz w:val="24"/>
          <w:szCs w:val="24"/>
          <w:lang w:val="en-ZA"/>
        </w:rPr>
        <w:t>poaching</w:t>
      </w:r>
      <w:r w:rsidRPr="002E0A88">
        <w:rPr>
          <w:rFonts w:ascii="Times New Roman" w:hAnsi="Times New Roman" w:cs="Times New Roman"/>
          <w:sz w:val="24"/>
          <w:szCs w:val="24"/>
          <w:lang w:val="en-ZA"/>
        </w:rPr>
        <w:t xml:space="preserve"> </w:t>
      </w:r>
      <w:r w:rsidR="006558E0" w:rsidRPr="002E0A88">
        <w:rPr>
          <w:rFonts w:ascii="Times New Roman" w:hAnsi="Times New Roman" w:cs="Times New Roman"/>
          <w:sz w:val="24"/>
          <w:szCs w:val="24"/>
          <w:lang w:val="en-ZA"/>
        </w:rPr>
        <w:t xml:space="preserve">after they killed animals on their land </w:t>
      </w:r>
      <w:r w:rsidR="00237243" w:rsidRPr="002E0A88">
        <w:rPr>
          <w:rFonts w:ascii="Times New Roman" w:hAnsi="Times New Roman" w:cs="Times New Roman"/>
          <w:sz w:val="24"/>
          <w:szCs w:val="24"/>
          <w:lang w:val="en-ZA"/>
        </w:rPr>
        <w:t>when</w:t>
      </w:r>
      <w:r w:rsidR="006558E0" w:rsidRPr="002E0A88">
        <w:rPr>
          <w:rFonts w:ascii="Times New Roman" w:hAnsi="Times New Roman" w:cs="Times New Roman"/>
          <w:sz w:val="24"/>
          <w:szCs w:val="24"/>
          <w:lang w:val="en-ZA"/>
        </w:rPr>
        <w:t xml:space="preserve"> they r</w:t>
      </w:r>
      <w:r w:rsidR="00D91BDE" w:rsidRPr="002E0A88">
        <w:rPr>
          <w:rFonts w:ascii="Times New Roman" w:hAnsi="Times New Roman" w:cs="Times New Roman"/>
          <w:sz w:val="24"/>
          <w:szCs w:val="24"/>
          <w:lang w:val="en-ZA"/>
        </w:rPr>
        <w:t>an</w:t>
      </w:r>
      <w:r w:rsidR="006558E0" w:rsidRPr="002E0A88">
        <w:rPr>
          <w:rFonts w:ascii="Times New Roman" w:hAnsi="Times New Roman" w:cs="Times New Roman"/>
          <w:sz w:val="24"/>
          <w:szCs w:val="24"/>
          <w:lang w:val="en-ZA"/>
        </w:rPr>
        <w:t xml:space="preserve"> out of food as a result of </w:t>
      </w:r>
      <w:r w:rsidR="00237243" w:rsidRPr="002E0A88">
        <w:rPr>
          <w:rFonts w:ascii="Times New Roman" w:hAnsi="Times New Roman" w:cs="Times New Roman"/>
          <w:sz w:val="24"/>
          <w:szCs w:val="24"/>
          <w:lang w:val="en-ZA"/>
        </w:rPr>
        <w:t xml:space="preserve">pandemic </w:t>
      </w:r>
      <w:r w:rsidR="006558E0" w:rsidRPr="002E0A88">
        <w:rPr>
          <w:rFonts w:ascii="Times New Roman" w:hAnsi="Times New Roman" w:cs="Times New Roman"/>
          <w:sz w:val="24"/>
          <w:szCs w:val="24"/>
          <w:lang w:val="en-ZA"/>
        </w:rPr>
        <w:t>movement restrictions.</w:t>
      </w:r>
      <w:r w:rsidR="006558E0" w:rsidRPr="002E0A88">
        <w:rPr>
          <w:rStyle w:val="FootnoteReference"/>
          <w:rFonts w:ascii="Times New Roman" w:hAnsi="Times New Roman" w:cs="Times New Roman"/>
          <w:sz w:val="24"/>
          <w:szCs w:val="24"/>
          <w:lang w:val="en-ZA"/>
        </w:rPr>
        <w:footnoteReference w:id="63"/>
      </w:r>
    </w:p>
    <w:p w14:paraId="3C20A50B" w14:textId="77777777" w:rsidR="00747F2A" w:rsidRPr="002E0A88" w:rsidRDefault="00747F2A" w:rsidP="00B35397">
      <w:pPr>
        <w:spacing w:after="0" w:line="240" w:lineRule="auto"/>
        <w:jc w:val="both"/>
        <w:rPr>
          <w:rFonts w:ascii="Times New Roman" w:hAnsi="Times New Roman" w:cs="Times New Roman"/>
          <w:sz w:val="24"/>
          <w:szCs w:val="24"/>
          <w:lang w:val="en-ZA"/>
        </w:rPr>
      </w:pPr>
    </w:p>
    <w:p w14:paraId="4E782AEB" w14:textId="55163DAD" w:rsidR="00935E61" w:rsidRPr="002E0A88" w:rsidRDefault="00237243" w:rsidP="00B35397">
      <w:pPr>
        <w:spacing w:after="0" w:line="240" w:lineRule="auto"/>
        <w:jc w:val="both"/>
        <w:rPr>
          <w:rFonts w:ascii="Times New Roman" w:hAnsi="Times New Roman" w:cs="Times New Roman"/>
          <w:sz w:val="24"/>
          <w:szCs w:val="24"/>
          <w:lang w:val="en-ZA"/>
        </w:rPr>
      </w:pPr>
      <w:r w:rsidRPr="002E0A88">
        <w:rPr>
          <w:rFonts w:ascii="Times New Roman" w:hAnsi="Times New Roman" w:cs="Times New Roman"/>
          <w:sz w:val="24"/>
          <w:szCs w:val="24"/>
          <w:lang w:val="en-ZA"/>
        </w:rPr>
        <w:t>I</w:t>
      </w:r>
      <w:r w:rsidR="00EA5957" w:rsidRPr="002E0A88">
        <w:rPr>
          <w:rFonts w:ascii="Times New Roman" w:hAnsi="Times New Roman" w:cs="Times New Roman"/>
          <w:sz w:val="24"/>
          <w:szCs w:val="24"/>
          <w:lang w:val="en-ZA"/>
        </w:rPr>
        <w:t xml:space="preserve">ndigenous people whose rights have been violated have been unable to seek redress. </w:t>
      </w:r>
      <w:r w:rsidR="00935E61" w:rsidRPr="002E0A88">
        <w:rPr>
          <w:rFonts w:ascii="Times New Roman" w:hAnsi="Times New Roman" w:cs="Times New Roman"/>
          <w:sz w:val="24"/>
          <w:szCs w:val="24"/>
          <w:lang w:val="en-ZA"/>
        </w:rPr>
        <w:t xml:space="preserve">Administrative bodies set up to provide services to </w:t>
      </w:r>
      <w:r w:rsidR="00EA5957" w:rsidRPr="002E0A88">
        <w:rPr>
          <w:rFonts w:ascii="Times New Roman" w:hAnsi="Times New Roman" w:cs="Times New Roman"/>
          <w:sz w:val="24"/>
          <w:szCs w:val="24"/>
          <w:lang w:val="en-ZA"/>
        </w:rPr>
        <w:t>indigenous communities</w:t>
      </w:r>
      <w:r w:rsidR="00935E61" w:rsidRPr="002E0A88">
        <w:rPr>
          <w:rFonts w:ascii="Times New Roman" w:hAnsi="Times New Roman" w:cs="Times New Roman"/>
          <w:sz w:val="24"/>
          <w:szCs w:val="24"/>
          <w:lang w:val="en-ZA"/>
        </w:rPr>
        <w:t xml:space="preserve"> </w:t>
      </w:r>
      <w:r w:rsidR="002E531C" w:rsidRPr="002E0A88">
        <w:rPr>
          <w:rFonts w:ascii="Times New Roman" w:hAnsi="Times New Roman" w:cs="Times New Roman"/>
          <w:sz w:val="24"/>
          <w:szCs w:val="24"/>
          <w:lang w:val="en-ZA"/>
        </w:rPr>
        <w:t>often fail in their</w:t>
      </w:r>
      <w:r w:rsidR="00935E61" w:rsidRPr="002E0A88">
        <w:rPr>
          <w:rFonts w:ascii="Times New Roman" w:hAnsi="Times New Roman" w:cs="Times New Roman"/>
          <w:sz w:val="24"/>
          <w:szCs w:val="24"/>
          <w:lang w:val="en-ZA"/>
        </w:rPr>
        <w:t xml:space="preserve"> duties</w:t>
      </w:r>
      <w:r w:rsidR="002E531C" w:rsidRPr="002E0A88">
        <w:rPr>
          <w:rFonts w:ascii="Times New Roman" w:hAnsi="Times New Roman" w:cs="Times New Roman"/>
          <w:sz w:val="24"/>
          <w:szCs w:val="24"/>
          <w:lang w:val="en-ZA"/>
        </w:rPr>
        <w:t xml:space="preserve"> to ensure</w:t>
      </w:r>
      <w:r w:rsidR="00935E61" w:rsidRPr="002E0A88">
        <w:rPr>
          <w:rFonts w:ascii="Times New Roman" w:hAnsi="Times New Roman" w:cs="Times New Roman"/>
          <w:sz w:val="24"/>
          <w:szCs w:val="24"/>
          <w:lang w:val="en-ZA"/>
        </w:rPr>
        <w:t xml:space="preserve"> access</w:t>
      </w:r>
      <w:r w:rsidR="002E531C" w:rsidRPr="002E0A88">
        <w:rPr>
          <w:rFonts w:ascii="Times New Roman" w:hAnsi="Times New Roman" w:cs="Times New Roman"/>
          <w:sz w:val="24"/>
          <w:szCs w:val="24"/>
          <w:lang w:val="en-ZA"/>
        </w:rPr>
        <w:t xml:space="preserve"> to the</w:t>
      </w:r>
      <w:r w:rsidR="00AA507B" w:rsidRPr="002E0A88">
        <w:rPr>
          <w:rFonts w:ascii="Times New Roman" w:hAnsi="Times New Roman" w:cs="Times New Roman"/>
          <w:sz w:val="24"/>
          <w:szCs w:val="24"/>
          <w:lang w:val="en-ZA"/>
        </w:rPr>
        <w:t xml:space="preserve"> </w:t>
      </w:r>
      <w:r w:rsidR="00935E61" w:rsidRPr="002E0A88">
        <w:rPr>
          <w:rFonts w:ascii="Times New Roman" w:hAnsi="Times New Roman" w:cs="Times New Roman"/>
          <w:sz w:val="24"/>
          <w:szCs w:val="24"/>
          <w:lang w:val="en-ZA"/>
        </w:rPr>
        <w:t xml:space="preserve">courts and other legal mechanisms for </w:t>
      </w:r>
      <w:r w:rsidR="00FD5F01" w:rsidRPr="002E0A88">
        <w:rPr>
          <w:rFonts w:ascii="Times New Roman" w:hAnsi="Times New Roman" w:cs="Times New Roman"/>
          <w:sz w:val="24"/>
          <w:szCs w:val="24"/>
          <w:lang w:val="en-ZA"/>
        </w:rPr>
        <w:t>i</w:t>
      </w:r>
      <w:r w:rsidR="005D22D4" w:rsidRPr="002E0A88">
        <w:rPr>
          <w:rFonts w:ascii="Times New Roman" w:hAnsi="Times New Roman" w:cs="Times New Roman"/>
          <w:sz w:val="24"/>
          <w:szCs w:val="24"/>
          <w:lang w:val="en-ZA"/>
        </w:rPr>
        <w:t xml:space="preserve">ndigenous peoples </w:t>
      </w:r>
      <w:r w:rsidR="00935E61" w:rsidRPr="002E0A88">
        <w:rPr>
          <w:rFonts w:ascii="Times New Roman" w:hAnsi="Times New Roman" w:cs="Times New Roman"/>
          <w:sz w:val="24"/>
          <w:szCs w:val="24"/>
          <w:lang w:val="en-ZA"/>
        </w:rPr>
        <w:t xml:space="preserve"> in the region, unless cases are taken up by non-governmental organisations working specifically on </w:t>
      </w:r>
      <w:r w:rsidR="00F9143B" w:rsidRPr="002E0A88">
        <w:rPr>
          <w:rFonts w:ascii="Times New Roman" w:hAnsi="Times New Roman" w:cs="Times New Roman"/>
          <w:sz w:val="24"/>
          <w:szCs w:val="24"/>
          <w:lang w:val="en-ZA"/>
        </w:rPr>
        <w:t>i</w:t>
      </w:r>
      <w:r w:rsidR="00935E61" w:rsidRPr="002E0A88">
        <w:rPr>
          <w:rFonts w:ascii="Times New Roman" w:hAnsi="Times New Roman" w:cs="Times New Roman"/>
          <w:sz w:val="24"/>
          <w:szCs w:val="24"/>
          <w:lang w:val="en-ZA"/>
        </w:rPr>
        <w:t xml:space="preserve">ndigenous </w:t>
      </w:r>
      <w:r w:rsidR="00F9143B" w:rsidRPr="002E0A88">
        <w:rPr>
          <w:rFonts w:ascii="Times New Roman" w:hAnsi="Times New Roman" w:cs="Times New Roman"/>
          <w:sz w:val="24"/>
          <w:szCs w:val="24"/>
          <w:lang w:val="en-ZA"/>
        </w:rPr>
        <w:t>p</w:t>
      </w:r>
      <w:r w:rsidR="00935E61" w:rsidRPr="002E0A88">
        <w:rPr>
          <w:rFonts w:ascii="Times New Roman" w:hAnsi="Times New Roman" w:cs="Times New Roman"/>
          <w:sz w:val="24"/>
          <w:szCs w:val="24"/>
          <w:lang w:val="en-ZA"/>
        </w:rPr>
        <w:t>eople</w:t>
      </w:r>
      <w:r w:rsidR="006558E0" w:rsidRPr="002E0A88">
        <w:rPr>
          <w:rFonts w:ascii="Times New Roman" w:hAnsi="Times New Roman" w:cs="Times New Roman"/>
          <w:sz w:val="24"/>
          <w:szCs w:val="24"/>
          <w:lang w:val="en-ZA"/>
        </w:rPr>
        <w:t>s</w:t>
      </w:r>
      <w:r w:rsidR="00FD5F01" w:rsidRPr="002E0A88">
        <w:rPr>
          <w:rFonts w:ascii="Times New Roman" w:hAnsi="Times New Roman" w:cs="Times New Roman"/>
          <w:sz w:val="24"/>
          <w:szCs w:val="24"/>
          <w:lang w:val="en-ZA"/>
        </w:rPr>
        <w:t>’</w:t>
      </w:r>
      <w:r w:rsidR="00935E61" w:rsidRPr="002E0A88">
        <w:rPr>
          <w:rFonts w:ascii="Times New Roman" w:hAnsi="Times New Roman" w:cs="Times New Roman"/>
          <w:sz w:val="24"/>
          <w:szCs w:val="24"/>
          <w:lang w:val="en-ZA"/>
        </w:rPr>
        <w:t xml:space="preserve"> right</w:t>
      </w:r>
      <w:r w:rsidR="002E531C" w:rsidRPr="002E0A88">
        <w:rPr>
          <w:rFonts w:ascii="Times New Roman" w:hAnsi="Times New Roman" w:cs="Times New Roman"/>
          <w:sz w:val="24"/>
          <w:szCs w:val="24"/>
          <w:lang w:val="en-ZA"/>
        </w:rPr>
        <w:t>s.</w:t>
      </w:r>
      <w:r w:rsidR="00935E61" w:rsidRPr="002E0A88">
        <w:rPr>
          <w:rFonts w:ascii="Times New Roman" w:hAnsi="Times New Roman" w:cs="Times New Roman"/>
          <w:sz w:val="24"/>
          <w:szCs w:val="24"/>
          <w:vertAlign w:val="superscript"/>
          <w:lang w:val="en-ZA"/>
        </w:rPr>
        <w:footnoteReference w:id="64"/>
      </w:r>
    </w:p>
    <w:p w14:paraId="0258A0ED" w14:textId="77777777" w:rsidR="00747F2A" w:rsidRPr="002E0A88" w:rsidRDefault="00747F2A" w:rsidP="00B35397">
      <w:pPr>
        <w:spacing w:after="0" w:line="240" w:lineRule="auto"/>
        <w:jc w:val="both"/>
        <w:rPr>
          <w:rFonts w:ascii="Times New Roman" w:hAnsi="Times New Roman" w:cs="Times New Roman"/>
          <w:sz w:val="24"/>
          <w:szCs w:val="24"/>
          <w:lang w:val="en-ZA"/>
        </w:rPr>
      </w:pPr>
    </w:p>
    <w:p w14:paraId="73135C20" w14:textId="13CF0673" w:rsidR="00935E61" w:rsidRPr="002E0A88" w:rsidRDefault="00935E61" w:rsidP="00B35397">
      <w:pPr>
        <w:spacing w:after="0" w:line="240" w:lineRule="auto"/>
        <w:jc w:val="both"/>
        <w:rPr>
          <w:rFonts w:ascii="Times New Roman" w:hAnsi="Times New Roman" w:cs="Times New Roman"/>
          <w:sz w:val="24"/>
          <w:szCs w:val="24"/>
          <w:lang w:val="en-ZA"/>
        </w:rPr>
      </w:pPr>
      <w:r w:rsidRPr="002E0A88">
        <w:rPr>
          <w:rFonts w:ascii="Times New Roman" w:hAnsi="Times New Roman" w:cs="Times New Roman"/>
          <w:sz w:val="24"/>
          <w:szCs w:val="24"/>
          <w:lang w:val="en-ZA"/>
        </w:rPr>
        <w:t xml:space="preserve">Within the context of </w:t>
      </w:r>
      <w:r w:rsidR="002E531C" w:rsidRPr="002E0A88">
        <w:rPr>
          <w:rFonts w:ascii="Times New Roman" w:hAnsi="Times New Roman" w:cs="Times New Roman"/>
          <w:sz w:val="24"/>
          <w:szCs w:val="24"/>
          <w:lang w:val="en-ZA"/>
        </w:rPr>
        <w:t>the</w:t>
      </w:r>
      <w:r w:rsidRPr="002E0A88">
        <w:rPr>
          <w:rFonts w:ascii="Times New Roman" w:hAnsi="Times New Roman" w:cs="Times New Roman"/>
          <w:sz w:val="24"/>
          <w:szCs w:val="24"/>
          <w:lang w:val="en-ZA"/>
        </w:rPr>
        <w:t xml:space="preserve"> lockdown, </w:t>
      </w:r>
      <w:r w:rsidR="00237243" w:rsidRPr="002E0A88">
        <w:rPr>
          <w:rFonts w:ascii="Times New Roman" w:hAnsi="Times New Roman" w:cs="Times New Roman"/>
          <w:sz w:val="24"/>
          <w:szCs w:val="24"/>
          <w:lang w:val="en-ZA"/>
        </w:rPr>
        <w:t xml:space="preserve">IPOs reported that </w:t>
      </w:r>
      <w:r w:rsidRPr="002E0A88">
        <w:rPr>
          <w:rFonts w:ascii="Times New Roman" w:hAnsi="Times New Roman" w:cs="Times New Roman"/>
          <w:sz w:val="24"/>
          <w:szCs w:val="24"/>
          <w:lang w:val="en-ZA"/>
        </w:rPr>
        <w:t xml:space="preserve">remote communities </w:t>
      </w:r>
      <w:r w:rsidR="002E531C" w:rsidRPr="002E0A88">
        <w:rPr>
          <w:rFonts w:ascii="Times New Roman" w:hAnsi="Times New Roman" w:cs="Times New Roman"/>
          <w:sz w:val="24"/>
          <w:szCs w:val="24"/>
          <w:lang w:val="en-ZA"/>
        </w:rPr>
        <w:t>were unable to access courts in cases where their rights were violated</w:t>
      </w:r>
      <w:r w:rsidRPr="002E0A88">
        <w:rPr>
          <w:rFonts w:ascii="Times New Roman" w:hAnsi="Times New Roman" w:cs="Times New Roman"/>
          <w:sz w:val="24"/>
          <w:szCs w:val="24"/>
          <w:lang w:val="en-ZA"/>
        </w:rPr>
        <w:t xml:space="preserve">. </w:t>
      </w:r>
      <w:r w:rsidR="00263752">
        <w:rPr>
          <w:rFonts w:ascii="Times New Roman" w:hAnsi="Times New Roman" w:cs="Times New Roman"/>
          <w:sz w:val="24"/>
          <w:szCs w:val="24"/>
          <w:lang w:val="en-ZA"/>
        </w:rPr>
        <w:t>T</w:t>
      </w:r>
      <w:r w:rsidR="003A305B" w:rsidRPr="002E0A88">
        <w:rPr>
          <w:rFonts w:ascii="Times New Roman" w:hAnsi="Times New Roman" w:cs="Times New Roman"/>
          <w:sz w:val="24"/>
          <w:szCs w:val="24"/>
          <w:lang w:val="en-ZA"/>
        </w:rPr>
        <w:t>his has been the case</w:t>
      </w:r>
      <w:r w:rsidR="002E531C" w:rsidRPr="002E0A88">
        <w:rPr>
          <w:rFonts w:ascii="Times New Roman" w:hAnsi="Times New Roman" w:cs="Times New Roman"/>
          <w:sz w:val="24"/>
          <w:szCs w:val="24"/>
          <w:lang w:val="en-ZA"/>
        </w:rPr>
        <w:t xml:space="preserve"> in </w:t>
      </w:r>
      <w:proofErr w:type="spellStart"/>
      <w:r w:rsidR="002E531C" w:rsidRPr="002E0A88">
        <w:rPr>
          <w:rFonts w:ascii="Times New Roman" w:hAnsi="Times New Roman" w:cs="Times New Roman"/>
          <w:sz w:val="24"/>
          <w:szCs w:val="24"/>
          <w:lang w:val="en-ZA"/>
        </w:rPr>
        <w:t>Tsumkwe</w:t>
      </w:r>
      <w:proofErr w:type="spellEnd"/>
      <w:r w:rsidR="002E531C" w:rsidRPr="002E0A88">
        <w:rPr>
          <w:rFonts w:ascii="Times New Roman" w:hAnsi="Times New Roman" w:cs="Times New Roman"/>
          <w:sz w:val="24"/>
          <w:szCs w:val="24"/>
          <w:lang w:val="en-ZA"/>
        </w:rPr>
        <w:t xml:space="preserve">, </w:t>
      </w:r>
      <w:r w:rsidR="002E531C" w:rsidRPr="002E0A88">
        <w:rPr>
          <w:rFonts w:ascii="Times New Roman" w:hAnsi="Times New Roman" w:cs="Times New Roman"/>
          <w:sz w:val="24"/>
          <w:szCs w:val="24"/>
          <w:lang w:val="en-ZA"/>
        </w:rPr>
        <w:lastRenderedPageBreak/>
        <w:t>Namibia where there have been ongoing accusations of</w:t>
      </w:r>
      <w:r w:rsidRPr="002E0A88">
        <w:rPr>
          <w:rFonts w:ascii="Times New Roman" w:hAnsi="Times New Roman" w:cs="Times New Roman"/>
          <w:sz w:val="24"/>
          <w:szCs w:val="24"/>
          <w:lang w:val="en-ZA"/>
        </w:rPr>
        <w:t xml:space="preserve"> police</w:t>
      </w:r>
      <w:r w:rsidR="00693311" w:rsidRPr="002E0A88">
        <w:rPr>
          <w:rFonts w:ascii="Times New Roman" w:hAnsi="Times New Roman" w:cs="Times New Roman"/>
          <w:sz w:val="24"/>
          <w:szCs w:val="24"/>
          <w:lang w:val="en-ZA"/>
        </w:rPr>
        <w:t xml:space="preserve"> violence</w:t>
      </w:r>
      <w:r w:rsidRPr="002E0A88">
        <w:rPr>
          <w:rFonts w:ascii="Times New Roman" w:hAnsi="Times New Roman" w:cs="Times New Roman"/>
          <w:sz w:val="24"/>
          <w:szCs w:val="24"/>
          <w:lang w:val="en-ZA"/>
        </w:rPr>
        <w:t xml:space="preserve"> </w:t>
      </w:r>
      <w:r w:rsidR="002E531C" w:rsidRPr="002E0A88">
        <w:rPr>
          <w:rFonts w:ascii="Times New Roman" w:hAnsi="Times New Roman" w:cs="Times New Roman"/>
          <w:sz w:val="24"/>
          <w:szCs w:val="24"/>
          <w:lang w:val="en-ZA"/>
        </w:rPr>
        <w:t>against indigenous communities</w:t>
      </w:r>
      <w:r w:rsidRPr="002E0A88">
        <w:rPr>
          <w:rFonts w:ascii="Times New Roman" w:hAnsi="Times New Roman" w:cs="Times New Roman"/>
          <w:sz w:val="24"/>
          <w:szCs w:val="24"/>
          <w:lang w:val="en-ZA"/>
        </w:rPr>
        <w:t>.</w:t>
      </w:r>
      <w:r w:rsidRPr="002E0A88">
        <w:rPr>
          <w:rStyle w:val="FootnoteReference"/>
          <w:rFonts w:ascii="Times New Roman" w:hAnsi="Times New Roman" w:cs="Times New Roman"/>
          <w:sz w:val="24"/>
          <w:szCs w:val="24"/>
          <w:lang w:val="en-ZA"/>
        </w:rPr>
        <w:footnoteReference w:id="65"/>
      </w:r>
      <w:r w:rsidRPr="002E0A88">
        <w:rPr>
          <w:rFonts w:ascii="Times New Roman" w:hAnsi="Times New Roman" w:cs="Times New Roman"/>
          <w:sz w:val="24"/>
          <w:szCs w:val="24"/>
          <w:lang w:val="en-ZA"/>
        </w:rPr>
        <w:t xml:space="preserve">  </w:t>
      </w:r>
      <w:r w:rsidR="002E531C" w:rsidRPr="002E0A88">
        <w:rPr>
          <w:rFonts w:ascii="Times New Roman" w:hAnsi="Times New Roman" w:cs="Times New Roman"/>
          <w:sz w:val="24"/>
          <w:szCs w:val="24"/>
          <w:lang w:val="en-ZA"/>
        </w:rPr>
        <w:t>Cases brought by the communities about police violence are rarely investigated and members felt even further isolated during the lockdown.</w:t>
      </w:r>
    </w:p>
    <w:p w14:paraId="6EE11CE8" w14:textId="77777777" w:rsidR="003A5A19" w:rsidRPr="002E0A88" w:rsidRDefault="003A5A19" w:rsidP="00B35397">
      <w:pPr>
        <w:spacing w:after="0" w:line="240" w:lineRule="auto"/>
        <w:jc w:val="both"/>
        <w:rPr>
          <w:rFonts w:ascii="Times New Roman" w:hAnsi="Times New Roman" w:cs="Times New Roman"/>
          <w:sz w:val="24"/>
          <w:szCs w:val="24"/>
          <w:lang w:val="en-ZA"/>
        </w:rPr>
      </w:pPr>
    </w:p>
    <w:p w14:paraId="52B3C162" w14:textId="0ECECE12" w:rsidR="002B78D9" w:rsidRPr="002E0A88" w:rsidRDefault="00F30005" w:rsidP="00B35397">
      <w:pPr>
        <w:pStyle w:val="Heading2"/>
        <w:spacing w:before="0"/>
        <w:jc w:val="both"/>
        <w:rPr>
          <w:rFonts w:ascii="Times New Roman" w:hAnsi="Times New Roman" w:cs="Times New Roman"/>
          <w:b/>
          <w:bCs/>
          <w:color w:val="auto"/>
          <w:sz w:val="24"/>
          <w:szCs w:val="24"/>
        </w:rPr>
      </w:pPr>
      <w:bookmarkStart w:id="38" w:name="_Toc49244570"/>
      <w:bookmarkStart w:id="39" w:name="_Toc56709179"/>
      <w:r w:rsidRPr="002E0A88">
        <w:rPr>
          <w:rFonts w:ascii="Times New Roman" w:hAnsi="Times New Roman" w:cs="Times New Roman"/>
          <w:b/>
          <w:bCs/>
          <w:color w:val="auto"/>
          <w:sz w:val="24"/>
          <w:szCs w:val="24"/>
        </w:rPr>
        <w:t>10</w:t>
      </w:r>
      <w:r w:rsidR="00483BE4" w:rsidRPr="002E0A88">
        <w:rPr>
          <w:rFonts w:ascii="Times New Roman" w:hAnsi="Times New Roman" w:cs="Times New Roman"/>
          <w:b/>
          <w:bCs/>
          <w:color w:val="auto"/>
          <w:sz w:val="24"/>
          <w:szCs w:val="24"/>
        </w:rPr>
        <w:t xml:space="preserve">. </w:t>
      </w:r>
      <w:r w:rsidR="00603680" w:rsidRPr="002E0A88">
        <w:rPr>
          <w:rFonts w:ascii="Times New Roman" w:hAnsi="Times New Roman" w:cs="Times New Roman"/>
          <w:b/>
          <w:bCs/>
          <w:color w:val="auto"/>
          <w:sz w:val="24"/>
          <w:szCs w:val="24"/>
        </w:rPr>
        <w:t xml:space="preserve">Conclusion and </w:t>
      </w:r>
      <w:r w:rsidR="00935E61" w:rsidRPr="002E0A88">
        <w:rPr>
          <w:rFonts w:ascii="Times New Roman" w:hAnsi="Times New Roman" w:cs="Times New Roman"/>
          <w:b/>
          <w:bCs/>
          <w:color w:val="auto"/>
          <w:sz w:val="24"/>
          <w:szCs w:val="24"/>
        </w:rPr>
        <w:t>Recommendations</w:t>
      </w:r>
      <w:bookmarkEnd w:id="38"/>
      <w:bookmarkEnd w:id="39"/>
    </w:p>
    <w:p w14:paraId="33CD501C" w14:textId="77777777" w:rsidR="00E22062" w:rsidRPr="002E0A88" w:rsidRDefault="00E22062" w:rsidP="00B35397">
      <w:pPr>
        <w:spacing w:after="0" w:line="240" w:lineRule="auto"/>
        <w:jc w:val="both"/>
        <w:rPr>
          <w:rFonts w:ascii="Times New Roman" w:hAnsi="Times New Roman" w:cs="Times New Roman"/>
          <w:sz w:val="24"/>
          <w:szCs w:val="24"/>
          <w:lang w:val="en-US"/>
        </w:rPr>
      </w:pPr>
    </w:p>
    <w:p w14:paraId="35ACCA9A" w14:textId="4EAF5160" w:rsidR="002B78D9" w:rsidRPr="002E0A88" w:rsidRDefault="00603680" w:rsidP="00B35397">
      <w:pPr>
        <w:spacing w:after="0" w:line="240" w:lineRule="auto"/>
        <w:jc w:val="both"/>
        <w:rPr>
          <w:rFonts w:ascii="Times New Roman" w:hAnsi="Times New Roman" w:cs="Times New Roman"/>
          <w:sz w:val="24"/>
          <w:szCs w:val="24"/>
          <w:lang w:val="en-US"/>
        </w:rPr>
      </w:pPr>
      <w:r w:rsidRPr="002E0A88">
        <w:rPr>
          <w:rFonts w:ascii="Times New Roman" w:hAnsi="Times New Roman" w:cs="Times New Roman"/>
          <w:sz w:val="24"/>
          <w:szCs w:val="24"/>
          <w:lang w:val="en-US"/>
        </w:rPr>
        <w:t xml:space="preserve">Indigenous </w:t>
      </w:r>
      <w:r w:rsidR="00FD5F01" w:rsidRPr="002E0A88">
        <w:rPr>
          <w:rFonts w:ascii="Times New Roman" w:hAnsi="Times New Roman" w:cs="Times New Roman"/>
          <w:sz w:val="24"/>
          <w:szCs w:val="24"/>
          <w:lang w:val="en-US"/>
        </w:rPr>
        <w:t>p</w:t>
      </w:r>
      <w:r w:rsidR="00EA5957" w:rsidRPr="002E0A88">
        <w:rPr>
          <w:rFonts w:ascii="Times New Roman" w:hAnsi="Times New Roman" w:cs="Times New Roman"/>
          <w:sz w:val="24"/>
          <w:szCs w:val="24"/>
          <w:lang w:val="en-US"/>
        </w:rPr>
        <w:t>eoples</w:t>
      </w:r>
      <w:r w:rsidRPr="002E0A88">
        <w:rPr>
          <w:rFonts w:ascii="Times New Roman" w:hAnsi="Times New Roman" w:cs="Times New Roman"/>
          <w:sz w:val="24"/>
          <w:szCs w:val="24"/>
          <w:lang w:val="en-US"/>
        </w:rPr>
        <w:t xml:space="preserve"> in Southern Africa already face inequalities that shape the way their lives and livelihoods have been affected by the COVID-19 pandemic. The significant gaps in access to adequate and culturally appropriate health</w:t>
      </w:r>
      <w:r w:rsidR="00237243" w:rsidRPr="002E0A88">
        <w:rPr>
          <w:rFonts w:ascii="Times New Roman" w:hAnsi="Times New Roman" w:cs="Times New Roman"/>
          <w:sz w:val="24"/>
          <w:szCs w:val="24"/>
          <w:lang w:val="en-US"/>
        </w:rPr>
        <w:t xml:space="preserve"> and social security </w:t>
      </w:r>
      <w:r w:rsidRPr="002E0A88">
        <w:rPr>
          <w:rFonts w:ascii="Times New Roman" w:hAnsi="Times New Roman" w:cs="Times New Roman"/>
          <w:sz w:val="24"/>
          <w:szCs w:val="24"/>
          <w:lang w:val="en-US"/>
        </w:rPr>
        <w:t xml:space="preserve">highlighted in this </w:t>
      </w:r>
      <w:r w:rsidR="00263752">
        <w:rPr>
          <w:rFonts w:ascii="Times New Roman" w:hAnsi="Times New Roman" w:cs="Times New Roman"/>
          <w:sz w:val="24"/>
          <w:szCs w:val="24"/>
          <w:lang w:val="en-US"/>
        </w:rPr>
        <w:t xml:space="preserve">report </w:t>
      </w:r>
      <w:r w:rsidRPr="002E0A88">
        <w:rPr>
          <w:rFonts w:ascii="Times New Roman" w:hAnsi="Times New Roman" w:cs="Times New Roman"/>
          <w:sz w:val="24"/>
          <w:szCs w:val="24"/>
          <w:lang w:val="en-US"/>
        </w:rPr>
        <w:t xml:space="preserve">risk further impacting </w:t>
      </w:r>
      <w:r w:rsidR="00263752">
        <w:rPr>
          <w:rFonts w:ascii="Times New Roman" w:hAnsi="Times New Roman" w:cs="Times New Roman"/>
          <w:sz w:val="24"/>
          <w:szCs w:val="24"/>
          <w:lang w:val="en-US"/>
        </w:rPr>
        <w:t>their rights</w:t>
      </w:r>
      <w:r w:rsidR="00FD5F01" w:rsidRPr="002E0A88">
        <w:rPr>
          <w:rFonts w:ascii="Times New Roman" w:hAnsi="Times New Roman" w:cs="Times New Roman"/>
          <w:sz w:val="24"/>
          <w:szCs w:val="24"/>
          <w:lang w:val="en-US"/>
        </w:rPr>
        <w:t>.</w:t>
      </w:r>
      <w:r w:rsidRPr="002E0A88">
        <w:rPr>
          <w:rFonts w:ascii="Times New Roman" w:hAnsi="Times New Roman" w:cs="Times New Roman"/>
          <w:sz w:val="24"/>
          <w:szCs w:val="24"/>
          <w:lang w:val="en-US"/>
        </w:rPr>
        <w:t xml:space="preserve"> Institutional and government responses in controlling the pandemic must involve indigenous communities and should focus on overcoming barriers that </w:t>
      </w:r>
      <w:r w:rsidR="00FD5F01" w:rsidRPr="002E0A88">
        <w:rPr>
          <w:rFonts w:ascii="Times New Roman" w:hAnsi="Times New Roman" w:cs="Times New Roman"/>
          <w:sz w:val="24"/>
          <w:szCs w:val="24"/>
          <w:lang w:val="en-US"/>
        </w:rPr>
        <w:t>i</w:t>
      </w:r>
      <w:r w:rsidR="005D22D4" w:rsidRPr="002E0A88">
        <w:rPr>
          <w:rFonts w:ascii="Times New Roman" w:hAnsi="Times New Roman" w:cs="Times New Roman"/>
          <w:sz w:val="24"/>
          <w:szCs w:val="24"/>
          <w:lang w:val="en-US"/>
        </w:rPr>
        <w:t xml:space="preserve">ndigenous peoples </w:t>
      </w:r>
      <w:r w:rsidRPr="002E0A88">
        <w:rPr>
          <w:rFonts w:ascii="Times New Roman" w:hAnsi="Times New Roman" w:cs="Times New Roman"/>
          <w:sz w:val="24"/>
          <w:szCs w:val="24"/>
          <w:lang w:val="en-US"/>
        </w:rPr>
        <w:t>often face such as access to health</w:t>
      </w:r>
      <w:r w:rsidR="004F36A0" w:rsidRPr="002E0A88">
        <w:rPr>
          <w:rFonts w:ascii="Times New Roman" w:hAnsi="Times New Roman" w:cs="Times New Roman"/>
          <w:sz w:val="24"/>
          <w:szCs w:val="24"/>
          <w:lang w:val="en-US"/>
        </w:rPr>
        <w:t>,</w:t>
      </w:r>
      <w:r w:rsidRPr="002E0A88">
        <w:rPr>
          <w:rFonts w:ascii="Times New Roman" w:hAnsi="Times New Roman" w:cs="Times New Roman"/>
          <w:sz w:val="24"/>
          <w:szCs w:val="24"/>
          <w:lang w:val="en-US"/>
        </w:rPr>
        <w:t xml:space="preserve"> education</w:t>
      </w:r>
      <w:r w:rsidR="004F36A0" w:rsidRPr="002E0A88">
        <w:rPr>
          <w:rFonts w:ascii="Times New Roman" w:hAnsi="Times New Roman" w:cs="Times New Roman"/>
          <w:sz w:val="24"/>
          <w:szCs w:val="24"/>
          <w:lang w:val="en-US"/>
        </w:rPr>
        <w:t xml:space="preserve"> and other socioeconomic opportunities</w:t>
      </w:r>
      <w:r w:rsidRPr="002E0A88">
        <w:rPr>
          <w:rFonts w:ascii="Times New Roman" w:hAnsi="Times New Roman" w:cs="Times New Roman"/>
          <w:sz w:val="24"/>
          <w:szCs w:val="24"/>
          <w:lang w:val="en-US"/>
        </w:rPr>
        <w:t xml:space="preserve">. </w:t>
      </w:r>
      <w:r w:rsidR="00237243" w:rsidRPr="002E0A88">
        <w:rPr>
          <w:rFonts w:ascii="Times New Roman" w:hAnsi="Times New Roman" w:cs="Times New Roman"/>
          <w:sz w:val="24"/>
          <w:szCs w:val="24"/>
          <w:lang w:val="en-US"/>
        </w:rPr>
        <w:t>Furthermore, the recognition of indigenous people</w:t>
      </w:r>
      <w:r w:rsidR="00E25D03" w:rsidRPr="002E0A88">
        <w:rPr>
          <w:rFonts w:ascii="Times New Roman" w:hAnsi="Times New Roman" w:cs="Times New Roman"/>
          <w:sz w:val="24"/>
          <w:szCs w:val="24"/>
          <w:lang w:val="en-US"/>
        </w:rPr>
        <w:t>’</w:t>
      </w:r>
      <w:r w:rsidR="00237243" w:rsidRPr="002E0A88">
        <w:rPr>
          <w:rFonts w:ascii="Times New Roman" w:hAnsi="Times New Roman" w:cs="Times New Roman"/>
          <w:sz w:val="24"/>
          <w:szCs w:val="24"/>
          <w:lang w:val="en-US"/>
        </w:rPr>
        <w:t xml:space="preserve">s identity plays a crucial role in ensuring that </w:t>
      </w:r>
      <w:r w:rsidR="00263752">
        <w:rPr>
          <w:rFonts w:ascii="Times New Roman" w:hAnsi="Times New Roman" w:cs="Times New Roman"/>
          <w:sz w:val="24"/>
          <w:szCs w:val="24"/>
          <w:lang w:val="en-US"/>
        </w:rPr>
        <w:t>they</w:t>
      </w:r>
      <w:r w:rsidR="00237243" w:rsidRPr="002E0A88">
        <w:rPr>
          <w:rFonts w:ascii="Times New Roman" w:hAnsi="Times New Roman" w:cs="Times New Roman"/>
          <w:sz w:val="24"/>
          <w:szCs w:val="24"/>
          <w:lang w:val="en-US"/>
        </w:rPr>
        <w:t xml:space="preserve"> receive the services and rights protections that they require. Despite its negative impact, the pandemic provides </w:t>
      </w:r>
      <w:r w:rsidRPr="002E0A88">
        <w:rPr>
          <w:rFonts w:ascii="Times New Roman" w:hAnsi="Times New Roman" w:cs="Times New Roman"/>
          <w:sz w:val="24"/>
          <w:szCs w:val="24"/>
          <w:lang w:val="en-US"/>
        </w:rPr>
        <w:t xml:space="preserve">an opportunity for governments in the region to strengthen various protections for </w:t>
      </w:r>
      <w:r w:rsidR="00FD5F01" w:rsidRPr="002E0A88">
        <w:rPr>
          <w:rFonts w:ascii="Times New Roman" w:hAnsi="Times New Roman" w:cs="Times New Roman"/>
          <w:sz w:val="24"/>
          <w:szCs w:val="24"/>
          <w:lang w:val="en-US"/>
        </w:rPr>
        <w:t>i</w:t>
      </w:r>
      <w:r w:rsidR="005D22D4" w:rsidRPr="002E0A88">
        <w:rPr>
          <w:rFonts w:ascii="Times New Roman" w:hAnsi="Times New Roman" w:cs="Times New Roman"/>
          <w:sz w:val="24"/>
          <w:szCs w:val="24"/>
          <w:lang w:val="en-US"/>
        </w:rPr>
        <w:t>ndigenous peoples</w:t>
      </w:r>
      <w:r w:rsidR="004F36A0" w:rsidRPr="002E0A88">
        <w:rPr>
          <w:rFonts w:ascii="Times New Roman" w:hAnsi="Times New Roman" w:cs="Times New Roman"/>
          <w:sz w:val="24"/>
          <w:szCs w:val="24"/>
          <w:lang w:val="en-US"/>
        </w:rPr>
        <w:t>,</w:t>
      </w:r>
      <w:r w:rsidRPr="002E0A88">
        <w:rPr>
          <w:rFonts w:ascii="Times New Roman" w:hAnsi="Times New Roman" w:cs="Times New Roman"/>
          <w:sz w:val="24"/>
          <w:szCs w:val="24"/>
          <w:lang w:val="en-US"/>
        </w:rPr>
        <w:t xml:space="preserve"> including those related to their traditions, culture and land. </w:t>
      </w:r>
    </w:p>
    <w:p w14:paraId="3C1A5CFB" w14:textId="77777777" w:rsidR="00653FA6" w:rsidRPr="002E0A88" w:rsidRDefault="00653FA6" w:rsidP="00B35397">
      <w:pPr>
        <w:spacing w:after="0" w:line="240" w:lineRule="auto"/>
        <w:jc w:val="both"/>
        <w:rPr>
          <w:rFonts w:ascii="Times New Roman" w:hAnsi="Times New Roman" w:cs="Times New Roman"/>
          <w:sz w:val="24"/>
          <w:szCs w:val="24"/>
          <w:lang w:val="en-US"/>
        </w:rPr>
      </w:pPr>
    </w:p>
    <w:p w14:paraId="4AD0E501" w14:textId="0F2F619E" w:rsidR="002B78D9" w:rsidRPr="002E0A88" w:rsidRDefault="00EA5957" w:rsidP="00B35397">
      <w:pPr>
        <w:spacing w:after="0" w:line="240" w:lineRule="auto"/>
        <w:jc w:val="both"/>
        <w:rPr>
          <w:rFonts w:ascii="Times New Roman" w:hAnsi="Times New Roman" w:cs="Times New Roman"/>
          <w:b/>
          <w:sz w:val="24"/>
          <w:szCs w:val="24"/>
        </w:rPr>
      </w:pPr>
      <w:r w:rsidRPr="002E0A88">
        <w:rPr>
          <w:rFonts w:ascii="Times New Roman" w:hAnsi="Times New Roman" w:cs="Times New Roman"/>
          <w:sz w:val="24"/>
          <w:szCs w:val="24"/>
          <w:lang w:val="en-US"/>
        </w:rPr>
        <w:t>Th</w:t>
      </w:r>
      <w:r w:rsidR="00C129B6" w:rsidRPr="002E0A88">
        <w:rPr>
          <w:rFonts w:ascii="Times New Roman" w:hAnsi="Times New Roman" w:cs="Times New Roman"/>
          <w:sz w:val="24"/>
          <w:szCs w:val="24"/>
          <w:lang w:val="en-US"/>
        </w:rPr>
        <w:t>e</w:t>
      </w:r>
      <w:r w:rsidRPr="002E0A88">
        <w:rPr>
          <w:rFonts w:ascii="Times New Roman" w:hAnsi="Times New Roman" w:cs="Times New Roman"/>
          <w:sz w:val="24"/>
          <w:szCs w:val="24"/>
          <w:lang w:val="en-US"/>
        </w:rPr>
        <w:t xml:space="preserve"> </w:t>
      </w:r>
      <w:r w:rsidR="00237243" w:rsidRPr="002E0A88">
        <w:rPr>
          <w:rFonts w:ascii="Times New Roman" w:hAnsi="Times New Roman" w:cs="Times New Roman"/>
          <w:sz w:val="24"/>
          <w:szCs w:val="24"/>
          <w:lang w:val="en-US"/>
        </w:rPr>
        <w:t>report</w:t>
      </w:r>
      <w:r w:rsidRPr="002E0A88">
        <w:rPr>
          <w:rFonts w:ascii="Times New Roman" w:hAnsi="Times New Roman" w:cs="Times New Roman"/>
          <w:sz w:val="24"/>
          <w:szCs w:val="24"/>
          <w:lang w:val="en-US"/>
        </w:rPr>
        <w:t xml:space="preserve"> </w:t>
      </w:r>
      <w:r w:rsidR="00237243" w:rsidRPr="002E0A88">
        <w:rPr>
          <w:rFonts w:ascii="Times New Roman" w:hAnsi="Times New Roman" w:cs="Times New Roman"/>
          <w:sz w:val="24"/>
          <w:szCs w:val="24"/>
          <w:lang w:val="en-US"/>
        </w:rPr>
        <w:t>presents the following</w:t>
      </w:r>
      <w:r w:rsidRPr="002E0A88">
        <w:rPr>
          <w:rFonts w:ascii="Times New Roman" w:hAnsi="Times New Roman" w:cs="Times New Roman"/>
          <w:sz w:val="24"/>
          <w:szCs w:val="24"/>
          <w:lang w:val="en-US"/>
        </w:rPr>
        <w:t xml:space="preserve"> recommendations </w:t>
      </w:r>
      <w:r w:rsidR="00237243" w:rsidRPr="002E0A88">
        <w:rPr>
          <w:rFonts w:ascii="Times New Roman" w:hAnsi="Times New Roman" w:cs="Times New Roman"/>
          <w:sz w:val="24"/>
          <w:szCs w:val="24"/>
          <w:lang w:val="en-US"/>
        </w:rPr>
        <w:t>for</w:t>
      </w:r>
      <w:r w:rsidR="004F36A0" w:rsidRPr="002E0A88">
        <w:rPr>
          <w:rFonts w:ascii="Times New Roman" w:hAnsi="Times New Roman" w:cs="Times New Roman"/>
          <w:sz w:val="24"/>
          <w:szCs w:val="24"/>
          <w:lang w:val="en-US"/>
        </w:rPr>
        <w:t xml:space="preserve"> </w:t>
      </w:r>
      <w:r w:rsidRPr="002E0A88">
        <w:rPr>
          <w:rFonts w:ascii="Times New Roman" w:hAnsi="Times New Roman" w:cs="Times New Roman"/>
          <w:sz w:val="24"/>
          <w:szCs w:val="24"/>
          <w:lang w:val="en-US"/>
        </w:rPr>
        <w:t>governments</w:t>
      </w:r>
      <w:r w:rsidR="004F36A0" w:rsidRPr="002E0A88">
        <w:rPr>
          <w:rFonts w:ascii="Times New Roman" w:hAnsi="Times New Roman" w:cs="Times New Roman"/>
          <w:sz w:val="24"/>
          <w:szCs w:val="24"/>
          <w:lang w:val="en-US"/>
        </w:rPr>
        <w:t xml:space="preserve"> in Southern Africa</w:t>
      </w:r>
      <w:r w:rsidRPr="002E0A88">
        <w:rPr>
          <w:rFonts w:ascii="Times New Roman" w:hAnsi="Times New Roman" w:cs="Times New Roman"/>
          <w:sz w:val="24"/>
          <w:szCs w:val="24"/>
          <w:lang w:val="en-US"/>
        </w:rPr>
        <w:t>,</w:t>
      </w:r>
      <w:r w:rsidR="00C129B6" w:rsidRPr="002E0A88">
        <w:rPr>
          <w:rFonts w:ascii="Times New Roman" w:hAnsi="Times New Roman" w:cs="Times New Roman"/>
          <w:sz w:val="24"/>
          <w:szCs w:val="24"/>
          <w:lang w:val="en-US"/>
        </w:rPr>
        <w:t xml:space="preserve"> </w:t>
      </w:r>
      <w:r w:rsidR="00237243" w:rsidRPr="002E0A88">
        <w:rPr>
          <w:rFonts w:ascii="Times New Roman" w:hAnsi="Times New Roman" w:cs="Times New Roman"/>
          <w:sz w:val="24"/>
          <w:szCs w:val="24"/>
          <w:lang w:val="en-US"/>
        </w:rPr>
        <w:t xml:space="preserve">the </w:t>
      </w:r>
      <w:r w:rsidR="00C129B6" w:rsidRPr="002E0A88">
        <w:rPr>
          <w:rFonts w:ascii="Times New Roman" w:hAnsi="Times New Roman" w:cs="Times New Roman"/>
          <w:sz w:val="24"/>
          <w:szCs w:val="24"/>
          <w:lang w:val="en-US"/>
        </w:rPr>
        <w:t>SADC</w:t>
      </w:r>
      <w:r w:rsidR="00237243" w:rsidRPr="002E0A88">
        <w:rPr>
          <w:rFonts w:ascii="Times New Roman" w:hAnsi="Times New Roman" w:cs="Times New Roman"/>
          <w:sz w:val="24"/>
          <w:szCs w:val="24"/>
          <w:lang w:val="en-US"/>
        </w:rPr>
        <w:t xml:space="preserve"> Secretariat</w:t>
      </w:r>
      <w:r w:rsidR="00C129B6" w:rsidRPr="002E0A88">
        <w:rPr>
          <w:rFonts w:ascii="Times New Roman" w:hAnsi="Times New Roman" w:cs="Times New Roman"/>
          <w:sz w:val="24"/>
          <w:szCs w:val="24"/>
          <w:lang w:val="en-US"/>
        </w:rPr>
        <w:t>,</w:t>
      </w:r>
      <w:r w:rsidRPr="002E0A88">
        <w:rPr>
          <w:rFonts w:ascii="Times New Roman" w:hAnsi="Times New Roman" w:cs="Times New Roman"/>
          <w:sz w:val="24"/>
          <w:szCs w:val="24"/>
          <w:lang w:val="en-US"/>
        </w:rPr>
        <w:t xml:space="preserve"> CSOs and </w:t>
      </w:r>
      <w:r w:rsidR="00237243" w:rsidRPr="002E0A88">
        <w:rPr>
          <w:rFonts w:ascii="Times New Roman" w:hAnsi="Times New Roman" w:cs="Times New Roman"/>
          <w:sz w:val="24"/>
          <w:szCs w:val="24"/>
          <w:lang w:val="en-US"/>
        </w:rPr>
        <w:t>the donor community</w:t>
      </w:r>
      <w:r w:rsidR="00D669DD" w:rsidRPr="002E0A88">
        <w:rPr>
          <w:rFonts w:ascii="Times New Roman" w:hAnsi="Times New Roman" w:cs="Times New Roman"/>
          <w:sz w:val="24"/>
          <w:szCs w:val="24"/>
          <w:lang w:val="en-US"/>
        </w:rPr>
        <w:t>:</w:t>
      </w:r>
    </w:p>
    <w:p w14:paraId="4A9DF440" w14:textId="77777777" w:rsidR="00C129B6" w:rsidRPr="002E0A88" w:rsidRDefault="00C129B6" w:rsidP="00B35397">
      <w:pPr>
        <w:pStyle w:val="Heading3"/>
        <w:spacing w:before="0" w:line="240" w:lineRule="auto"/>
        <w:jc w:val="both"/>
        <w:rPr>
          <w:rFonts w:ascii="Times New Roman" w:hAnsi="Times New Roman" w:cs="Times New Roman"/>
          <w:b/>
          <w:bCs/>
          <w:color w:val="auto"/>
        </w:rPr>
      </w:pPr>
    </w:p>
    <w:p w14:paraId="594B646C" w14:textId="3B214298" w:rsidR="00935E61" w:rsidRPr="002E0A88" w:rsidRDefault="00935E61" w:rsidP="00B35397">
      <w:pPr>
        <w:pStyle w:val="Heading3"/>
        <w:spacing w:before="0" w:line="240" w:lineRule="auto"/>
        <w:jc w:val="both"/>
        <w:rPr>
          <w:rFonts w:ascii="Times New Roman" w:hAnsi="Times New Roman" w:cs="Times New Roman"/>
          <w:b/>
          <w:bCs/>
          <w:color w:val="auto"/>
        </w:rPr>
      </w:pPr>
      <w:bookmarkStart w:id="40" w:name="_Toc56709180"/>
      <w:r w:rsidRPr="002E0A88">
        <w:rPr>
          <w:rFonts w:ascii="Times New Roman" w:hAnsi="Times New Roman" w:cs="Times New Roman"/>
          <w:b/>
          <w:bCs/>
          <w:color w:val="auto"/>
        </w:rPr>
        <w:t>To SADC Governments</w:t>
      </w:r>
      <w:r w:rsidR="00BE0A4C" w:rsidRPr="002E0A88">
        <w:rPr>
          <w:rFonts w:ascii="Times New Roman" w:hAnsi="Times New Roman" w:cs="Times New Roman"/>
          <w:b/>
          <w:bCs/>
          <w:color w:val="auto"/>
        </w:rPr>
        <w:t>:</w:t>
      </w:r>
      <w:bookmarkEnd w:id="40"/>
    </w:p>
    <w:p w14:paraId="2592AC98" w14:textId="07EDDBC3" w:rsidR="00935E61" w:rsidRPr="002E0A88" w:rsidRDefault="00F30005" w:rsidP="00B35397">
      <w:pPr>
        <w:numPr>
          <w:ilvl w:val="0"/>
          <w:numId w:val="20"/>
        </w:numPr>
        <w:spacing w:after="0" w:line="240" w:lineRule="auto"/>
        <w:jc w:val="both"/>
        <w:rPr>
          <w:rFonts w:ascii="Times New Roman" w:hAnsi="Times New Roman" w:cs="Times New Roman"/>
          <w:sz w:val="24"/>
          <w:szCs w:val="24"/>
          <w:lang w:val="en-ZA"/>
        </w:rPr>
      </w:pPr>
      <w:r w:rsidRPr="002E0A88">
        <w:rPr>
          <w:rFonts w:ascii="Times New Roman" w:hAnsi="Times New Roman" w:cs="Times New Roman"/>
          <w:sz w:val="24"/>
          <w:szCs w:val="24"/>
          <w:lang w:val="en-ZA"/>
        </w:rPr>
        <w:t>Guarantee representation and</w:t>
      </w:r>
      <w:r w:rsidR="004F36A0" w:rsidRPr="002E0A88">
        <w:rPr>
          <w:rFonts w:ascii="Times New Roman" w:hAnsi="Times New Roman" w:cs="Times New Roman"/>
          <w:sz w:val="24"/>
          <w:szCs w:val="24"/>
          <w:lang w:val="en-ZA"/>
        </w:rPr>
        <w:t xml:space="preserve"> informed and effective participation </w:t>
      </w:r>
      <w:r w:rsidR="00F84F2A" w:rsidRPr="002E0A88">
        <w:rPr>
          <w:rFonts w:ascii="Times New Roman" w:hAnsi="Times New Roman" w:cs="Times New Roman"/>
          <w:sz w:val="24"/>
          <w:szCs w:val="24"/>
          <w:lang w:val="en-ZA"/>
        </w:rPr>
        <w:t xml:space="preserve">of </w:t>
      </w:r>
      <w:r w:rsidR="00FD5F01" w:rsidRPr="002E0A88">
        <w:rPr>
          <w:rFonts w:ascii="Times New Roman" w:hAnsi="Times New Roman" w:cs="Times New Roman"/>
          <w:sz w:val="24"/>
          <w:szCs w:val="24"/>
          <w:lang w:val="en-ZA"/>
        </w:rPr>
        <w:t>i</w:t>
      </w:r>
      <w:r w:rsidR="005D22D4" w:rsidRPr="002E0A88">
        <w:rPr>
          <w:rFonts w:ascii="Times New Roman" w:hAnsi="Times New Roman" w:cs="Times New Roman"/>
          <w:sz w:val="24"/>
          <w:szCs w:val="24"/>
          <w:lang w:val="en-ZA"/>
        </w:rPr>
        <w:t>ndigenous peoples</w:t>
      </w:r>
      <w:r w:rsidR="00603680" w:rsidRPr="002E0A88">
        <w:rPr>
          <w:rFonts w:ascii="Times New Roman" w:hAnsi="Times New Roman" w:cs="Times New Roman"/>
          <w:sz w:val="24"/>
          <w:szCs w:val="24"/>
          <w:lang w:val="en-ZA"/>
        </w:rPr>
        <w:t xml:space="preserve"> in all efforts related to mitigating the effects of the pandemic </w:t>
      </w:r>
      <w:r w:rsidR="00935E61" w:rsidRPr="002E0A88">
        <w:rPr>
          <w:rFonts w:ascii="Times New Roman" w:hAnsi="Times New Roman" w:cs="Times New Roman"/>
          <w:sz w:val="24"/>
          <w:szCs w:val="24"/>
          <w:lang w:val="en-ZA"/>
        </w:rPr>
        <w:t xml:space="preserve">and initiate projects in line with the principles of </w:t>
      </w:r>
      <w:r w:rsidR="00935E61" w:rsidRPr="002E0A88">
        <w:rPr>
          <w:rFonts w:ascii="Times New Roman" w:hAnsi="Times New Roman" w:cs="Times New Roman"/>
          <w:i/>
          <w:iCs/>
          <w:sz w:val="24"/>
          <w:szCs w:val="24"/>
          <w:lang w:val="en-ZA"/>
        </w:rPr>
        <w:t>Free and Prior Informed Consent (FPIC)</w:t>
      </w:r>
      <w:r w:rsidR="00935E61" w:rsidRPr="002E0A88">
        <w:rPr>
          <w:rStyle w:val="FootnoteReference"/>
          <w:rFonts w:ascii="Times New Roman" w:hAnsi="Times New Roman" w:cs="Times New Roman"/>
          <w:sz w:val="24"/>
          <w:szCs w:val="24"/>
          <w:lang w:val="en-ZA"/>
        </w:rPr>
        <w:footnoteReference w:id="66"/>
      </w:r>
      <w:r w:rsidR="00935E61" w:rsidRPr="002E0A88">
        <w:rPr>
          <w:rFonts w:ascii="Times New Roman" w:hAnsi="Times New Roman" w:cs="Times New Roman"/>
          <w:sz w:val="24"/>
          <w:szCs w:val="24"/>
          <w:lang w:val="en-ZA"/>
        </w:rPr>
        <w:t xml:space="preserve"> and </w:t>
      </w:r>
      <w:r w:rsidR="00935E61" w:rsidRPr="002E0A88">
        <w:rPr>
          <w:rFonts w:ascii="Times New Roman" w:hAnsi="Times New Roman" w:cs="Times New Roman"/>
          <w:i/>
          <w:iCs/>
          <w:sz w:val="24"/>
          <w:szCs w:val="24"/>
          <w:lang w:val="en-ZA"/>
        </w:rPr>
        <w:t>Do No Harm</w:t>
      </w:r>
      <w:r w:rsidR="004C7308" w:rsidRPr="002E0A88">
        <w:rPr>
          <w:rFonts w:ascii="Times New Roman" w:hAnsi="Times New Roman" w:cs="Times New Roman"/>
          <w:sz w:val="24"/>
          <w:szCs w:val="24"/>
          <w:lang w:val="en-ZA"/>
        </w:rPr>
        <w:t>;</w:t>
      </w:r>
    </w:p>
    <w:p w14:paraId="06F3FDE4" w14:textId="57CEECB6" w:rsidR="00935E61" w:rsidRPr="002E0A88" w:rsidRDefault="00935E61" w:rsidP="00B35397">
      <w:pPr>
        <w:numPr>
          <w:ilvl w:val="0"/>
          <w:numId w:val="20"/>
        </w:numPr>
        <w:spacing w:after="0" w:line="240" w:lineRule="auto"/>
        <w:jc w:val="both"/>
        <w:rPr>
          <w:rFonts w:ascii="Times New Roman" w:hAnsi="Times New Roman" w:cs="Times New Roman"/>
          <w:sz w:val="24"/>
          <w:szCs w:val="24"/>
          <w:lang w:val="en-ZA"/>
        </w:rPr>
      </w:pPr>
      <w:r w:rsidRPr="002E0A88">
        <w:rPr>
          <w:rFonts w:ascii="Times New Roman" w:hAnsi="Times New Roman" w:cs="Times New Roman"/>
          <w:sz w:val="24"/>
          <w:szCs w:val="24"/>
          <w:lang w:val="en-ZA"/>
        </w:rPr>
        <w:t xml:space="preserve">Respect </w:t>
      </w:r>
      <w:r w:rsidR="00263752">
        <w:rPr>
          <w:rFonts w:ascii="Times New Roman" w:hAnsi="Times New Roman" w:cs="Times New Roman"/>
          <w:sz w:val="24"/>
          <w:szCs w:val="24"/>
          <w:lang w:val="en-ZA"/>
        </w:rPr>
        <w:t>indigenous people</w:t>
      </w:r>
      <w:r w:rsidR="006558E0" w:rsidRPr="002E0A88">
        <w:rPr>
          <w:rFonts w:ascii="Times New Roman" w:hAnsi="Times New Roman" w:cs="Times New Roman"/>
          <w:sz w:val="24"/>
          <w:szCs w:val="24"/>
          <w:lang w:val="en-ZA"/>
        </w:rPr>
        <w:t>s</w:t>
      </w:r>
      <w:r w:rsidR="005C32AB">
        <w:rPr>
          <w:rFonts w:ascii="Times New Roman" w:hAnsi="Times New Roman" w:cs="Times New Roman"/>
          <w:sz w:val="24"/>
          <w:szCs w:val="24"/>
          <w:lang w:val="en-ZA"/>
        </w:rPr>
        <w:t>’</w:t>
      </w:r>
      <w:r w:rsidRPr="002E0A88">
        <w:rPr>
          <w:rFonts w:ascii="Times New Roman" w:hAnsi="Times New Roman" w:cs="Times New Roman"/>
          <w:sz w:val="24"/>
          <w:szCs w:val="24"/>
          <w:lang w:val="en-ZA"/>
        </w:rPr>
        <w:t xml:space="preserve"> </w:t>
      </w:r>
      <w:r w:rsidR="006558E0" w:rsidRPr="002E0A88">
        <w:rPr>
          <w:rFonts w:ascii="Times New Roman" w:hAnsi="Times New Roman" w:cs="Times New Roman"/>
          <w:sz w:val="24"/>
          <w:szCs w:val="24"/>
          <w:lang w:val="en-ZA"/>
        </w:rPr>
        <w:t>strategies for</w:t>
      </w:r>
      <w:r w:rsidRPr="002E0A88">
        <w:rPr>
          <w:rFonts w:ascii="Times New Roman" w:hAnsi="Times New Roman" w:cs="Times New Roman"/>
          <w:sz w:val="24"/>
          <w:szCs w:val="24"/>
          <w:lang w:val="en-ZA"/>
        </w:rPr>
        <w:t xml:space="preserve"> managing the pandemic, including their use of traditional knowledge and practices such as voluntary isolation, sealing off their territories and other preventive measures</w:t>
      </w:r>
      <w:r w:rsidR="004C7308" w:rsidRPr="002E0A88">
        <w:rPr>
          <w:rFonts w:ascii="Times New Roman" w:hAnsi="Times New Roman" w:cs="Times New Roman"/>
          <w:sz w:val="24"/>
          <w:szCs w:val="24"/>
          <w:lang w:val="en-ZA"/>
        </w:rPr>
        <w:t>;</w:t>
      </w:r>
      <w:r w:rsidRPr="002E0A88">
        <w:rPr>
          <w:rFonts w:ascii="Times New Roman" w:hAnsi="Times New Roman" w:cs="Times New Roman"/>
          <w:sz w:val="24"/>
          <w:szCs w:val="24"/>
          <w:lang w:val="en-ZA"/>
        </w:rPr>
        <w:t xml:space="preserve"> </w:t>
      </w:r>
    </w:p>
    <w:p w14:paraId="4C352564" w14:textId="3F9A7C70" w:rsidR="00603680" w:rsidRPr="002E0A88" w:rsidRDefault="00603680" w:rsidP="00B35397">
      <w:pPr>
        <w:numPr>
          <w:ilvl w:val="0"/>
          <w:numId w:val="20"/>
        </w:numPr>
        <w:spacing w:after="0" w:line="240" w:lineRule="auto"/>
        <w:jc w:val="both"/>
        <w:rPr>
          <w:rFonts w:ascii="Times New Roman" w:hAnsi="Times New Roman" w:cs="Times New Roman"/>
          <w:sz w:val="24"/>
          <w:szCs w:val="24"/>
          <w:lang w:val="en-ZA"/>
        </w:rPr>
      </w:pPr>
      <w:r w:rsidRPr="002E0A88">
        <w:rPr>
          <w:rFonts w:ascii="Times New Roman" w:hAnsi="Times New Roman" w:cs="Times New Roman"/>
          <w:sz w:val="24"/>
          <w:szCs w:val="24"/>
          <w:lang w:val="en-ZA"/>
        </w:rPr>
        <w:t xml:space="preserve">Strengthen government institutions responsible for </w:t>
      </w:r>
      <w:r w:rsidR="00FD5F01" w:rsidRPr="002E0A88">
        <w:rPr>
          <w:rFonts w:ascii="Times New Roman" w:hAnsi="Times New Roman" w:cs="Times New Roman"/>
          <w:sz w:val="24"/>
          <w:szCs w:val="24"/>
          <w:lang w:val="en-ZA"/>
        </w:rPr>
        <w:t>i</w:t>
      </w:r>
      <w:r w:rsidR="005D22D4" w:rsidRPr="002E0A88">
        <w:rPr>
          <w:rFonts w:ascii="Times New Roman" w:hAnsi="Times New Roman" w:cs="Times New Roman"/>
          <w:sz w:val="24"/>
          <w:szCs w:val="24"/>
          <w:lang w:val="en-ZA"/>
        </w:rPr>
        <w:t>ndigenous peoples</w:t>
      </w:r>
      <w:r w:rsidR="00FD5F01" w:rsidRPr="002E0A88">
        <w:rPr>
          <w:rFonts w:ascii="Times New Roman" w:hAnsi="Times New Roman" w:cs="Times New Roman"/>
          <w:sz w:val="24"/>
          <w:szCs w:val="24"/>
          <w:lang w:val="en-ZA"/>
        </w:rPr>
        <w:t>’</w:t>
      </w:r>
      <w:r w:rsidRPr="002E0A88">
        <w:rPr>
          <w:rFonts w:ascii="Times New Roman" w:hAnsi="Times New Roman" w:cs="Times New Roman"/>
          <w:sz w:val="24"/>
          <w:szCs w:val="24"/>
          <w:lang w:val="en-ZA"/>
        </w:rPr>
        <w:t xml:space="preserve"> issues and ensure that strategies to tackle the pandemic respect the rights of </w:t>
      </w:r>
      <w:r w:rsidR="00FD5F01" w:rsidRPr="002E0A88">
        <w:rPr>
          <w:rFonts w:ascii="Times New Roman" w:hAnsi="Times New Roman" w:cs="Times New Roman"/>
          <w:sz w:val="24"/>
          <w:szCs w:val="24"/>
          <w:lang w:val="en-ZA"/>
        </w:rPr>
        <w:t>i</w:t>
      </w:r>
      <w:r w:rsidR="005D22D4" w:rsidRPr="002E0A88">
        <w:rPr>
          <w:rFonts w:ascii="Times New Roman" w:hAnsi="Times New Roman" w:cs="Times New Roman"/>
          <w:sz w:val="24"/>
          <w:szCs w:val="24"/>
          <w:lang w:val="en-ZA"/>
        </w:rPr>
        <w:t xml:space="preserve">ndigenous </w:t>
      </w:r>
      <w:r w:rsidR="00FD5F01" w:rsidRPr="002E0A88">
        <w:rPr>
          <w:rFonts w:ascii="Times New Roman" w:hAnsi="Times New Roman" w:cs="Times New Roman"/>
          <w:sz w:val="24"/>
          <w:szCs w:val="24"/>
          <w:lang w:val="en-ZA"/>
        </w:rPr>
        <w:t>peoples and</w:t>
      </w:r>
      <w:r w:rsidRPr="002E0A88">
        <w:rPr>
          <w:rFonts w:ascii="Times New Roman" w:hAnsi="Times New Roman" w:cs="Times New Roman"/>
          <w:sz w:val="24"/>
          <w:szCs w:val="24"/>
          <w:lang w:val="en-ZA"/>
        </w:rPr>
        <w:t xml:space="preserve"> reflect their realities and needs</w:t>
      </w:r>
      <w:r w:rsidR="004C7308" w:rsidRPr="002E0A88">
        <w:rPr>
          <w:rFonts w:ascii="Times New Roman" w:hAnsi="Times New Roman" w:cs="Times New Roman"/>
          <w:sz w:val="24"/>
          <w:szCs w:val="24"/>
          <w:lang w:val="en-ZA"/>
        </w:rPr>
        <w:t>;</w:t>
      </w:r>
    </w:p>
    <w:p w14:paraId="18FA5CDF" w14:textId="4C1F9CE2" w:rsidR="00603680" w:rsidRPr="002E0A88" w:rsidRDefault="00603680" w:rsidP="00B35397">
      <w:pPr>
        <w:pStyle w:val="ListParagraph"/>
        <w:numPr>
          <w:ilvl w:val="0"/>
          <w:numId w:val="20"/>
        </w:numPr>
        <w:spacing w:after="0" w:line="240" w:lineRule="auto"/>
        <w:jc w:val="both"/>
        <w:rPr>
          <w:rFonts w:ascii="Times New Roman" w:hAnsi="Times New Roman" w:cs="Times New Roman"/>
          <w:sz w:val="24"/>
          <w:szCs w:val="24"/>
          <w:lang w:val="en-ZA"/>
        </w:rPr>
      </w:pPr>
      <w:r w:rsidRPr="002E0A88">
        <w:rPr>
          <w:rFonts w:ascii="Times New Roman" w:hAnsi="Times New Roman" w:cs="Times New Roman"/>
          <w:sz w:val="24"/>
          <w:szCs w:val="24"/>
          <w:lang w:val="en-ZA"/>
        </w:rPr>
        <w:t xml:space="preserve">Provide communication and messaging to </w:t>
      </w:r>
      <w:r w:rsidR="00B42166" w:rsidRPr="002E0A88">
        <w:rPr>
          <w:rFonts w:ascii="Times New Roman" w:hAnsi="Times New Roman" w:cs="Times New Roman"/>
          <w:sz w:val="24"/>
          <w:szCs w:val="24"/>
          <w:lang w:val="en-ZA"/>
        </w:rPr>
        <w:t xml:space="preserve">indigenous peoples </w:t>
      </w:r>
      <w:r w:rsidRPr="002E0A88">
        <w:rPr>
          <w:rFonts w:ascii="Times New Roman" w:hAnsi="Times New Roman" w:cs="Times New Roman"/>
          <w:sz w:val="24"/>
          <w:szCs w:val="24"/>
          <w:lang w:val="en-ZA"/>
        </w:rPr>
        <w:t xml:space="preserve">in languages that they understand and on platforms that are accessible to them, such as sending out mass SMSs and WhatsApp messages on </w:t>
      </w:r>
      <w:r w:rsidR="00136ED4" w:rsidRPr="002E0A88">
        <w:rPr>
          <w:rFonts w:ascii="Times New Roman" w:hAnsi="Times New Roman" w:cs="Times New Roman"/>
          <w:sz w:val="24"/>
          <w:szCs w:val="24"/>
          <w:lang w:val="en-ZA"/>
        </w:rPr>
        <w:t xml:space="preserve">COVID-19 </w:t>
      </w:r>
      <w:r w:rsidRPr="002E0A88">
        <w:rPr>
          <w:rFonts w:ascii="Times New Roman" w:hAnsi="Times New Roman" w:cs="Times New Roman"/>
          <w:sz w:val="24"/>
          <w:szCs w:val="24"/>
          <w:lang w:val="en-ZA"/>
        </w:rPr>
        <w:t xml:space="preserve"> prevention and management, </w:t>
      </w:r>
      <w:r w:rsidR="00B42166" w:rsidRPr="002E0A88">
        <w:rPr>
          <w:rFonts w:ascii="Times New Roman" w:hAnsi="Times New Roman" w:cs="Times New Roman"/>
          <w:sz w:val="24"/>
          <w:szCs w:val="24"/>
          <w:lang w:val="en-ZA"/>
        </w:rPr>
        <w:t>and ensure that they have</w:t>
      </w:r>
      <w:r w:rsidRPr="002E0A88">
        <w:rPr>
          <w:rFonts w:ascii="Times New Roman" w:hAnsi="Times New Roman" w:cs="Times New Roman"/>
          <w:sz w:val="24"/>
          <w:szCs w:val="24"/>
          <w:lang w:val="en-ZA"/>
        </w:rPr>
        <w:t xml:space="preserve"> access to</w:t>
      </w:r>
      <w:r w:rsidR="00B42166" w:rsidRPr="002E0A88">
        <w:rPr>
          <w:rFonts w:ascii="Times New Roman" w:hAnsi="Times New Roman" w:cs="Times New Roman"/>
          <w:sz w:val="24"/>
          <w:szCs w:val="24"/>
          <w:lang w:val="en-ZA"/>
        </w:rPr>
        <w:t xml:space="preserve"> information and </w:t>
      </w:r>
      <w:r w:rsidRPr="002E0A88">
        <w:rPr>
          <w:rFonts w:ascii="Times New Roman" w:hAnsi="Times New Roman" w:cs="Times New Roman"/>
          <w:sz w:val="24"/>
          <w:szCs w:val="24"/>
          <w:lang w:val="en-ZA"/>
        </w:rPr>
        <w:t>resources for managing and prevent</w:t>
      </w:r>
      <w:r w:rsidR="00B42166" w:rsidRPr="002E0A88">
        <w:rPr>
          <w:rFonts w:ascii="Times New Roman" w:hAnsi="Times New Roman" w:cs="Times New Roman"/>
          <w:sz w:val="24"/>
          <w:szCs w:val="24"/>
          <w:lang w:val="en-ZA"/>
        </w:rPr>
        <w:t>ing the pandemic</w:t>
      </w:r>
      <w:r w:rsidR="004C7308" w:rsidRPr="002E0A88">
        <w:rPr>
          <w:rFonts w:ascii="Times New Roman" w:hAnsi="Times New Roman" w:cs="Times New Roman"/>
          <w:sz w:val="24"/>
          <w:szCs w:val="24"/>
          <w:lang w:val="en-ZA"/>
        </w:rPr>
        <w:t>;</w:t>
      </w:r>
      <w:r w:rsidRPr="002E0A88">
        <w:rPr>
          <w:rFonts w:ascii="Times New Roman" w:hAnsi="Times New Roman" w:cs="Times New Roman"/>
          <w:sz w:val="24"/>
          <w:szCs w:val="24"/>
          <w:lang w:val="en-ZA"/>
        </w:rPr>
        <w:t xml:space="preserve">  </w:t>
      </w:r>
    </w:p>
    <w:p w14:paraId="63A5F4DC" w14:textId="270540AE" w:rsidR="00603680" w:rsidRPr="002E0A88" w:rsidRDefault="00603680" w:rsidP="00B35397">
      <w:pPr>
        <w:numPr>
          <w:ilvl w:val="0"/>
          <w:numId w:val="20"/>
        </w:numPr>
        <w:spacing w:after="0" w:line="240" w:lineRule="auto"/>
        <w:jc w:val="both"/>
        <w:rPr>
          <w:rFonts w:ascii="Times New Roman" w:hAnsi="Times New Roman" w:cs="Times New Roman"/>
          <w:sz w:val="24"/>
          <w:szCs w:val="24"/>
          <w:lang w:val="en-ZA"/>
        </w:rPr>
      </w:pPr>
      <w:r w:rsidRPr="002E0A88">
        <w:rPr>
          <w:rFonts w:ascii="Times New Roman" w:hAnsi="Times New Roman" w:cs="Times New Roman"/>
          <w:sz w:val="24"/>
          <w:szCs w:val="24"/>
          <w:lang w:val="en-ZA"/>
        </w:rPr>
        <w:t>Protect indigenous peoples</w:t>
      </w:r>
      <w:r w:rsidR="00FD5F01" w:rsidRPr="002E0A88">
        <w:rPr>
          <w:rFonts w:ascii="Times New Roman" w:hAnsi="Times New Roman" w:cs="Times New Roman"/>
          <w:sz w:val="24"/>
          <w:szCs w:val="24"/>
          <w:lang w:val="en-ZA"/>
        </w:rPr>
        <w:t>’</w:t>
      </w:r>
      <w:r w:rsidRPr="002E0A88">
        <w:rPr>
          <w:rFonts w:ascii="Times New Roman" w:hAnsi="Times New Roman" w:cs="Times New Roman"/>
          <w:sz w:val="24"/>
          <w:szCs w:val="24"/>
          <w:lang w:val="en-ZA"/>
        </w:rPr>
        <w:t xml:space="preserve"> traditional lands and territories and ensure their access to natural resources and food</w:t>
      </w:r>
      <w:r w:rsidR="004C7308" w:rsidRPr="002E0A88">
        <w:rPr>
          <w:rFonts w:ascii="Times New Roman" w:hAnsi="Times New Roman" w:cs="Times New Roman"/>
          <w:sz w:val="24"/>
          <w:szCs w:val="24"/>
          <w:lang w:val="en-ZA"/>
        </w:rPr>
        <w:t>;</w:t>
      </w:r>
    </w:p>
    <w:p w14:paraId="5F8981A7" w14:textId="01FCA631" w:rsidR="00B42166" w:rsidRPr="002E0A88" w:rsidRDefault="00B42166" w:rsidP="00B35397">
      <w:pPr>
        <w:numPr>
          <w:ilvl w:val="0"/>
          <w:numId w:val="20"/>
        </w:numPr>
        <w:spacing w:after="0" w:line="240" w:lineRule="auto"/>
        <w:jc w:val="both"/>
        <w:rPr>
          <w:rFonts w:ascii="Times New Roman" w:hAnsi="Times New Roman" w:cs="Times New Roman"/>
          <w:sz w:val="24"/>
          <w:szCs w:val="24"/>
          <w:lang w:val="en-ZA"/>
        </w:rPr>
      </w:pPr>
      <w:r w:rsidRPr="002E0A88">
        <w:rPr>
          <w:rFonts w:ascii="Times New Roman" w:hAnsi="Times New Roman" w:cs="Times New Roman"/>
          <w:sz w:val="24"/>
          <w:szCs w:val="24"/>
          <w:lang w:val="en-ZA"/>
        </w:rPr>
        <w:t>Put in place measures that protect indigenous women from gender-based violence</w:t>
      </w:r>
      <w:r w:rsidR="004F36A0" w:rsidRPr="002E0A88">
        <w:rPr>
          <w:rFonts w:ascii="Times New Roman" w:hAnsi="Times New Roman" w:cs="Times New Roman"/>
          <w:sz w:val="24"/>
          <w:szCs w:val="24"/>
          <w:lang w:val="en-ZA"/>
        </w:rPr>
        <w:t>, including the provision of medical and psychosocial support</w:t>
      </w:r>
      <w:r w:rsidRPr="002E0A88">
        <w:rPr>
          <w:rFonts w:ascii="Times New Roman" w:hAnsi="Times New Roman" w:cs="Times New Roman"/>
          <w:sz w:val="24"/>
          <w:szCs w:val="24"/>
          <w:lang w:val="en-ZA"/>
        </w:rPr>
        <w:t xml:space="preserve"> and ensure that they have access to health and social services</w:t>
      </w:r>
      <w:r w:rsidR="004C7308" w:rsidRPr="002E0A88">
        <w:rPr>
          <w:rFonts w:ascii="Times New Roman" w:hAnsi="Times New Roman" w:cs="Times New Roman"/>
          <w:sz w:val="24"/>
          <w:szCs w:val="24"/>
          <w:lang w:val="en-ZA"/>
        </w:rPr>
        <w:t>;</w:t>
      </w:r>
    </w:p>
    <w:p w14:paraId="59786FC0" w14:textId="5C9CF711" w:rsidR="00B42166" w:rsidRPr="002E0A88" w:rsidRDefault="00B42166" w:rsidP="00B35397">
      <w:pPr>
        <w:numPr>
          <w:ilvl w:val="0"/>
          <w:numId w:val="20"/>
        </w:numPr>
        <w:spacing w:after="0" w:line="240" w:lineRule="auto"/>
        <w:jc w:val="both"/>
        <w:rPr>
          <w:rFonts w:ascii="Times New Roman" w:hAnsi="Times New Roman" w:cs="Times New Roman"/>
          <w:sz w:val="24"/>
          <w:szCs w:val="24"/>
          <w:lang w:val="en-ZA"/>
        </w:rPr>
      </w:pPr>
      <w:r w:rsidRPr="002E0A88">
        <w:rPr>
          <w:rFonts w:ascii="Times New Roman" w:hAnsi="Times New Roman" w:cs="Times New Roman"/>
          <w:sz w:val="24"/>
          <w:szCs w:val="24"/>
          <w:lang w:val="en-ZA"/>
        </w:rPr>
        <w:t>Implement the recommendations of the</w:t>
      </w:r>
      <w:r w:rsidRPr="002E0A88">
        <w:rPr>
          <w:rFonts w:ascii="Times New Roman" w:hAnsi="Times New Roman" w:cs="Times New Roman"/>
          <w:sz w:val="24"/>
          <w:szCs w:val="24"/>
        </w:rPr>
        <w:t xml:space="preserve"> United Nations Declaration on the Rights of Indigenous Peoples, which set out the minimum standards for the survival, dignity and well-being of </w:t>
      </w:r>
      <w:r w:rsidR="00FD5F01" w:rsidRPr="002E0A88">
        <w:rPr>
          <w:rFonts w:ascii="Times New Roman" w:hAnsi="Times New Roman" w:cs="Times New Roman"/>
          <w:sz w:val="24"/>
          <w:szCs w:val="24"/>
        </w:rPr>
        <w:t>i</w:t>
      </w:r>
      <w:r w:rsidR="005D22D4" w:rsidRPr="002E0A88">
        <w:rPr>
          <w:rFonts w:ascii="Times New Roman" w:hAnsi="Times New Roman" w:cs="Times New Roman"/>
          <w:sz w:val="24"/>
          <w:szCs w:val="24"/>
        </w:rPr>
        <w:t>ndigenous peoples</w:t>
      </w:r>
      <w:r w:rsidR="004C7308" w:rsidRPr="002E0A88">
        <w:rPr>
          <w:rFonts w:ascii="Times New Roman" w:hAnsi="Times New Roman" w:cs="Times New Roman"/>
          <w:sz w:val="24"/>
          <w:szCs w:val="24"/>
        </w:rPr>
        <w:t>;</w:t>
      </w:r>
    </w:p>
    <w:p w14:paraId="541F5E0C" w14:textId="1E1CE8B4" w:rsidR="00BE0A4C" w:rsidRPr="002E0A88" w:rsidRDefault="00BE0A4C" w:rsidP="00B35397">
      <w:pPr>
        <w:numPr>
          <w:ilvl w:val="0"/>
          <w:numId w:val="20"/>
        </w:numPr>
        <w:spacing w:after="0" w:line="240" w:lineRule="auto"/>
        <w:jc w:val="both"/>
        <w:rPr>
          <w:rFonts w:ascii="Times New Roman" w:hAnsi="Times New Roman" w:cs="Times New Roman"/>
          <w:sz w:val="24"/>
          <w:szCs w:val="24"/>
          <w:lang w:val="en-ZA"/>
        </w:rPr>
      </w:pPr>
      <w:r w:rsidRPr="002E0A88">
        <w:rPr>
          <w:rFonts w:ascii="Times New Roman" w:hAnsi="Times New Roman" w:cs="Times New Roman"/>
          <w:sz w:val="24"/>
          <w:szCs w:val="24"/>
        </w:rPr>
        <w:t>Ratify ILO Indigenous and Tribal Peoples Convention, 1989 (No.169) and implement its provisions</w:t>
      </w:r>
      <w:r w:rsidR="004C7308" w:rsidRPr="002E0A88">
        <w:rPr>
          <w:rFonts w:ascii="Times New Roman" w:hAnsi="Times New Roman" w:cs="Times New Roman"/>
          <w:sz w:val="24"/>
          <w:szCs w:val="24"/>
        </w:rPr>
        <w:t>;</w:t>
      </w:r>
    </w:p>
    <w:p w14:paraId="414AC61E" w14:textId="6C1F80A1" w:rsidR="00F30005" w:rsidRPr="002E0A88" w:rsidRDefault="00F30005" w:rsidP="00B35397">
      <w:pPr>
        <w:numPr>
          <w:ilvl w:val="0"/>
          <w:numId w:val="20"/>
        </w:numPr>
        <w:spacing w:after="0" w:line="240" w:lineRule="auto"/>
        <w:jc w:val="both"/>
        <w:rPr>
          <w:rFonts w:ascii="Times New Roman" w:hAnsi="Times New Roman" w:cs="Times New Roman"/>
          <w:sz w:val="24"/>
          <w:szCs w:val="24"/>
          <w:lang w:val="en-ZA"/>
        </w:rPr>
      </w:pPr>
      <w:r w:rsidRPr="002E0A88">
        <w:rPr>
          <w:rFonts w:ascii="Times New Roman" w:hAnsi="Times New Roman" w:cs="Times New Roman"/>
          <w:sz w:val="24"/>
          <w:szCs w:val="24"/>
        </w:rPr>
        <w:lastRenderedPageBreak/>
        <w:t>Arrest and bring to account those responsible for violating the rights of indigenous people and ensure redress in cases where rights have been violated</w:t>
      </w:r>
      <w:r w:rsidR="004C7308" w:rsidRPr="002E0A88">
        <w:rPr>
          <w:rFonts w:ascii="Times New Roman" w:hAnsi="Times New Roman" w:cs="Times New Roman"/>
          <w:sz w:val="24"/>
          <w:szCs w:val="24"/>
        </w:rPr>
        <w:t>;</w:t>
      </w:r>
    </w:p>
    <w:p w14:paraId="07433805" w14:textId="6065D42E" w:rsidR="004F36A0" w:rsidRPr="002E0A88" w:rsidRDefault="004F36A0" w:rsidP="00B35397">
      <w:pPr>
        <w:numPr>
          <w:ilvl w:val="0"/>
          <w:numId w:val="20"/>
        </w:numPr>
        <w:spacing w:after="0" w:line="240" w:lineRule="auto"/>
        <w:jc w:val="both"/>
        <w:rPr>
          <w:rFonts w:ascii="Times New Roman" w:hAnsi="Times New Roman" w:cs="Times New Roman"/>
          <w:sz w:val="24"/>
          <w:szCs w:val="24"/>
          <w:lang w:val="en-ZA"/>
        </w:rPr>
      </w:pPr>
      <w:r w:rsidRPr="002E0A88">
        <w:rPr>
          <w:rFonts w:ascii="Times New Roman" w:hAnsi="Times New Roman" w:cs="Times New Roman"/>
          <w:sz w:val="24"/>
          <w:szCs w:val="24"/>
        </w:rPr>
        <w:t xml:space="preserve">Collect and provide disaggregated data on </w:t>
      </w:r>
      <w:r w:rsidR="00FD5F01" w:rsidRPr="002E0A88">
        <w:rPr>
          <w:rFonts w:ascii="Times New Roman" w:hAnsi="Times New Roman" w:cs="Times New Roman"/>
          <w:sz w:val="24"/>
          <w:szCs w:val="24"/>
        </w:rPr>
        <w:t>i</w:t>
      </w:r>
      <w:r w:rsidR="005D22D4" w:rsidRPr="002E0A88">
        <w:rPr>
          <w:rFonts w:ascii="Times New Roman" w:hAnsi="Times New Roman" w:cs="Times New Roman"/>
          <w:sz w:val="24"/>
          <w:szCs w:val="24"/>
        </w:rPr>
        <w:t xml:space="preserve">ndigenous peoples </w:t>
      </w:r>
      <w:r w:rsidRPr="002E0A88">
        <w:rPr>
          <w:rFonts w:ascii="Times New Roman" w:hAnsi="Times New Roman" w:cs="Times New Roman"/>
          <w:sz w:val="24"/>
          <w:szCs w:val="24"/>
        </w:rPr>
        <w:t>to determine possible risk factors, and assess, monitor and provide suitable strategies for addressing the impact of COVID-19.</w:t>
      </w:r>
    </w:p>
    <w:p w14:paraId="4BB85E23" w14:textId="77777777" w:rsidR="003A051D" w:rsidRPr="002E0A88" w:rsidRDefault="003A051D" w:rsidP="00B35397">
      <w:pPr>
        <w:spacing w:after="0" w:line="240" w:lineRule="auto"/>
        <w:jc w:val="both"/>
        <w:rPr>
          <w:rFonts w:ascii="Times New Roman" w:hAnsi="Times New Roman" w:cs="Times New Roman"/>
          <w:b/>
          <w:sz w:val="24"/>
          <w:szCs w:val="24"/>
        </w:rPr>
      </w:pPr>
    </w:p>
    <w:p w14:paraId="7B00308A" w14:textId="16EF9842" w:rsidR="00935E61" w:rsidRPr="002E0A88" w:rsidRDefault="00935E61" w:rsidP="00B35397">
      <w:pPr>
        <w:pStyle w:val="Heading3"/>
        <w:spacing w:before="0" w:line="240" w:lineRule="auto"/>
        <w:jc w:val="both"/>
        <w:rPr>
          <w:rFonts w:ascii="Times New Roman" w:hAnsi="Times New Roman" w:cs="Times New Roman"/>
          <w:b/>
          <w:bCs/>
          <w:color w:val="auto"/>
        </w:rPr>
      </w:pPr>
      <w:bookmarkStart w:id="41" w:name="_Toc56709181"/>
      <w:r w:rsidRPr="002E0A88">
        <w:rPr>
          <w:rFonts w:ascii="Times New Roman" w:hAnsi="Times New Roman" w:cs="Times New Roman"/>
          <w:b/>
          <w:bCs/>
          <w:color w:val="auto"/>
        </w:rPr>
        <w:t>To the Southern Africa Development Community</w:t>
      </w:r>
      <w:r w:rsidR="00F30005" w:rsidRPr="002E0A88">
        <w:rPr>
          <w:rFonts w:ascii="Times New Roman" w:hAnsi="Times New Roman" w:cs="Times New Roman"/>
          <w:b/>
          <w:bCs/>
          <w:color w:val="auto"/>
        </w:rPr>
        <w:t>:</w:t>
      </w:r>
      <w:bookmarkEnd w:id="41"/>
    </w:p>
    <w:p w14:paraId="51531771" w14:textId="54842293" w:rsidR="00935E61" w:rsidRPr="002E0A88" w:rsidRDefault="00935E61" w:rsidP="00B35397">
      <w:pPr>
        <w:pStyle w:val="ListParagraph"/>
        <w:numPr>
          <w:ilvl w:val="0"/>
          <w:numId w:val="19"/>
        </w:numPr>
        <w:spacing w:after="0" w:line="240" w:lineRule="auto"/>
        <w:jc w:val="both"/>
        <w:rPr>
          <w:rFonts w:ascii="Times New Roman" w:hAnsi="Times New Roman" w:cs="Times New Roman"/>
          <w:sz w:val="24"/>
          <w:szCs w:val="24"/>
        </w:rPr>
      </w:pPr>
      <w:r w:rsidRPr="002E0A88">
        <w:rPr>
          <w:rFonts w:ascii="Times New Roman" w:hAnsi="Times New Roman" w:cs="Times New Roman"/>
          <w:sz w:val="24"/>
          <w:szCs w:val="24"/>
        </w:rPr>
        <w:t>Hold SADC governments accountable for the protocols, treaties and charters that they have signed and ratified at SADC, A</w:t>
      </w:r>
      <w:r w:rsidR="00B42166" w:rsidRPr="002E0A88">
        <w:rPr>
          <w:rFonts w:ascii="Times New Roman" w:hAnsi="Times New Roman" w:cs="Times New Roman"/>
          <w:sz w:val="24"/>
          <w:szCs w:val="24"/>
        </w:rPr>
        <w:t>frican Union</w:t>
      </w:r>
      <w:r w:rsidRPr="002E0A88">
        <w:rPr>
          <w:rFonts w:ascii="Times New Roman" w:hAnsi="Times New Roman" w:cs="Times New Roman"/>
          <w:sz w:val="24"/>
          <w:szCs w:val="24"/>
        </w:rPr>
        <w:t xml:space="preserve"> and international levels that protect </w:t>
      </w:r>
      <w:r w:rsidR="00603680" w:rsidRPr="002E0A88">
        <w:rPr>
          <w:rFonts w:ascii="Times New Roman" w:hAnsi="Times New Roman" w:cs="Times New Roman"/>
          <w:sz w:val="24"/>
          <w:szCs w:val="24"/>
        </w:rPr>
        <w:t xml:space="preserve">the </w:t>
      </w:r>
      <w:r w:rsidRPr="002E0A88">
        <w:rPr>
          <w:rFonts w:ascii="Times New Roman" w:hAnsi="Times New Roman" w:cs="Times New Roman"/>
          <w:sz w:val="24"/>
          <w:szCs w:val="24"/>
        </w:rPr>
        <w:t>rights of all citizens</w:t>
      </w:r>
      <w:r w:rsidR="003A051D" w:rsidRPr="002E0A88">
        <w:rPr>
          <w:rFonts w:ascii="Times New Roman" w:hAnsi="Times New Roman" w:cs="Times New Roman"/>
          <w:sz w:val="24"/>
          <w:szCs w:val="24"/>
        </w:rPr>
        <w:t xml:space="preserve">, including </w:t>
      </w:r>
      <w:r w:rsidR="00FD5F01" w:rsidRPr="002E0A88">
        <w:rPr>
          <w:rFonts w:ascii="Times New Roman" w:hAnsi="Times New Roman" w:cs="Times New Roman"/>
          <w:sz w:val="24"/>
          <w:szCs w:val="24"/>
        </w:rPr>
        <w:t>i</w:t>
      </w:r>
      <w:r w:rsidR="005D22D4" w:rsidRPr="002E0A88">
        <w:rPr>
          <w:rFonts w:ascii="Times New Roman" w:hAnsi="Times New Roman" w:cs="Times New Roman"/>
          <w:sz w:val="24"/>
          <w:szCs w:val="24"/>
        </w:rPr>
        <w:t>ndigenous peoples</w:t>
      </w:r>
      <w:r w:rsidR="003A051D" w:rsidRPr="002E0A88">
        <w:rPr>
          <w:rFonts w:ascii="Times New Roman" w:hAnsi="Times New Roman" w:cs="Times New Roman"/>
          <w:sz w:val="24"/>
          <w:szCs w:val="24"/>
        </w:rPr>
        <w:t>.</w:t>
      </w:r>
    </w:p>
    <w:p w14:paraId="16D6A4B9" w14:textId="77777777" w:rsidR="009936AE" w:rsidRPr="002E0A88" w:rsidRDefault="009936AE" w:rsidP="00B35397">
      <w:pPr>
        <w:spacing w:after="0" w:line="240" w:lineRule="auto"/>
        <w:jc w:val="both"/>
        <w:rPr>
          <w:rFonts w:ascii="Times New Roman" w:hAnsi="Times New Roman" w:cs="Times New Roman"/>
          <w:b/>
          <w:sz w:val="24"/>
          <w:szCs w:val="24"/>
        </w:rPr>
      </w:pPr>
    </w:p>
    <w:p w14:paraId="7BB726E2" w14:textId="11617184" w:rsidR="00935E61" w:rsidRPr="002E0A88" w:rsidRDefault="00935E61" w:rsidP="00B35397">
      <w:pPr>
        <w:pStyle w:val="Heading3"/>
        <w:spacing w:before="0" w:line="240" w:lineRule="auto"/>
        <w:jc w:val="both"/>
        <w:rPr>
          <w:rFonts w:ascii="Times New Roman" w:hAnsi="Times New Roman" w:cs="Times New Roman"/>
          <w:b/>
          <w:bCs/>
          <w:color w:val="auto"/>
        </w:rPr>
      </w:pPr>
      <w:bookmarkStart w:id="42" w:name="_Toc56709182"/>
      <w:r w:rsidRPr="002E0A88">
        <w:rPr>
          <w:rFonts w:ascii="Times New Roman" w:hAnsi="Times New Roman" w:cs="Times New Roman"/>
          <w:b/>
          <w:bCs/>
          <w:color w:val="auto"/>
        </w:rPr>
        <w:t>To Civil Society Organizations</w:t>
      </w:r>
      <w:r w:rsidR="00B42166" w:rsidRPr="002E0A88">
        <w:rPr>
          <w:rFonts w:ascii="Times New Roman" w:hAnsi="Times New Roman" w:cs="Times New Roman"/>
          <w:b/>
          <w:bCs/>
          <w:color w:val="auto"/>
        </w:rPr>
        <w:t xml:space="preserve"> and </w:t>
      </w:r>
      <w:r w:rsidR="00F30005" w:rsidRPr="002E0A88">
        <w:rPr>
          <w:rFonts w:ascii="Times New Roman" w:hAnsi="Times New Roman" w:cs="Times New Roman"/>
          <w:b/>
          <w:bCs/>
          <w:color w:val="auto"/>
        </w:rPr>
        <w:t>the donor community:</w:t>
      </w:r>
      <w:bookmarkEnd w:id="42"/>
    </w:p>
    <w:p w14:paraId="3C5BAE54" w14:textId="4EA50B46" w:rsidR="00935E61" w:rsidRPr="002E0A88" w:rsidRDefault="00935E61" w:rsidP="00B35397">
      <w:pPr>
        <w:pStyle w:val="ListParagraph"/>
        <w:numPr>
          <w:ilvl w:val="0"/>
          <w:numId w:val="18"/>
        </w:numPr>
        <w:spacing w:after="0" w:line="240" w:lineRule="auto"/>
        <w:jc w:val="both"/>
        <w:rPr>
          <w:rFonts w:ascii="Times New Roman" w:hAnsi="Times New Roman" w:cs="Times New Roman"/>
          <w:sz w:val="24"/>
          <w:szCs w:val="24"/>
          <w:lang w:val="en-ZA"/>
        </w:rPr>
      </w:pPr>
      <w:r w:rsidRPr="002E0A88">
        <w:rPr>
          <w:rFonts w:ascii="Times New Roman" w:hAnsi="Times New Roman" w:cs="Times New Roman"/>
          <w:sz w:val="24"/>
          <w:szCs w:val="24"/>
          <w:lang w:val="en-ZA"/>
        </w:rPr>
        <w:t xml:space="preserve">Engage with governments and advocate for the inclusion and assistance of the San and other marginalised communities in efforts to manage the </w:t>
      </w:r>
      <w:r w:rsidR="00136ED4" w:rsidRPr="002E0A88">
        <w:rPr>
          <w:rFonts w:ascii="Times New Roman" w:hAnsi="Times New Roman" w:cs="Times New Roman"/>
          <w:sz w:val="24"/>
          <w:szCs w:val="24"/>
          <w:lang w:val="en-ZA"/>
        </w:rPr>
        <w:t>COVID-</w:t>
      </w:r>
      <w:r w:rsidR="001E2612" w:rsidRPr="002E0A88">
        <w:rPr>
          <w:rFonts w:ascii="Times New Roman" w:hAnsi="Times New Roman" w:cs="Times New Roman"/>
          <w:sz w:val="24"/>
          <w:szCs w:val="24"/>
          <w:lang w:val="en-ZA"/>
        </w:rPr>
        <w:t>19 pandemic</w:t>
      </w:r>
      <w:r w:rsidRPr="002E0A88">
        <w:rPr>
          <w:rFonts w:ascii="Times New Roman" w:hAnsi="Times New Roman" w:cs="Times New Roman"/>
          <w:sz w:val="24"/>
          <w:szCs w:val="24"/>
          <w:lang w:val="en-ZA"/>
        </w:rPr>
        <w:t>;</w:t>
      </w:r>
    </w:p>
    <w:p w14:paraId="243B9AAB" w14:textId="3D076F2A" w:rsidR="00935E61" w:rsidRPr="002E0A88" w:rsidRDefault="00935E61" w:rsidP="00B35397">
      <w:pPr>
        <w:numPr>
          <w:ilvl w:val="0"/>
          <w:numId w:val="18"/>
        </w:numPr>
        <w:spacing w:after="0" w:line="240" w:lineRule="auto"/>
        <w:jc w:val="both"/>
        <w:rPr>
          <w:rFonts w:ascii="Times New Roman" w:hAnsi="Times New Roman" w:cs="Times New Roman"/>
          <w:sz w:val="24"/>
          <w:szCs w:val="24"/>
          <w:lang w:val="en-ZA"/>
        </w:rPr>
      </w:pPr>
      <w:r w:rsidRPr="002E0A88">
        <w:rPr>
          <w:rFonts w:ascii="Times New Roman" w:hAnsi="Times New Roman" w:cs="Times New Roman"/>
          <w:sz w:val="24"/>
          <w:szCs w:val="24"/>
          <w:lang w:val="en-ZA"/>
        </w:rPr>
        <w:t>Support and compl</w:t>
      </w:r>
      <w:r w:rsidR="00C153B5" w:rsidRPr="002E0A88">
        <w:rPr>
          <w:rFonts w:ascii="Times New Roman" w:hAnsi="Times New Roman" w:cs="Times New Roman"/>
          <w:sz w:val="24"/>
          <w:szCs w:val="24"/>
          <w:lang w:val="en-ZA"/>
        </w:rPr>
        <w:t>e</w:t>
      </w:r>
      <w:r w:rsidRPr="002E0A88">
        <w:rPr>
          <w:rFonts w:ascii="Times New Roman" w:hAnsi="Times New Roman" w:cs="Times New Roman"/>
          <w:sz w:val="24"/>
          <w:szCs w:val="24"/>
          <w:lang w:val="en-ZA"/>
        </w:rPr>
        <w:t xml:space="preserve">ment the efforts of indigenous leaders and </w:t>
      </w:r>
      <w:r w:rsidR="006558E0" w:rsidRPr="002E0A88">
        <w:rPr>
          <w:rFonts w:ascii="Times New Roman" w:hAnsi="Times New Roman" w:cs="Times New Roman"/>
          <w:sz w:val="24"/>
          <w:szCs w:val="24"/>
          <w:lang w:val="en-ZA"/>
        </w:rPr>
        <w:t>IPOs</w:t>
      </w:r>
      <w:r w:rsidRPr="002E0A88">
        <w:rPr>
          <w:rFonts w:ascii="Times New Roman" w:hAnsi="Times New Roman" w:cs="Times New Roman"/>
          <w:sz w:val="24"/>
          <w:szCs w:val="24"/>
          <w:lang w:val="en-ZA"/>
        </w:rPr>
        <w:t xml:space="preserve"> to provide information on the pandemic to communities</w:t>
      </w:r>
      <w:r w:rsidR="00E22062" w:rsidRPr="002E0A88">
        <w:rPr>
          <w:rFonts w:ascii="Times New Roman" w:hAnsi="Times New Roman" w:cs="Times New Roman"/>
          <w:sz w:val="24"/>
          <w:szCs w:val="24"/>
          <w:lang w:val="en-ZA"/>
        </w:rPr>
        <w:t>;</w:t>
      </w:r>
      <w:r w:rsidRPr="002E0A88">
        <w:rPr>
          <w:rFonts w:ascii="Times New Roman" w:hAnsi="Times New Roman" w:cs="Times New Roman"/>
          <w:sz w:val="24"/>
          <w:szCs w:val="24"/>
          <w:lang w:val="en-ZA"/>
        </w:rPr>
        <w:t xml:space="preserve"> </w:t>
      </w:r>
    </w:p>
    <w:p w14:paraId="1DA956E8" w14:textId="42B30FB1" w:rsidR="00935E61" w:rsidRPr="002E0A88" w:rsidRDefault="00935E61" w:rsidP="00B35397">
      <w:pPr>
        <w:numPr>
          <w:ilvl w:val="0"/>
          <w:numId w:val="18"/>
        </w:numPr>
        <w:spacing w:after="0" w:line="240" w:lineRule="auto"/>
        <w:jc w:val="both"/>
        <w:rPr>
          <w:rFonts w:ascii="Times New Roman" w:hAnsi="Times New Roman" w:cs="Times New Roman"/>
          <w:sz w:val="24"/>
          <w:szCs w:val="24"/>
          <w:lang w:val="en-ZA"/>
        </w:rPr>
      </w:pPr>
      <w:r w:rsidRPr="002E0A88">
        <w:rPr>
          <w:rFonts w:ascii="Times New Roman" w:hAnsi="Times New Roman" w:cs="Times New Roman"/>
          <w:sz w:val="24"/>
          <w:szCs w:val="24"/>
          <w:lang w:val="en-ZA"/>
        </w:rPr>
        <w:t>Lobby governments to allow community radio stations in indigenous languages</w:t>
      </w:r>
      <w:r w:rsidR="00FA592D" w:rsidRPr="002E0A88">
        <w:rPr>
          <w:rFonts w:ascii="Times New Roman" w:hAnsi="Times New Roman" w:cs="Times New Roman"/>
          <w:sz w:val="24"/>
          <w:szCs w:val="24"/>
          <w:lang w:val="en-ZA"/>
        </w:rPr>
        <w:t xml:space="preserve">, </w:t>
      </w:r>
      <w:r w:rsidRPr="002E0A88">
        <w:rPr>
          <w:rFonts w:ascii="Times New Roman" w:hAnsi="Times New Roman" w:cs="Times New Roman"/>
          <w:sz w:val="24"/>
          <w:szCs w:val="24"/>
          <w:lang w:val="en-ZA"/>
        </w:rPr>
        <w:t xml:space="preserve">especially in Botswana where regulations for radio stations are stringent;  </w:t>
      </w:r>
    </w:p>
    <w:p w14:paraId="0477D262" w14:textId="5CDBDA50" w:rsidR="00935E61" w:rsidRPr="002E0A88" w:rsidRDefault="00B42166" w:rsidP="00B35397">
      <w:pPr>
        <w:numPr>
          <w:ilvl w:val="0"/>
          <w:numId w:val="18"/>
        </w:numPr>
        <w:spacing w:after="0" w:line="240" w:lineRule="auto"/>
        <w:jc w:val="both"/>
        <w:rPr>
          <w:rFonts w:ascii="Times New Roman" w:hAnsi="Times New Roman" w:cs="Times New Roman"/>
          <w:i/>
          <w:sz w:val="24"/>
          <w:szCs w:val="24"/>
          <w:lang w:val="en-ZA"/>
        </w:rPr>
      </w:pPr>
      <w:r w:rsidRPr="002E0A88">
        <w:rPr>
          <w:rFonts w:ascii="Times New Roman" w:hAnsi="Times New Roman" w:cs="Times New Roman"/>
          <w:sz w:val="24"/>
          <w:szCs w:val="24"/>
          <w:lang w:val="en-ZA"/>
        </w:rPr>
        <w:t>Coordinate</w:t>
      </w:r>
      <w:r w:rsidR="00935E61" w:rsidRPr="002E0A88">
        <w:rPr>
          <w:rFonts w:ascii="Times New Roman" w:hAnsi="Times New Roman" w:cs="Times New Roman"/>
          <w:sz w:val="24"/>
          <w:szCs w:val="24"/>
          <w:lang w:val="en-ZA"/>
        </w:rPr>
        <w:t xml:space="preserve"> responses, communication, preparation and training</w:t>
      </w:r>
      <w:r w:rsidRPr="002E0A88">
        <w:rPr>
          <w:rFonts w:ascii="Times New Roman" w:hAnsi="Times New Roman" w:cs="Times New Roman"/>
          <w:sz w:val="24"/>
          <w:szCs w:val="24"/>
          <w:lang w:val="en-ZA"/>
        </w:rPr>
        <w:t xml:space="preserve"> related to the pandemic</w:t>
      </w:r>
      <w:r w:rsidR="00935E61" w:rsidRPr="002E0A88">
        <w:rPr>
          <w:rFonts w:ascii="Times New Roman" w:hAnsi="Times New Roman" w:cs="Times New Roman"/>
          <w:sz w:val="24"/>
          <w:szCs w:val="24"/>
          <w:lang w:val="en-ZA"/>
        </w:rPr>
        <w:t xml:space="preserve">, </w:t>
      </w:r>
      <w:r w:rsidRPr="002E0A88">
        <w:rPr>
          <w:rFonts w:ascii="Times New Roman" w:hAnsi="Times New Roman" w:cs="Times New Roman"/>
          <w:sz w:val="24"/>
          <w:szCs w:val="24"/>
          <w:lang w:val="en-ZA"/>
        </w:rPr>
        <w:t xml:space="preserve">ensure </w:t>
      </w:r>
      <w:r w:rsidR="00935E61" w:rsidRPr="002E0A88">
        <w:rPr>
          <w:rFonts w:ascii="Times New Roman" w:hAnsi="Times New Roman" w:cs="Times New Roman"/>
          <w:sz w:val="24"/>
          <w:szCs w:val="24"/>
          <w:lang w:val="en-ZA"/>
        </w:rPr>
        <w:t xml:space="preserve">community engagement </w:t>
      </w:r>
      <w:r w:rsidRPr="002E0A88">
        <w:rPr>
          <w:rFonts w:ascii="Times New Roman" w:hAnsi="Times New Roman" w:cs="Times New Roman"/>
          <w:sz w:val="24"/>
          <w:szCs w:val="24"/>
          <w:lang w:val="en-ZA"/>
        </w:rPr>
        <w:t>and address</w:t>
      </w:r>
      <w:r w:rsidR="00935E61" w:rsidRPr="002E0A88">
        <w:rPr>
          <w:rFonts w:ascii="Times New Roman" w:hAnsi="Times New Roman" w:cs="Times New Roman"/>
          <w:sz w:val="24"/>
          <w:szCs w:val="24"/>
          <w:lang w:val="en-ZA"/>
        </w:rPr>
        <w:t xml:space="preserve"> the social consequences of the ongoing pandemic such as fear; stress and domestic violence</w:t>
      </w:r>
      <w:r w:rsidR="0060588E" w:rsidRPr="002E0A88">
        <w:rPr>
          <w:rFonts w:ascii="Times New Roman" w:hAnsi="Times New Roman" w:cs="Times New Roman"/>
          <w:sz w:val="24"/>
          <w:szCs w:val="24"/>
          <w:lang w:val="en-ZA"/>
        </w:rPr>
        <w:t>;</w:t>
      </w:r>
    </w:p>
    <w:p w14:paraId="19C07148" w14:textId="2F9C6A4F" w:rsidR="0060588E" w:rsidRPr="002E0A88" w:rsidRDefault="0060588E" w:rsidP="00B35397">
      <w:pPr>
        <w:numPr>
          <w:ilvl w:val="0"/>
          <w:numId w:val="18"/>
        </w:numPr>
        <w:spacing w:after="0" w:line="240" w:lineRule="auto"/>
        <w:jc w:val="both"/>
        <w:rPr>
          <w:rFonts w:ascii="Times New Roman" w:hAnsi="Times New Roman" w:cs="Times New Roman"/>
          <w:i/>
          <w:sz w:val="24"/>
          <w:szCs w:val="24"/>
          <w:lang w:val="en-ZA"/>
        </w:rPr>
      </w:pPr>
      <w:r w:rsidRPr="002E0A88">
        <w:rPr>
          <w:rFonts w:ascii="Times New Roman" w:hAnsi="Times New Roman" w:cs="Times New Roman"/>
          <w:sz w:val="24"/>
          <w:szCs w:val="24"/>
          <w:lang w:val="en-ZA"/>
        </w:rPr>
        <w:t xml:space="preserve">Support </w:t>
      </w:r>
      <w:r w:rsidR="004F36A0" w:rsidRPr="002E0A88">
        <w:rPr>
          <w:rFonts w:ascii="Times New Roman" w:hAnsi="Times New Roman" w:cs="Times New Roman"/>
          <w:sz w:val="24"/>
          <w:szCs w:val="24"/>
          <w:lang w:val="en-ZA"/>
        </w:rPr>
        <w:t>IPOs</w:t>
      </w:r>
      <w:r w:rsidRPr="002E0A88">
        <w:rPr>
          <w:rFonts w:ascii="Times New Roman" w:hAnsi="Times New Roman" w:cs="Times New Roman"/>
          <w:sz w:val="24"/>
          <w:szCs w:val="24"/>
          <w:lang w:val="en-ZA"/>
        </w:rPr>
        <w:t xml:space="preserve"> </w:t>
      </w:r>
      <w:r w:rsidRPr="002E0A88">
        <w:rPr>
          <w:rFonts w:ascii="Times New Roman" w:hAnsi="Times New Roman" w:cs="Times New Roman"/>
          <w:sz w:val="24"/>
          <w:szCs w:val="24"/>
        </w:rPr>
        <w:t>and assess their needs and requirements to prevent and respond to the COVID-19</w:t>
      </w:r>
      <w:r w:rsidR="001D6FB6" w:rsidRPr="002E0A88">
        <w:rPr>
          <w:rFonts w:ascii="Times New Roman" w:hAnsi="Times New Roman" w:cs="Times New Roman"/>
          <w:sz w:val="24"/>
          <w:szCs w:val="24"/>
        </w:rPr>
        <w:t xml:space="preserve"> pandemic</w:t>
      </w:r>
      <w:r w:rsidRPr="002E0A88">
        <w:rPr>
          <w:rFonts w:ascii="Times New Roman" w:hAnsi="Times New Roman" w:cs="Times New Roman"/>
          <w:sz w:val="24"/>
          <w:szCs w:val="24"/>
        </w:rPr>
        <w:t>;</w:t>
      </w:r>
    </w:p>
    <w:p w14:paraId="48744A29" w14:textId="26E6E82D" w:rsidR="007B7CFF" w:rsidRPr="002E0A88" w:rsidRDefault="0060588E" w:rsidP="00B35397">
      <w:pPr>
        <w:numPr>
          <w:ilvl w:val="0"/>
          <w:numId w:val="18"/>
        </w:numPr>
        <w:spacing w:after="0" w:line="240" w:lineRule="auto"/>
        <w:jc w:val="both"/>
        <w:rPr>
          <w:rFonts w:ascii="Times New Roman" w:hAnsi="Times New Roman" w:cs="Times New Roman"/>
          <w:sz w:val="24"/>
          <w:szCs w:val="24"/>
        </w:rPr>
      </w:pPr>
      <w:r w:rsidRPr="002E0A88">
        <w:rPr>
          <w:rFonts w:ascii="Times New Roman" w:hAnsi="Times New Roman" w:cs="Times New Roman"/>
          <w:sz w:val="24"/>
          <w:szCs w:val="24"/>
        </w:rPr>
        <w:t xml:space="preserve">Ensure the inclusion, participation and consultation of </w:t>
      </w:r>
      <w:r w:rsidR="00263752">
        <w:rPr>
          <w:rFonts w:ascii="Times New Roman" w:hAnsi="Times New Roman" w:cs="Times New Roman"/>
          <w:sz w:val="24"/>
          <w:szCs w:val="24"/>
        </w:rPr>
        <w:t>indigenous peoples’</w:t>
      </w:r>
      <w:r w:rsidRPr="002E0A88">
        <w:rPr>
          <w:rFonts w:ascii="Times New Roman" w:hAnsi="Times New Roman" w:cs="Times New Roman"/>
          <w:sz w:val="24"/>
          <w:szCs w:val="24"/>
        </w:rPr>
        <w:t xml:space="preserve"> views and needs in</w:t>
      </w:r>
      <w:r w:rsidR="004F36A0" w:rsidRPr="002E0A88">
        <w:rPr>
          <w:rFonts w:ascii="Times New Roman" w:hAnsi="Times New Roman" w:cs="Times New Roman"/>
          <w:sz w:val="24"/>
          <w:szCs w:val="24"/>
        </w:rPr>
        <w:t xml:space="preserve"> the design, implementation, monitoring and evaluation of</w:t>
      </w:r>
      <w:r w:rsidRPr="002E0A88">
        <w:rPr>
          <w:rFonts w:ascii="Times New Roman" w:hAnsi="Times New Roman" w:cs="Times New Roman"/>
          <w:sz w:val="24"/>
          <w:szCs w:val="24"/>
        </w:rPr>
        <w:t xml:space="preserve"> programmes and aid </w:t>
      </w:r>
      <w:r w:rsidR="004F36A0" w:rsidRPr="002E0A88">
        <w:rPr>
          <w:rFonts w:ascii="Times New Roman" w:hAnsi="Times New Roman" w:cs="Times New Roman"/>
          <w:sz w:val="24"/>
          <w:szCs w:val="24"/>
        </w:rPr>
        <w:t>strategies</w:t>
      </w:r>
      <w:r w:rsidRPr="002E0A88">
        <w:rPr>
          <w:rFonts w:ascii="Times New Roman" w:hAnsi="Times New Roman" w:cs="Times New Roman"/>
          <w:sz w:val="24"/>
          <w:szCs w:val="24"/>
        </w:rPr>
        <w:t xml:space="preserve"> </w:t>
      </w:r>
      <w:r w:rsidR="004F36A0" w:rsidRPr="002E0A88">
        <w:rPr>
          <w:rFonts w:ascii="Times New Roman" w:hAnsi="Times New Roman" w:cs="Times New Roman"/>
          <w:sz w:val="24"/>
          <w:szCs w:val="24"/>
        </w:rPr>
        <w:t xml:space="preserve">responding to the </w:t>
      </w:r>
      <w:r w:rsidRPr="002E0A88">
        <w:rPr>
          <w:rFonts w:ascii="Times New Roman" w:hAnsi="Times New Roman" w:cs="Times New Roman"/>
          <w:sz w:val="24"/>
          <w:szCs w:val="24"/>
        </w:rPr>
        <w:t>COVID-19 pandemic</w:t>
      </w:r>
      <w:r w:rsidR="00E22062" w:rsidRPr="002E0A88">
        <w:rPr>
          <w:rFonts w:ascii="Times New Roman" w:hAnsi="Times New Roman" w:cs="Times New Roman"/>
          <w:sz w:val="24"/>
          <w:szCs w:val="24"/>
          <w:lang w:val="en-ZA"/>
        </w:rPr>
        <w:t>.</w:t>
      </w:r>
    </w:p>
    <w:sectPr w:rsidR="007B7CFF" w:rsidRPr="002E0A88" w:rsidSect="00B35397">
      <w:footerReference w:type="default" r:id="rId14"/>
      <w:pgSz w:w="11906" w:h="16838"/>
      <w:pgMar w:top="1418" w:right="1418" w:bottom="1418"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678044" w16cex:dateUtc="2020-11-24T17:5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988A9A" w14:textId="77777777" w:rsidR="003B6780" w:rsidRDefault="003B6780" w:rsidP="00935E61">
      <w:pPr>
        <w:spacing w:after="0" w:line="240" w:lineRule="auto"/>
      </w:pPr>
      <w:r>
        <w:separator/>
      </w:r>
    </w:p>
  </w:endnote>
  <w:endnote w:type="continuationSeparator" w:id="0">
    <w:p w14:paraId="3A2410B3" w14:textId="77777777" w:rsidR="003B6780" w:rsidRDefault="003B6780" w:rsidP="00935E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1587764094"/>
      <w:docPartObj>
        <w:docPartGallery w:val="Page Numbers (Bottom of Page)"/>
        <w:docPartUnique/>
      </w:docPartObj>
    </w:sdtPr>
    <w:sdtEndPr>
      <w:rPr>
        <w:noProof/>
      </w:rPr>
    </w:sdtEndPr>
    <w:sdtContent>
      <w:p w14:paraId="48FB4D43" w14:textId="21DAAE93" w:rsidR="00E72269" w:rsidRPr="00E72269" w:rsidRDefault="00E72269">
        <w:pPr>
          <w:pStyle w:val="Footer"/>
          <w:jc w:val="right"/>
          <w:rPr>
            <w:rFonts w:ascii="Times New Roman" w:hAnsi="Times New Roman" w:cs="Times New Roman"/>
          </w:rPr>
        </w:pPr>
        <w:r w:rsidRPr="00E72269">
          <w:rPr>
            <w:rFonts w:ascii="Times New Roman" w:hAnsi="Times New Roman" w:cs="Times New Roman"/>
          </w:rPr>
          <w:fldChar w:fldCharType="begin"/>
        </w:r>
        <w:r w:rsidRPr="00E72269">
          <w:rPr>
            <w:rFonts w:ascii="Times New Roman" w:hAnsi="Times New Roman" w:cs="Times New Roman"/>
          </w:rPr>
          <w:instrText xml:space="preserve"> PAGE   \* MERGEFORMAT </w:instrText>
        </w:r>
        <w:r w:rsidRPr="00E72269">
          <w:rPr>
            <w:rFonts w:ascii="Times New Roman" w:hAnsi="Times New Roman" w:cs="Times New Roman"/>
          </w:rPr>
          <w:fldChar w:fldCharType="separate"/>
        </w:r>
        <w:r w:rsidRPr="00E72269">
          <w:rPr>
            <w:rFonts w:ascii="Times New Roman" w:hAnsi="Times New Roman" w:cs="Times New Roman"/>
            <w:noProof/>
          </w:rPr>
          <w:t>2</w:t>
        </w:r>
        <w:r w:rsidRPr="00E72269">
          <w:rPr>
            <w:rFonts w:ascii="Times New Roman" w:hAnsi="Times New Roman" w:cs="Times New Roman"/>
            <w:noProof/>
          </w:rPr>
          <w:fldChar w:fldCharType="end"/>
        </w:r>
      </w:p>
    </w:sdtContent>
  </w:sdt>
  <w:p w14:paraId="46B0E787" w14:textId="77777777" w:rsidR="00E72269" w:rsidRDefault="00E722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1DE1A0" w14:textId="77777777" w:rsidR="003B6780" w:rsidRDefault="003B6780" w:rsidP="00935E61">
      <w:pPr>
        <w:spacing w:after="0" w:line="240" w:lineRule="auto"/>
      </w:pPr>
      <w:r>
        <w:separator/>
      </w:r>
    </w:p>
  </w:footnote>
  <w:footnote w:type="continuationSeparator" w:id="0">
    <w:p w14:paraId="3199A3DA" w14:textId="77777777" w:rsidR="003B6780" w:rsidRDefault="003B6780" w:rsidP="00935E61">
      <w:pPr>
        <w:spacing w:after="0" w:line="240" w:lineRule="auto"/>
      </w:pPr>
      <w:r>
        <w:continuationSeparator/>
      </w:r>
    </w:p>
  </w:footnote>
  <w:footnote w:id="1">
    <w:p w14:paraId="1970A7C3" w14:textId="2A8835D2" w:rsidR="00E72269" w:rsidRPr="00B35397" w:rsidRDefault="00E72269">
      <w:pPr>
        <w:pStyle w:val="FootnoteText"/>
        <w:rPr>
          <w:rFonts w:ascii="Times New Roman" w:hAnsi="Times New Roman" w:cs="Times New Roman"/>
          <w:sz w:val="18"/>
          <w:szCs w:val="18"/>
          <w:lang w:val="en-US"/>
        </w:rPr>
      </w:pPr>
      <w:r w:rsidRPr="00AE07D3">
        <w:rPr>
          <w:rStyle w:val="FootnoteReference"/>
          <w:rFonts w:ascii="Times New Roman" w:hAnsi="Times New Roman" w:cs="Times New Roman"/>
          <w:sz w:val="18"/>
          <w:szCs w:val="18"/>
        </w:rPr>
        <w:footnoteRef/>
      </w:r>
      <w:r w:rsidRPr="00B35397">
        <w:rPr>
          <w:rFonts w:ascii="Times New Roman" w:hAnsi="Times New Roman" w:cs="Times New Roman"/>
          <w:sz w:val="18"/>
          <w:szCs w:val="18"/>
        </w:rPr>
        <w:t xml:space="preserve"> </w:t>
      </w:r>
      <w:r w:rsidRPr="00E21B1D">
        <w:rPr>
          <w:rFonts w:ascii="Times New Roman" w:hAnsi="Times New Roman" w:cs="Times New Roman"/>
          <w:sz w:val="18"/>
          <w:szCs w:val="18"/>
        </w:rPr>
        <w:t>T</w:t>
      </w:r>
      <w:r>
        <w:rPr>
          <w:rFonts w:ascii="Times New Roman" w:hAnsi="Times New Roman" w:cs="Times New Roman"/>
          <w:sz w:val="18"/>
          <w:szCs w:val="18"/>
        </w:rPr>
        <w:t>amar Kahn (2020)</w:t>
      </w:r>
      <w:r w:rsidRPr="00B35397">
        <w:rPr>
          <w:rFonts w:ascii="Times New Roman" w:hAnsi="Times New Roman" w:cs="Times New Roman"/>
          <w:sz w:val="18"/>
          <w:szCs w:val="18"/>
        </w:rPr>
        <w:t>,</w:t>
      </w:r>
      <w:r w:rsidRPr="00E21B1D">
        <w:t xml:space="preserve"> </w:t>
      </w:r>
      <w:r>
        <w:t>‘</w:t>
      </w:r>
      <w:r w:rsidRPr="00E21B1D">
        <w:rPr>
          <w:rFonts w:ascii="Times New Roman" w:hAnsi="Times New Roman" w:cs="Times New Roman"/>
          <w:sz w:val="18"/>
          <w:szCs w:val="18"/>
        </w:rPr>
        <w:t>SA’s waning Covid-19 epidemic puzzles experts</w:t>
      </w:r>
      <w:r>
        <w:rPr>
          <w:rFonts w:ascii="Times New Roman" w:hAnsi="Times New Roman" w:cs="Times New Roman"/>
          <w:sz w:val="18"/>
          <w:szCs w:val="18"/>
        </w:rPr>
        <w:t xml:space="preserve">’, </w:t>
      </w:r>
      <w:r w:rsidRPr="00B35397">
        <w:rPr>
          <w:rFonts w:ascii="Times New Roman" w:hAnsi="Times New Roman" w:cs="Times New Roman"/>
          <w:i/>
          <w:iCs/>
          <w:sz w:val="18"/>
          <w:szCs w:val="18"/>
        </w:rPr>
        <w:t>Business Day</w:t>
      </w:r>
      <w:r>
        <w:rPr>
          <w:rFonts w:ascii="Times New Roman" w:hAnsi="Times New Roman" w:cs="Times New Roman"/>
          <w:sz w:val="18"/>
          <w:szCs w:val="18"/>
        </w:rPr>
        <w:t>, September 16,</w:t>
      </w:r>
      <w:r w:rsidRPr="00B35397">
        <w:rPr>
          <w:rFonts w:ascii="Times New Roman" w:hAnsi="Times New Roman" w:cs="Times New Roman"/>
          <w:sz w:val="18"/>
          <w:szCs w:val="18"/>
        </w:rPr>
        <w:t xml:space="preserve"> </w:t>
      </w:r>
      <w:hyperlink r:id="rId1" w:history="1">
        <w:r w:rsidRPr="00B35397">
          <w:rPr>
            <w:rStyle w:val="Hyperlink"/>
            <w:rFonts w:ascii="Times New Roman" w:hAnsi="Times New Roman" w:cs="Times New Roman"/>
            <w:color w:val="auto"/>
            <w:sz w:val="18"/>
            <w:szCs w:val="18"/>
          </w:rPr>
          <w:t>https://www.businesslive.co.za/bd/national/health/2020-09-16-sas-waning-covid-19-epidemic-puzzles-experts/</w:t>
        </w:r>
      </w:hyperlink>
      <w:r w:rsidRPr="00B35397">
        <w:rPr>
          <w:rFonts w:ascii="Times New Roman" w:hAnsi="Times New Roman" w:cs="Times New Roman"/>
          <w:sz w:val="18"/>
          <w:szCs w:val="18"/>
        </w:rPr>
        <w:t xml:space="preserve">; </w:t>
      </w:r>
      <w:r>
        <w:rPr>
          <w:rFonts w:ascii="Times New Roman" w:hAnsi="Times New Roman" w:cs="Times New Roman"/>
          <w:sz w:val="18"/>
          <w:szCs w:val="18"/>
        </w:rPr>
        <w:t>Linda Nordling (2020),</w:t>
      </w:r>
      <w:r w:rsidRPr="00276E73">
        <w:t xml:space="preserve"> </w:t>
      </w:r>
      <w:r>
        <w:t>‘</w:t>
      </w:r>
      <w:r w:rsidRPr="00276E73">
        <w:rPr>
          <w:rFonts w:ascii="Times New Roman" w:hAnsi="Times New Roman" w:cs="Times New Roman"/>
          <w:sz w:val="18"/>
          <w:szCs w:val="18"/>
        </w:rPr>
        <w:t>The pandemic appears to have spared Africa so far. Scientists are struggling to explain why</w:t>
      </w:r>
      <w:r>
        <w:rPr>
          <w:rFonts w:ascii="Times New Roman" w:hAnsi="Times New Roman" w:cs="Times New Roman"/>
          <w:sz w:val="18"/>
          <w:szCs w:val="18"/>
        </w:rPr>
        <w:t xml:space="preserve">’, August 11 </w:t>
      </w:r>
      <w:r w:rsidRPr="00B35397">
        <w:rPr>
          <w:rFonts w:ascii="Times New Roman" w:hAnsi="Times New Roman" w:cs="Times New Roman"/>
          <w:sz w:val="18"/>
          <w:szCs w:val="18"/>
        </w:rPr>
        <w:t>https://www.sciencemag.org/news/2020/08/pandemic-appears-have-spared-africa-so-far-scientists-are-struggling-explain-why</w:t>
      </w:r>
    </w:p>
  </w:footnote>
  <w:footnote w:id="2">
    <w:p w14:paraId="05620923" w14:textId="78D70891" w:rsidR="00E72269" w:rsidRPr="00C8632B" w:rsidRDefault="00E72269">
      <w:pPr>
        <w:pStyle w:val="FootnoteText"/>
        <w:rPr>
          <w:lang w:val="en-US"/>
        </w:rPr>
      </w:pPr>
      <w:r w:rsidRPr="00B35397">
        <w:rPr>
          <w:rStyle w:val="FootnoteReference"/>
          <w:rFonts w:ascii="Times New Roman" w:hAnsi="Times New Roman" w:cs="Times New Roman"/>
          <w:sz w:val="18"/>
          <w:szCs w:val="18"/>
        </w:rPr>
        <w:footnoteRef/>
      </w:r>
      <w:r w:rsidRPr="00B35397">
        <w:rPr>
          <w:rFonts w:ascii="Times New Roman" w:hAnsi="Times New Roman" w:cs="Times New Roman"/>
          <w:sz w:val="18"/>
          <w:szCs w:val="18"/>
        </w:rPr>
        <w:t xml:space="preserve">IWIGIA,  </w:t>
      </w:r>
      <w:hyperlink r:id="rId2" w:history="1">
        <w:r w:rsidRPr="00B35397">
          <w:rPr>
            <w:rStyle w:val="Hyperlink"/>
            <w:rFonts w:ascii="Times New Roman" w:hAnsi="Times New Roman" w:cs="Times New Roman"/>
            <w:color w:val="auto"/>
            <w:sz w:val="18"/>
            <w:szCs w:val="18"/>
          </w:rPr>
          <w:t>https://www.iwgia.org/en/indigenous-world.html</w:t>
        </w:r>
      </w:hyperlink>
    </w:p>
  </w:footnote>
  <w:footnote w:id="3">
    <w:p w14:paraId="4D156C8E" w14:textId="260E5F63" w:rsidR="00E72269" w:rsidRPr="005C32AB" w:rsidRDefault="00E72269">
      <w:pPr>
        <w:pStyle w:val="FootnoteText"/>
        <w:rPr>
          <w:rFonts w:ascii="Times New Roman" w:hAnsi="Times New Roman" w:cs="Times New Roman"/>
          <w:sz w:val="18"/>
          <w:szCs w:val="18"/>
          <w:lang w:val="en-US"/>
        </w:rPr>
      </w:pPr>
      <w:r w:rsidRPr="005C32AB">
        <w:rPr>
          <w:rStyle w:val="FootnoteReference"/>
          <w:rFonts w:ascii="Times New Roman" w:hAnsi="Times New Roman" w:cs="Times New Roman"/>
          <w:sz w:val="18"/>
          <w:szCs w:val="18"/>
        </w:rPr>
        <w:footnoteRef/>
      </w:r>
      <w:r w:rsidRPr="005C32AB">
        <w:rPr>
          <w:rFonts w:ascii="Times New Roman" w:hAnsi="Times New Roman" w:cs="Times New Roman"/>
          <w:sz w:val="18"/>
          <w:szCs w:val="18"/>
        </w:rPr>
        <w:t xml:space="preserve"> </w:t>
      </w:r>
      <w:r w:rsidRPr="005C32AB">
        <w:rPr>
          <w:rFonts w:ascii="Times New Roman" w:hAnsi="Times New Roman" w:cs="Times New Roman"/>
          <w:sz w:val="18"/>
          <w:szCs w:val="18"/>
          <w:lang w:val="en-US"/>
        </w:rPr>
        <w:t xml:space="preserve">International Centre for Not for Profit Law (ICNL), </w:t>
      </w:r>
      <w:hyperlink r:id="rId3" w:history="1">
        <w:r w:rsidRPr="005C32AB">
          <w:rPr>
            <w:rStyle w:val="Hyperlink"/>
            <w:rFonts w:ascii="Times New Roman" w:hAnsi="Times New Roman" w:cs="Times New Roman"/>
            <w:color w:val="auto"/>
            <w:sz w:val="18"/>
            <w:szCs w:val="18"/>
          </w:rPr>
          <w:t>https://www.icnl.org/post/analysis/african-government-response-to-covid-19</w:t>
        </w:r>
      </w:hyperlink>
    </w:p>
  </w:footnote>
  <w:footnote w:id="4">
    <w:p w14:paraId="407B8B86" w14:textId="26AD93A8" w:rsidR="00E72269" w:rsidRPr="005C32AB" w:rsidRDefault="00E72269" w:rsidP="00760A77">
      <w:pPr>
        <w:spacing w:after="0" w:line="240" w:lineRule="auto"/>
        <w:ind w:left="24" w:hanging="10"/>
        <w:rPr>
          <w:rFonts w:ascii="Times New Roman" w:hAnsi="Times New Roman" w:cs="Times New Roman"/>
          <w:sz w:val="18"/>
          <w:szCs w:val="18"/>
        </w:rPr>
      </w:pPr>
      <w:r w:rsidRPr="005C32AB">
        <w:rPr>
          <w:rFonts w:ascii="Times New Roman" w:hAnsi="Times New Roman" w:cs="Times New Roman"/>
          <w:sz w:val="18"/>
          <w:szCs w:val="18"/>
        </w:rPr>
        <w:footnoteRef/>
      </w:r>
      <w:r w:rsidRPr="005C32AB">
        <w:rPr>
          <w:rFonts w:ascii="Times New Roman" w:hAnsi="Times New Roman" w:cs="Times New Roman"/>
          <w:sz w:val="18"/>
          <w:szCs w:val="18"/>
        </w:rPr>
        <w:t xml:space="preserve"> Piet Rampedi, Karabo Ngoepe and Manyane Manyane (2020), ‘SA lockdown: Soldiers accused of beating Alexandra man to death with sjambok’, </w:t>
      </w:r>
      <w:r w:rsidRPr="005C32AB">
        <w:rPr>
          <w:rFonts w:ascii="Times New Roman" w:hAnsi="Times New Roman" w:cs="Times New Roman"/>
          <w:i/>
          <w:iCs/>
          <w:sz w:val="18"/>
          <w:szCs w:val="18"/>
        </w:rPr>
        <w:t>IOL</w:t>
      </w:r>
      <w:r w:rsidRPr="005C32AB">
        <w:rPr>
          <w:rFonts w:ascii="Times New Roman" w:hAnsi="Times New Roman" w:cs="Times New Roman"/>
          <w:sz w:val="18"/>
          <w:szCs w:val="18"/>
        </w:rPr>
        <w:t xml:space="preserve">, April 12, </w:t>
      </w:r>
      <w:hyperlink r:id="rId4" w:history="1">
        <w:r w:rsidRPr="005C32AB">
          <w:rPr>
            <w:rStyle w:val="Hyperlink"/>
            <w:rFonts w:ascii="Times New Roman" w:hAnsi="Times New Roman" w:cs="Times New Roman"/>
            <w:color w:val="auto"/>
            <w:sz w:val="18"/>
            <w:szCs w:val="18"/>
          </w:rPr>
          <w:t>https://www.iol.co.za/sundayindependent/news/sa-lockdown-soldiers-accused-of-beating-alexandra-man-to-death-with-sjambok-46619454</w:t>
        </w:r>
      </w:hyperlink>
    </w:p>
  </w:footnote>
  <w:footnote w:id="5">
    <w:p w14:paraId="207A970D" w14:textId="1DAA16FF" w:rsidR="00E72269" w:rsidRPr="00B35397" w:rsidRDefault="00E72269">
      <w:pPr>
        <w:pStyle w:val="FootnoteText"/>
        <w:rPr>
          <w:rFonts w:ascii="Times New Roman" w:hAnsi="Times New Roman" w:cs="Times New Roman"/>
          <w:sz w:val="18"/>
          <w:szCs w:val="18"/>
          <w:lang w:val="en-US"/>
        </w:rPr>
      </w:pPr>
      <w:r w:rsidRPr="005C32AB">
        <w:rPr>
          <w:rStyle w:val="FootnoteReference"/>
          <w:rFonts w:ascii="Times New Roman" w:hAnsi="Times New Roman" w:cs="Times New Roman"/>
          <w:sz w:val="18"/>
          <w:szCs w:val="18"/>
        </w:rPr>
        <w:footnoteRef/>
      </w:r>
      <w:r w:rsidRPr="005C32AB">
        <w:rPr>
          <w:rFonts w:ascii="Times New Roman" w:hAnsi="Times New Roman" w:cs="Times New Roman"/>
          <w:sz w:val="18"/>
          <w:szCs w:val="18"/>
        </w:rPr>
        <w:t xml:space="preserve"> Ektaa Deochand, Tendai Mafuma And Mbalenhle Baduza (2020), ‘ Constitutional conundrums as lockdown court challenges mount’,  </w:t>
      </w:r>
      <w:r w:rsidRPr="005C32AB">
        <w:rPr>
          <w:rFonts w:ascii="Times New Roman" w:hAnsi="Times New Roman" w:cs="Times New Roman"/>
          <w:i/>
          <w:iCs/>
          <w:sz w:val="18"/>
          <w:szCs w:val="18"/>
        </w:rPr>
        <w:t>City Press,</w:t>
      </w:r>
      <w:r w:rsidRPr="005C32AB">
        <w:rPr>
          <w:rFonts w:ascii="Times New Roman" w:hAnsi="Times New Roman" w:cs="Times New Roman"/>
          <w:sz w:val="18"/>
          <w:szCs w:val="18"/>
        </w:rPr>
        <w:t xml:space="preserve"> June 12,  </w:t>
      </w:r>
      <w:hyperlink r:id="rId5" w:history="1">
        <w:r w:rsidRPr="005C32AB">
          <w:rPr>
            <w:rStyle w:val="Hyperlink"/>
            <w:rFonts w:ascii="Times New Roman" w:hAnsi="Times New Roman" w:cs="Times New Roman"/>
            <w:color w:val="auto"/>
            <w:sz w:val="18"/>
            <w:szCs w:val="18"/>
          </w:rPr>
          <w:t>https://www.news24.com/citypress/voices/covid-19-constitutional-conundrums-as-lockdown-court-challenges-mount-20200612</w:t>
        </w:r>
      </w:hyperlink>
    </w:p>
  </w:footnote>
  <w:footnote w:id="6">
    <w:p w14:paraId="4063A755" w14:textId="68EE33E8" w:rsidR="00E72269" w:rsidRPr="00B35397" w:rsidRDefault="00E72269" w:rsidP="001778D1">
      <w:pPr>
        <w:pStyle w:val="FootnoteText"/>
        <w:rPr>
          <w:rFonts w:ascii="Times New Roman" w:hAnsi="Times New Roman" w:cs="Times New Roman"/>
          <w:sz w:val="18"/>
          <w:szCs w:val="18"/>
          <w:lang w:val="en-US"/>
        </w:rPr>
      </w:pPr>
      <w:r w:rsidRPr="00B35397">
        <w:rPr>
          <w:rStyle w:val="FootnoteReference"/>
          <w:rFonts w:ascii="Times New Roman" w:hAnsi="Times New Roman" w:cs="Times New Roman"/>
          <w:sz w:val="18"/>
          <w:szCs w:val="18"/>
        </w:rPr>
        <w:footnoteRef/>
      </w:r>
      <w:bookmarkStart w:id="23" w:name="_Hlk56698768"/>
      <w:r w:rsidRPr="00B35397">
        <w:rPr>
          <w:rFonts w:ascii="Times New Roman" w:hAnsi="Times New Roman" w:cs="Times New Roman"/>
          <w:sz w:val="18"/>
          <w:szCs w:val="18"/>
        </w:rPr>
        <w:t>International Labour Organization</w:t>
      </w:r>
      <w:bookmarkEnd w:id="23"/>
      <w:r w:rsidRPr="00B35397">
        <w:rPr>
          <w:rFonts w:ascii="Times New Roman" w:hAnsi="Times New Roman" w:cs="Times New Roman"/>
          <w:sz w:val="18"/>
          <w:szCs w:val="18"/>
        </w:rPr>
        <w:t xml:space="preserve">, C169 – Indigenous and Tribal Peoples Convention, 1989 (No 169). </w:t>
      </w:r>
      <w:hyperlink r:id="rId6" w:history="1">
        <w:r w:rsidRPr="00B35397">
          <w:rPr>
            <w:rStyle w:val="Hyperlink"/>
            <w:rFonts w:ascii="Times New Roman" w:hAnsi="Times New Roman" w:cs="Times New Roman"/>
            <w:color w:val="auto"/>
            <w:sz w:val="18"/>
            <w:szCs w:val="18"/>
          </w:rPr>
          <w:t>https://www.ilo.org/dyn/normlex/en/f?p=NORMLEXPUB:12100:0::NO::P12100_ILO_CODE:C169</w:t>
        </w:r>
      </w:hyperlink>
      <w:r w:rsidRPr="00B35397">
        <w:rPr>
          <w:rFonts w:ascii="Times New Roman" w:hAnsi="Times New Roman" w:cs="Times New Roman"/>
          <w:sz w:val="18"/>
          <w:szCs w:val="18"/>
        </w:rPr>
        <w:t>, (accessed November 19,</w:t>
      </w:r>
      <w:r>
        <w:rPr>
          <w:rFonts w:ascii="Times New Roman" w:hAnsi="Times New Roman" w:cs="Times New Roman"/>
          <w:sz w:val="18"/>
          <w:szCs w:val="18"/>
        </w:rPr>
        <w:t xml:space="preserve"> </w:t>
      </w:r>
      <w:r w:rsidRPr="00B35397">
        <w:rPr>
          <w:rFonts w:ascii="Times New Roman" w:hAnsi="Times New Roman" w:cs="Times New Roman"/>
          <w:sz w:val="18"/>
          <w:szCs w:val="18"/>
        </w:rPr>
        <w:t>2020).</w:t>
      </w:r>
    </w:p>
  </w:footnote>
  <w:footnote w:id="7">
    <w:p w14:paraId="518C1061" w14:textId="2E245F1D" w:rsidR="00E72269" w:rsidRPr="00B35397" w:rsidRDefault="00E72269">
      <w:pPr>
        <w:pStyle w:val="FootnoteText"/>
        <w:rPr>
          <w:rFonts w:ascii="Times New Roman" w:hAnsi="Times New Roman" w:cs="Times New Roman"/>
          <w:sz w:val="18"/>
          <w:szCs w:val="18"/>
          <w:lang w:val="en-US"/>
        </w:rPr>
      </w:pPr>
      <w:r w:rsidRPr="00B35397">
        <w:rPr>
          <w:rStyle w:val="FootnoteReference"/>
          <w:rFonts w:ascii="Times New Roman" w:hAnsi="Times New Roman" w:cs="Times New Roman"/>
          <w:sz w:val="18"/>
          <w:szCs w:val="18"/>
        </w:rPr>
        <w:footnoteRef/>
      </w:r>
      <w:r w:rsidRPr="00B35397">
        <w:rPr>
          <w:rFonts w:ascii="Times New Roman" w:hAnsi="Times New Roman" w:cs="Times New Roman"/>
          <w:sz w:val="18"/>
          <w:szCs w:val="18"/>
        </w:rPr>
        <w:t xml:space="preserve"> </w:t>
      </w:r>
      <w:r w:rsidRPr="00B35397">
        <w:rPr>
          <w:rFonts w:ascii="Times New Roman" w:hAnsi="Times New Roman" w:cs="Times New Roman"/>
          <w:sz w:val="18"/>
          <w:szCs w:val="18"/>
          <w:lang w:val="en-US"/>
        </w:rPr>
        <w:t xml:space="preserve">United Nations, United Declaration on the Rights of Indigenous Peoples, (2007), </w:t>
      </w:r>
      <w:hyperlink r:id="rId7" w:history="1">
        <w:r w:rsidRPr="00B35397">
          <w:rPr>
            <w:rStyle w:val="Hyperlink"/>
            <w:rFonts w:ascii="Times New Roman" w:hAnsi="Times New Roman" w:cs="Times New Roman"/>
            <w:color w:val="auto"/>
            <w:sz w:val="18"/>
            <w:szCs w:val="18"/>
            <w:lang w:val="en-US"/>
          </w:rPr>
          <w:t>https://www.un.org/development/desa/indigenouspeoples/declaration-on-the-rights-of-indigenous-peoples.html</w:t>
        </w:r>
      </w:hyperlink>
      <w:r w:rsidRPr="00B35397">
        <w:rPr>
          <w:rFonts w:ascii="Times New Roman" w:hAnsi="Times New Roman" w:cs="Times New Roman"/>
          <w:sz w:val="18"/>
          <w:szCs w:val="18"/>
          <w:lang w:val="en-US"/>
        </w:rPr>
        <w:t>, (accessed November 19, 2020).</w:t>
      </w:r>
    </w:p>
  </w:footnote>
  <w:footnote w:id="8">
    <w:p w14:paraId="4CE3A651" w14:textId="3608F22F" w:rsidR="00E72269" w:rsidRPr="00B35397" w:rsidRDefault="00E72269">
      <w:pPr>
        <w:pStyle w:val="FootnoteText"/>
        <w:rPr>
          <w:lang w:val="en-US"/>
        </w:rPr>
      </w:pPr>
      <w:r w:rsidRPr="00B35397">
        <w:rPr>
          <w:rStyle w:val="FootnoteReference"/>
          <w:rFonts w:ascii="Times New Roman" w:hAnsi="Times New Roman" w:cs="Times New Roman"/>
          <w:sz w:val="18"/>
          <w:szCs w:val="18"/>
        </w:rPr>
        <w:footnoteRef/>
      </w:r>
      <w:r w:rsidRPr="00B35397">
        <w:rPr>
          <w:rFonts w:ascii="Times New Roman" w:hAnsi="Times New Roman" w:cs="Times New Roman"/>
          <w:sz w:val="18"/>
          <w:szCs w:val="18"/>
        </w:rPr>
        <w:t xml:space="preserve"> The peoples’ rights or collective rights in Articles 19-24 of the Charter include:  the right to equality and to be free from domination by other peoples (Article 19); the right to exist and to self-determination (Article 20); the right to freely dispose of natural wealth (Article 21); the right to economic, social and cultural development (Article 22); and the right to a satisfactory environment favourable to their development (Article 24)</w:t>
      </w:r>
    </w:p>
  </w:footnote>
  <w:footnote w:id="9">
    <w:p w14:paraId="34D59435" w14:textId="5E61242A" w:rsidR="00E72269" w:rsidRPr="00B35397" w:rsidRDefault="00E72269">
      <w:pPr>
        <w:pStyle w:val="FootnoteText"/>
        <w:rPr>
          <w:rFonts w:ascii="Times New Roman" w:hAnsi="Times New Roman" w:cs="Times New Roman"/>
          <w:sz w:val="18"/>
          <w:szCs w:val="18"/>
          <w:lang w:val="en-US"/>
        </w:rPr>
      </w:pPr>
      <w:r w:rsidRPr="00B35397">
        <w:rPr>
          <w:rStyle w:val="FootnoteReference"/>
          <w:rFonts w:ascii="Times New Roman" w:hAnsi="Times New Roman" w:cs="Times New Roman"/>
          <w:sz w:val="18"/>
          <w:szCs w:val="18"/>
        </w:rPr>
        <w:footnoteRef/>
      </w:r>
      <w:r w:rsidRPr="00B35397">
        <w:rPr>
          <w:rFonts w:ascii="Times New Roman" w:hAnsi="Times New Roman" w:cs="Times New Roman"/>
          <w:sz w:val="18"/>
          <w:szCs w:val="18"/>
        </w:rPr>
        <w:t xml:space="preserve"> </w:t>
      </w:r>
      <w:r w:rsidRPr="00B35397">
        <w:rPr>
          <w:rFonts w:ascii="Times New Roman" w:hAnsi="Times New Roman" w:cs="Times New Roman"/>
          <w:sz w:val="18"/>
          <w:szCs w:val="18"/>
          <w:lang w:val="en-US"/>
        </w:rPr>
        <w:t xml:space="preserve">African Commission on Human and Peoples’ Rights, </w:t>
      </w:r>
      <w:hyperlink r:id="rId8" w:history="1">
        <w:r w:rsidRPr="00B35397">
          <w:rPr>
            <w:rStyle w:val="Hyperlink"/>
            <w:rFonts w:ascii="Times New Roman" w:hAnsi="Times New Roman" w:cs="Times New Roman"/>
            <w:color w:val="auto"/>
            <w:sz w:val="18"/>
            <w:szCs w:val="18"/>
            <w:lang w:val="en-US"/>
          </w:rPr>
          <w:t>https://www.achpr.org/specialmechanisms/detail?id=10</w:t>
        </w:r>
      </w:hyperlink>
      <w:r w:rsidRPr="00B35397">
        <w:rPr>
          <w:rFonts w:ascii="Times New Roman" w:hAnsi="Times New Roman" w:cs="Times New Roman"/>
          <w:sz w:val="18"/>
          <w:szCs w:val="18"/>
          <w:lang w:val="en-US"/>
        </w:rPr>
        <w:t>, (accessed November 19, 2020).</w:t>
      </w:r>
    </w:p>
  </w:footnote>
  <w:footnote w:id="10">
    <w:p w14:paraId="3E284DF8" w14:textId="1C94E601" w:rsidR="00E72269" w:rsidRPr="00B35397" w:rsidRDefault="00E72269">
      <w:pPr>
        <w:pStyle w:val="FootnoteText"/>
        <w:rPr>
          <w:rFonts w:ascii="Times New Roman" w:hAnsi="Times New Roman" w:cs="Times New Roman"/>
          <w:sz w:val="18"/>
          <w:szCs w:val="18"/>
          <w:lang w:val="en-US"/>
        </w:rPr>
      </w:pPr>
      <w:r w:rsidRPr="00B35397">
        <w:rPr>
          <w:rStyle w:val="FootnoteReference"/>
          <w:rFonts w:ascii="Times New Roman" w:hAnsi="Times New Roman" w:cs="Times New Roman"/>
          <w:sz w:val="18"/>
          <w:szCs w:val="18"/>
        </w:rPr>
        <w:footnoteRef/>
      </w:r>
      <w:r w:rsidRPr="00B35397">
        <w:rPr>
          <w:rFonts w:ascii="Times New Roman" w:hAnsi="Times New Roman" w:cs="Times New Roman"/>
          <w:sz w:val="18"/>
          <w:szCs w:val="18"/>
        </w:rPr>
        <w:t xml:space="preserve"> </w:t>
      </w:r>
      <w:r w:rsidRPr="00B35397">
        <w:rPr>
          <w:rFonts w:ascii="Times New Roman" w:hAnsi="Times New Roman" w:cs="Times New Roman"/>
          <w:sz w:val="18"/>
          <w:szCs w:val="18"/>
          <w:lang w:val="en-US"/>
        </w:rPr>
        <w:t xml:space="preserve">United Nations, United Declaration on the Rights of Indigenous Peoples, (adopted 2007), </w:t>
      </w:r>
      <w:hyperlink r:id="rId9" w:history="1">
        <w:r w:rsidRPr="00B35397">
          <w:rPr>
            <w:rStyle w:val="Hyperlink"/>
            <w:rFonts w:ascii="Times New Roman" w:hAnsi="Times New Roman" w:cs="Times New Roman"/>
            <w:color w:val="auto"/>
            <w:sz w:val="18"/>
            <w:szCs w:val="18"/>
            <w:lang w:val="en-US"/>
          </w:rPr>
          <w:t>https://www.un.org/development/desa/indigenouspeoples/declaration-on-the-rights-of-indigenous-peoples.html</w:t>
        </w:r>
      </w:hyperlink>
      <w:r w:rsidRPr="00B35397">
        <w:rPr>
          <w:rFonts w:ascii="Times New Roman" w:hAnsi="Times New Roman" w:cs="Times New Roman"/>
          <w:sz w:val="18"/>
          <w:szCs w:val="18"/>
          <w:lang w:val="en-US"/>
        </w:rPr>
        <w:t>, (accessed November 19, 2020).</w:t>
      </w:r>
    </w:p>
  </w:footnote>
  <w:footnote w:id="11">
    <w:p w14:paraId="29938AB1" w14:textId="40F6D747" w:rsidR="00E72269" w:rsidRPr="00B35397" w:rsidRDefault="00E72269">
      <w:pPr>
        <w:pStyle w:val="FootnoteText"/>
        <w:rPr>
          <w:rFonts w:ascii="Times New Roman" w:hAnsi="Times New Roman" w:cs="Times New Roman"/>
          <w:sz w:val="18"/>
          <w:szCs w:val="18"/>
          <w:lang w:val="en-US"/>
        </w:rPr>
      </w:pPr>
      <w:r w:rsidRPr="00B35397">
        <w:rPr>
          <w:rStyle w:val="FootnoteReference"/>
          <w:rFonts w:ascii="Times New Roman" w:hAnsi="Times New Roman" w:cs="Times New Roman"/>
          <w:sz w:val="18"/>
          <w:szCs w:val="18"/>
        </w:rPr>
        <w:footnoteRef/>
      </w:r>
      <w:r w:rsidRPr="00B35397">
        <w:rPr>
          <w:rFonts w:ascii="Times New Roman" w:hAnsi="Times New Roman" w:cs="Times New Roman"/>
          <w:sz w:val="18"/>
          <w:szCs w:val="18"/>
        </w:rPr>
        <w:t xml:space="preserve">International Labour Organization, </w:t>
      </w:r>
      <w:hyperlink r:id="rId10" w:history="1">
        <w:r w:rsidRPr="00B35397">
          <w:rPr>
            <w:rStyle w:val="Hyperlink"/>
            <w:rFonts w:ascii="Times New Roman" w:hAnsi="Times New Roman" w:cs="Times New Roman"/>
            <w:color w:val="auto"/>
            <w:sz w:val="18"/>
            <w:szCs w:val="18"/>
          </w:rPr>
          <w:t>https://www.ilo.org/dyn/normlex/en/f?p=1000:11300:0::NO:11300:P11300_INSTRUMENT_ID:312314</w:t>
        </w:r>
      </w:hyperlink>
      <w:r w:rsidRPr="00B35397">
        <w:rPr>
          <w:rFonts w:ascii="Times New Roman" w:hAnsi="Times New Roman" w:cs="Times New Roman"/>
          <w:sz w:val="18"/>
          <w:szCs w:val="18"/>
        </w:rPr>
        <w:t xml:space="preserve"> (accessed November 19, 2020).</w:t>
      </w:r>
    </w:p>
  </w:footnote>
  <w:footnote w:id="12">
    <w:p w14:paraId="33A9D6AC" w14:textId="708971ED" w:rsidR="00E72269" w:rsidRPr="00B35397" w:rsidRDefault="00E72269" w:rsidP="00B37F2D">
      <w:pPr>
        <w:pStyle w:val="FootnoteText"/>
        <w:rPr>
          <w:rFonts w:ascii="Times New Roman" w:hAnsi="Times New Roman" w:cs="Times New Roman"/>
          <w:sz w:val="18"/>
          <w:szCs w:val="18"/>
          <w:lang w:val="en-US"/>
        </w:rPr>
      </w:pPr>
      <w:r w:rsidRPr="00B35397">
        <w:rPr>
          <w:rStyle w:val="FootnoteReference"/>
          <w:rFonts w:ascii="Times New Roman" w:hAnsi="Times New Roman" w:cs="Times New Roman"/>
          <w:sz w:val="18"/>
          <w:szCs w:val="18"/>
        </w:rPr>
        <w:footnoteRef/>
      </w:r>
      <w:r w:rsidRPr="00B35397">
        <w:rPr>
          <w:rFonts w:ascii="Times New Roman" w:hAnsi="Times New Roman" w:cs="Times New Roman"/>
          <w:sz w:val="18"/>
          <w:szCs w:val="18"/>
        </w:rPr>
        <w:t xml:space="preserve">Thalefang Charles (2020) ‘Tourism COVID-19 Voices: Go Thata,’ </w:t>
      </w:r>
      <w:r w:rsidRPr="00B35397">
        <w:rPr>
          <w:rFonts w:ascii="Times New Roman" w:hAnsi="Times New Roman" w:cs="Times New Roman"/>
          <w:i/>
          <w:iCs/>
          <w:sz w:val="18"/>
          <w:szCs w:val="18"/>
        </w:rPr>
        <w:t>Mmegi online</w:t>
      </w:r>
      <w:r w:rsidRPr="00B35397">
        <w:rPr>
          <w:rFonts w:ascii="Times New Roman" w:hAnsi="Times New Roman" w:cs="Times New Roman"/>
          <w:sz w:val="18"/>
          <w:szCs w:val="18"/>
        </w:rPr>
        <w:t xml:space="preserve">, October 30, </w:t>
      </w:r>
      <w:hyperlink r:id="rId11" w:history="1">
        <w:r w:rsidRPr="00B35397">
          <w:rPr>
            <w:rStyle w:val="Hyperlink"/>
            <w:rFonts w:ascii="Times New Roman" w:hAnsi="Times New Roman" w:cs="Times New Roman"/>
            <w:color w:val="auto"/>
            <w:sz w:val="18"/>
            <w:szCs w:val="18"/>
          </w:rPr>
          <w:t>https://www.mmegi.bw/index.php?aid=87562&amp;dir=2020/october/30</w:t>
        </w:r>
      </w:hyperlink>
    </w:p>
  </w:footnote>
  <w:footnote w:id="13">
    <w:p w14:paraId="159D552F" w14:textId="5D1AD9A7" w:rsidR="00E72269" w:rsidRPr="00B35397" w:rsidRDefault="00E72269" w:rsidP="00B37F2D">
      <w:pPr>
        <w:pStyle w:val="FootnoteText"/>
        <w:rPr>
          <w:rFonts w:ascii="Times New Roman" w:hAnsi="Times New Roman" w:cs="Times New Roman"/>
          <w:sz w:val="18"/>
          <w:szCs w:val="18"/>
          <w:lang w:val="en-US"/>
        </w:rPr>
      </w:pPr>
      <w:r w:rsidRPr="00B35397">
        <w:rPr>
          <w:rStyle w:val="FootnoteReference"/>
          <w:rFonts w:ascii="Times New Roman" w:hAnsi="Times New Roman" w:cs="Times New Roman"/>
          <w:sz w:val="18"/>
          <w:szCs w:val="18"/>
        </w:rPr>
        <w:footnoteRef/>
      </w:r>
      <w:r w:rsidRPr="00B35397">
        <w:rPr>
          <w:rFonts w:ascii="Times New Roman" w:hAnsi="Times New Roman" w:cs="Times New Roman"/>
          <w:sz w:val="18"/>
          <w:szCs w:val="18"/>
        </w:rPr>
        <w:t xml:space="preserve">Kago Komane (2020) ‘Botswana declares state of emergency, goes on lockdown’, </w:t>
      </w:r>
      <w:r w:rsidRPr="00B35397">
        <w:rPr>
          <w:rFonts w:ascii="Times New Roman" w:hAnsi="Times New Roman" w:cs="Times New Roman"/>
          <w:i/>
          <w:iCs/>
          <w:sz w:val="18"/>
          <w:szCs w:val="18"/>
        </w:rPr>
        <w:t>Centre for Investigative Journalism</w:t>
      </w:r>
      <w:r w:rsidRPr="00B35397">
        <w:rPr>
          <w:rFonts w:ascii="Times New Roman" w:hAnsi="Times New Roman" w:cs="Times New Roman"/>
          <w:sz w:val="18"/>
          <w:szCs w:val="18"/>
        </w:rPr>
        <w:t xml:space="preserve">, </w:t>
      </w:r>
      <w:hyperlink r:id="rId12" w:history="1">
        <w:r w:rsidRPr="00B35397">
          <w:rPr>
            <w:rStyle w:val="Hyperlink"/>
            <w:rFonts w:ascii="Times New Roman" w:hAnsi="Times New Roman" w:cs="Times New Roman"/>
            <w:color w:val="auto"/>
            <w:sz w:val="18"/>
            <w:szCs w:val="18"/>
          </w:rPr>
          <w:t>https://inkjournalism.org/2093/botswana-declares-state-of-emergency-goes-on-lockdown/</w:t>
        </w:r>
      </w:hyperlink>
    </w:p>
  </w:footnote>
  <w:footnote w:id="14">
    <w:p w14:paraId="05621916" w14:textId="1FE7FED9" w:rsidR="00E72269" w:rsidRPr="00B35397" w:rsidRDefault="00E72269">
      <w:pPr>
        <w:pStyle w:val="FootnoteText"/>
        <w:rPr>
          <w:rFonts w:ascii="Times New Roman" w:hAnsi="Times New Roman" w:cs="Times New Roman"/>
          <w:sz w:val="18"/>
          <w:szCs w:val="18"/>
        </w:rPr>
      </w:pPr>
      <w:r w:rsidRPr="00B35397">
        <w:rPr>
          <w:rStyle w:val="FootnoteReference"/>
          <w:rFonts w:ascii="Times New Roman" w:hAnsi="Times New Roman" w:cs="Times New Roman"/>
          <w:sz w:val="18"/>
          <w:szCs w:val="18"/>
        </w:rPr>
        <w:footnoteRef/>
      </w:r>
      <w:r w:rsidRPr="00B35397">
        <w:rPr>
          <w:rFonts w:ascii="Times New Roman" w:hAnsi="Times New Roman" w:cs="Times New Roman"/>
          <w:sz w:val="18"/>
          <w:szCs w:val="18"/>
        </w:rPr>
        <w:t xml:space="preserve"> United Nations (2020). ‘COVID 19 and Indigenous Peoples’ available at: </w:t>
      </w:r>
      <w:hyperlink r:id="rId13" w:history="1">
        <w:r w:rsidRPr="00B35397">
          <w:rPr>
            <w:rStyle w:val="Hyperlink"/>
            <w:rFonts w:ascii="Times New Roman" w:hAnsi="Times New Roman" w:cs="Times New Roman"/>
            <w:color w:val="auto"/>
            <w:sz w:val="18"/>
            <w:szCs w:val="18"/>
          </w:rPr>
          <w:t>https://www.un.org/development/desa/indigenouspeoples/COVID 19.html</w:t>
        </w:r>
      </w:hyperlink>
      <w:r w:rsidRPr="00B35397">
        <w:rPr>
          <w:rFonts w:ascii="Times New Roman" w:hAnsi="Times New Roman" w:cs="Times New Roman"/>
          <w:sz w:val="18"/>
          <w:szCs w:val="18"/>
        </w:rPr>
        <w:t xml:space="preserve"> (accessed August 21 2020)</w:t>
      </w:r>
    </w:p>
  </w:footnote>
  <w:footnote w:id="15">
    <w:p w14:paraId="2B2A044B" w14:textId="0B72A022" w:rsidR="00E72269" w:rsidRPr="00B35397" w:rsidRDefault="00E72269">
      <w:pPr>
        <w:pStyle w:val="FootnoteText"/>
        <w:rPr>
          <w:rFonts w:ascii="Times New Roman" w:hAnsi="Times New Roman" w:cs="Times New Roman"/>
          <w:sz w:val="18"/>
          <w:szCs w:val="18"/>
          <w:lang w:val="en-US"/>
        </w:rPr>
      </w:pPr>
      <w:r w:rsidRPr="00B35397">
        <w:rPr>
          <w:rStyle w:val="FootnoteReference"/>
          <w:rFonts w:ascii="Times New Roman" w:hAnsi="Times New Roman" w:cs="Times New Roman"/>
          <w:sz w:val="18"/>
          <w:szCs w:val="18"/>
        </w:rPr>
        <w:footnoteRef/>
      </w:r>
      <w:r w:rsidRPr="00B35397">
        <w:rPr>
          <w:rFonts w:ascii="Times New Roman" w:hAnsi="Times New Roman" w:cs="Times New Roman"/>
          <w:sz w:val="18"/>
          <w:szCs w:val="18"/>
        </w:rPr>
        <w:t xml:space="preserve"> </w:t>
      </w:r>
      <w:r w:rsidRPr="00B35397">
        <w:rPr>
          <w:rFonts w:ascii="Times New Roman" w:hAnsi="Times New Roman" w:cs="Times New Roman"/>
          <w:sz w:val="18"/>
          <w:szCs w:val="18"/>
          <w:lang w:val="en-US"/>
        </w:rPr>
        <w:t>ARISA telephone interview with the Women’s Leadership Centre, Namibia, November 17, 2020.</w:t>
      </w:r>
    </w:p>
  </w:footnote>
  <w:footnote w:id="16">
    <w:p w14:paraId="7660E748" w14:textId="707C2D33" w:rsidR="00E72269" w:rsidRPr="00B35397" w:rsidRDefault="00E72269">
      <w:pPr>
        <w:pStyle w:val="FootnoteText"/>
        <w:rPr>
          <w:rFonts w:ascii="Times New Roman" w:hAnsi="Times New Roman" w:cs="Times New Roman"/>
          <w:sz w:val="18"/>
          <w:szCs w:val="18"/>
          <w:lang w:val="en-US"/>
        </w:rPr>
      </w:pPr>
      <w:r w:rsidRPr="00B35397">
        <w:rPr>
          <w:rStyle w:val="FootnoteReference"/>
          <w:rFonts w:ascii="Times New Roman" w:hAnsi="Times New Roman" w:cs="Times New Roman"/>
          <w:sz w:val="18"/>
          <w:szCs w:val="18"/>
        </w:rPr>
        <w:footnoteRef/>
      </w:r>
      <w:r w:rsidRPr="00B35397">
        <w:rPr>
          <w:rFonts w:ascii="Times New Roman" w:hAnsi="Times New Roman" w:cs="Times New Roman"/>
          <w:sz w:val="18"/>
          <w:szCs w:val="18"/>
        </w:rPr>
        <w:t xml:space="preserve"> </w:t>
      </w:r>
      <w:r w:rsidRPr="00B35397">
        <w:rPr>
          <w:rFonts w:ascii="Times New Roman" w:hAnsi="Times New Roman" w:cs="Times New Roman"/>
          <w:sz w:val="18"/>
          <w:szCs w:val="18"/>
          <w:lang w:val="en-US"/>
        </w:rPr>
        <w:t>Ibid.</w:t>
      </w:r>
    </w:p>
  </w:footnote>
  <w:footnote w:id="17">
    <w:p w14:paraId="1F69052F" w14:textId="603537F4" w:rsidR="00E72269" w:rsidRPr="00B35397" w:rsidRDefault="00E72269" w:rsidP="00935E61">
      <w:pPr>
        <w:pStyle w:val="FootnoteText"/>
        <w:rPr>
          <w:rFonts w:ascii="Times New Roman" w:hAnsi="Times New Roman" w:cs="Times New Roman"/>
          <w:sz w:val="18"/>
          <w:szCs w:val="18"/>
        </w:rPr>
      </w:pPr>
      <w:r w:rsidRPr="00B35397">
        <w:rPr>
          <w:rStyle w:val="FootnoteReference"/>
          <w:rFonts w:ascii="Times New Roman" w:hAnsi="Times New Roman" w:cs="Times New Roman"/>
          <w:sz w:val="18"/>
          <w:szCs w:val="18"/>
        </w:rPr>
        <w:footnoteRef/>
      </w:r>
      <w:r w:rsidRPr="00B35397">
        <w:rPr>
          <w:rFonts w:ascii="Times New Roman" w:hAnsi="Times New Roman" w:cs="Times New Roman"/>
          <w:sz w:val="18"/>
          <w:szCs w:val="18"/>
        </w:rPr>
        <w:t xml:space="preserve"> United Nations (2020). ‘COVID 19 and Indigenous Peoples’, </w:t>
      </w:r>
      <w:hyperlink r:id="rId14" w:history="1">
        <w:r w:rsidRPr="00B35397">
          <w:rPr>
            <w:rStyle w:val="Hyperlink"/>
            <w:rFonts w:ascii="Times New Roman" w:hAnsi="Times New Roman" w:cs="Times New Roman"/>
            <w:color w:val="auto"/>
            <w:sz w:val="18"/>
            <w:szCs w:val="18"/>
          </w:rPr>
          <w:t>https://www.un.org/development/desa/indigenouspeoples/COVID 19.html</w:t>
        </w:r>
      </w:hyperlink>
      <w:r w:rsidRPr="00B35397">
        <w:rPr>
          <w:rStyle w:val="Hyperlink"/>
          <w:rFonts w:ascii="Times New Roman" w:hAnsi="Times New Roman" w:cs="Times New Roman"/>
          <w:color w:val="auto"/>
          <w:sz w:val="18"/>
          <w:szCs w:val="18"/>
        </w:rPr>
        <w:t xml:space="preserve"> (accessed August 21, 2020)</w:t>
      </w:r>
    </w:p>
  </w:footnote>
  <w:footnote w:id="18">
    <w:p w14:paraId="7FBB66F6" w14:textId="1C5DD6E5" w:rsidR="00E72269" w:rsidRPr="00B35397" w:rsidRDefault="00E72269" w:rsidP="002A412F">
      <w:pPr>
        <w:pStyle w:val="FootnoteText"/>
        <w:rPr>
          <w:rFonts w:ascii="Times New Roman" w:hAnsi="Times New Roman" w:cs="Times New Roman"/>
          <w:sz w:val="18"/>
          <w:szCs w:val="18"/>
          <w:lang w:val="en-US"/>
        </w:rPr>
      </w:pPr>
      <w:r w:rsidRPr="00B35397">
        <w:rPr>
          <w:rStyle w:val="FootnoteReference"/>
          <w:rFonts w:ascii="Times New Roman" w:hAnsi="Times New Roman" w:cs="Times New Roman"/>
          <w:sz w:val="18"/>
          <w:szCs w:val="18"/>
        </w:rPr>
        <w:footnoteRef/>
      </w:r>
      <w:r w:rsidRPr="00B35397">
        <w:rPr>
          <w:rFonts w:ascii="Times New Roman" w:hAnsi="Times New Roman" w:cs="Times New Roman"/>
          <w:sz w:val="18"/>
          <w:szCs w:val="18"/>
        </w:rPr>
        <w:t xml:space="preserve"> </w:t>
      </w:r>
      <w:r>
        <w:rPr>
          <w:rFonts w:ascii="Times New Roman" w:hAnsi="Times New Roman" w:cs="Times New Roman"/>
          <w:sz w:val="18"/>
          <w:szCs w:val="18"/>
        </w:rPr>
        <w:t>Ibid.</w:t>
      </w:r>
    </w:p>
  </w:footnote>
  <w:footnote w:id="19">
    <w:p w14:paraId="09B3E699" w14:textId="5D643630" w:rsidR="00E72269" w:rsidRPr="00B35397" w:rsidRDefault="00E72269">
      <w:pPr>
        <w:pStyle w:val="FootnoteText"/>
        <w:rPr>
          <w:rFonts w:ascii="Times New Roman" w:hAnsi="Times New Roman" w:cs="Times New Roman"/>
          <w:sz w:val="18"/>
          <w:szCs w:val="18"/>
          <w:lang w:val="en-US"/>
        </w:rPr>
      </w:pPr>
      <w:r w:rsidRPr="00B35397">
        <w:rPr>
          <w:rStyle w:val="FootnoteReference"/>
          <w:rFonts w:ascii="Times New Roman" w:hAnsi="Times New Roman" w:cs="Times New Roman"/>
          <w:sz w:val="18"/>
          <w:szCs w:val="18"/>
        </w:rPr>
        <w:footnoteRef/>
      </w:r>
      <w:r w:rsidRPr="00B35397">
        <w:rPr>
          <w:rFonts w:ascii="Times New Roman" w:hAnsi="Times New Roman" w:cs="Times New Roman"/>
          <w:sz w:val="18"/>
          <w:szCs w:val="18"/>
        </w:rPr>
        <w:t xml:space="preserve"> </w:t>
      </w:r>
      <w:r w:rsidRPr="00B35397">
        <w:rPr>
          <w:rFonts w:ascii="Times New Roman" w:hAnsi="Times New Roman" w:cs="Times New Roman"/>
          <w:sz w:val="18"/>
          <w:szCs w:val="18"/>
          <w:lang w:val="en-US"/>
        </w:rPr>
        <w:t>ARISA virtual conference call with representatives of IPOs from Angola, Botswana, and South Africa, April 23, 2020</w:t>
      </w:r>
    </w:p>
  </w:footnote>
  <w:footnote w:id="20">
    <w:p w14:paraId="4D3CDFEE" w14:textId="7B93593D" w:rsidR="00E72269" w:rsidRPr="00B35397" w:rsidRDefault="00E72269">
      <w:pPr>
        <w:pStyle w:val="FootnoteText"/>
        <w:rPr>
          <w:rFonts w:ascii="Times New Roman" w:hAnsi="Times New Roman" w:cs="Times New Roman"/>
          <w:sz w:val="18"/>
          <w:szCs w:val="18"/>
          <w:lang w:val="en-US"/>
        </w:rPr>
      </w:pPr>
      <w:r w:rsidRPr="00B35397">
        <w:rPr>
          <w:rStyle w:val="FootnoteReference"/>
          <w:rFonts w:ascii="Times New Roman" w:hAnsi="Times New Roman" w:cs="Times New Roman"/>
          <w:sz w:val="18"/>
          <w:szCs w:val="18"/>
        </w:rPr>
        <w:footnoteRef/>
      </w:r>
      <w:r w:rsidRPr="00B35397">
        <w:rPr>
          <w:rFonts w:ascii="Times New Roman" w:hAnsi="Times New Roman" w:cs="Times New Roman"/>
          <w:sz w:val="18"/>
          <w:szCs w:val="18"/>
        </w:rPr>
        <w:t>Gladman Thondhlana &amp; Sheona Shackleton (2015) Cultural values of natural resources among the San people neighbouring Kgalagadi Transfrontier Park, South Africa, Local Environment, 20:1, 18-33, DOI,</w:t>
      </w:r>
      <w:r w:rsidRPr="00B35397">
        <w:t xml:space="preserve"> </w:t>
      </w:r>
      <w:r w:rsidRPr="00B35397">
        <w:rPr>
          <w:rFonts w:ascii="Times New Roman" w:hAnsi="Times New Roman" w:cs="Times New Roman"/>
          <w:sz w:val="18"/>
          <w:szCs w:val="18"/>
        </w:rPr>
        <w:t xml:space="preserve">10.1080/13549839.2013.818950 </w:t>
      </w:r>
    </w:p>
  </w:footnote>
  <w:footnote w:id="21">
    <w:p w14:paraId="29460696" w14:textId="2406C626" w:rsidR="00E72269" w:rsidRPr="00B35397" w:rsidRDefault="00E72269">
      <w:pPr>
        <w:pStyle w:val="FootnoteText"/>
        <w:rPr>
          <w:rFonts w:ascii="Times New Roman" w:hAnsi="Times New Roman" w:cs="Times New Roman"/>
          <w:sz w:val="18"/>
          <w:szCs w:val="18"/>
          <w:lang w:val="en-US"/>
        </w:rPr>
      </w:pPr>
      <w:r w:rsidRPr="00B35397">
        <w:rPr>
          <w:rStyle w:val="FootnoteReference"/>
          <w:rFonts w:ascii="Times New Roman" w:hAnsi="Times New Roman" w:cs="Times New Roman"/>
          <w:sz w:val="18"/>
          <w:szCs w:val="18"/>
        </w:rPr>
        <w:footnoteRef/>
      </w:r>
      <w:r w:rsidRPr="00B35397">
        <w:rPr>
          <w:rFonts w:ascii="Times New Roman" w:hAnsi="Times New Roman" w:cs="Times New Roman"/>
          <w:sz w:val="18"/>
          <w:szCs w:val="18"/>
        </w:rPr>
        <w:t xml:space="preserve"> </w:t>
      </w:r>
      <w:r w:rsidRPr="00B35397">
        <w:rPr>
          <w:rFonts w:ascii="Times New Roman" w:hAnsi="Times New Roman" w:cs="Times New Roman"/>
          <w:sz w:val="18"/>
          <w:szCs w:val="18"/>
          <w:lang w:val="en-US"/>
        </w:rPr>
        <w:t>ARISA telephone interview with Job Morris, Natural Justice, Botswana, October 31, 2020</w:t>
      </w:r>
    </w:p>
  </w:footnote>
  <w:footnote w:id="22">
    <w:p w14:paraId="3272FE54" w14:textId="215F56E3" w:rsidR="00E72269" w:rsidRPr="00B35397" w:rsidRDefault="00E72269" w:rsidP="00964B7E">
      <w:pPr>
        <w:pStyle w:val="FootnoteText"/>
        <w:rPr>
          <w:rFonts w:ascii="Times New Roman" w:hAnsi="Times New Roman" w:cs="Times New Roman"/>
          <w:sz w:val="18"/>
          <w:szCs w:val="18"/>
        </w:rPr>
      </w:pPr>
      <w:r w:rsidRPr="00B35397">
        <w:rPr>
          <w:rStyle w:val="FootnoteReference"/>
          <w:rFonts w:ascii="Times New Roman" w:hAnsi="Times New Roman" w:cs="Times New Roman"/>
          <w:sz w:val="18"/>
          <w:szCs w:val="18"/>
        </w:rPr>
        <w:footnoteRef/>
      </w:r>
      <w:r w:rsidRPr="00B35397">
        <w:rPr>
          <w:rFonts w:ascii="Times New Roman" w:hAnsi="Times New Roman" w:cs="Times New Roman"/>
          <w:sz w:val="18"/>
          <w:szCs w:val="18"/>
        </w:rPr>
        <w:t xml:space="preserve"> See Amnesty International,  </w:t>
      </w:r>
      <w:hyperlink r:id="rId15" w:history="1">
        <w:r w:rsidRPr="00B35397">
          <w:rPr>
            <w:rStyle w:val="Hyperlink"/>
            <w:rFonts w:ascii="Times New Roman" w:hAnsi="Times New Roman" w:cs="Times New Roman"/>
            <w:color w:val="auto"/>
            <w:sz w:val="18"/>
            <w:szCs w:val="18"/>
          </w:rPr>
          <w:t>https://www.amnesty.org/en/what-we-do/indigenous-peoples/</w:t>
        </w:r>
      </w:hyperlink>
    </w:p>
  </w:footnote>
  <w:footnote w:id="23">
    <w:p w14:paraId="08C33846" w14:textId="32EC5767" w:rsidR="00E72269" w:rsidRPr="00B35397" w:rsidRDefault="00E72269" w:rsidP="00935E61">
      <w:pPr>
        <w:pStyle w:val="FootnoteText"/>
        <w:rPr>
          <w:rFonts w:ascii="Times New Roman" w:hAnsi="Times New Roman" w:cs="Times New Roman"/>
          <w:sz w:val="18"/>
          <w:szCs w:val="18"/>
        </w:rPr>
      </w:pPr>
      <w:r w:rsidRPr="00B35397">
        <w:rPr>
          <w:rStyle w:val="FootnoteReference"/>
          <w:rFonts w:ascii="Times New Roman" w:hAnsi="Times New Roman" w:cs="Times New Roman"/>
          <w:sz w:val="18"/>
          <w:szCs w:val="18"/>
        </w:rPr>
        <w:footnoteRef/>
      </w:r>
      <w:r w:rsidRPr="00B35397">
        <w:rPr>
          <w:rFonts w:ascii="Times New Roman" w:hAnsi="Times New Roman" w:cs="Times New Roman"/>
          <w:sz w:val="18"/>
          <w:szCs w:val="18"/>
        </w:rPr>
        <w:t xml:space="preserve"> United Nations (2020). ‘COVID 19 and Indigenous Peoples’,</w:t>
      </w:r>
    </w:p>
    <w:p w14:paraId="4B866874" w14:textId="025489C7" w:rsidR="00E72269" w:rsidRPr="00B35397" w:rsidRDefault="00E72269" w:rsidP="00935E61">
      <w:pPr>
        <w:pStyle w:val="FootnoteText"/>
        <w:rPr>
          <w:rFonts w:ascii="Times New Roman" w:hAnsi="Times New Roman" w:cs="Times New Roman"/>
          <w:sz w:val="18"/>
          <w:szCs w:val="18"/>
        </w:rPr>
      </w:pPr>
      <w:r w:rsidRPr="00B35397">
        <w:rPr>
          <w:rFonts w:ascii="Times New Roman" w:hAnsi="Times New Roman" w:cs="Times New Roman"/>
          <w:sz w:val="18"/>
          <w:szCs w:val="18"/>
        </w:rPr>
        <w:t>,</w:t>
      </w:r>
      <w:hyperlink r:id="rId16" w:history="1">
        <w:r w:rsidRPr="00B35397">
          <w:rPr>
            <w:rStyle w:val="Hyperlink"/>
            <w:rFonts w:ascii="Times New Roman" w:hAnsi="Times New Roman" w:cs="Times New Roman"/>
            <w:color w:val="auto"/>
            <w:sz w:val="18"/>
            <w:szCs w:val="18"/>
          </w:rPr>
          <w:t>https://www.un.org/development/desa/indigenouspeoples/COVID 19.html</w:t>
        </w:r>
      </w:hyperlink>
      <w:r w:rsidRPr="00B35397">
        <w:rPr>
          <w:rStyle w:val="Hyperlink"/>
          <w:rFonts w:ascii="Times New Roman" w:hAnsi="Times New Roman" w:cs="Times New Roman"/>
          <w:color w:val="auto"/>
          <w:sz w:val="18"/>
          <w:szCs w:val="18"/>
        </w:rPr>
        <w:t xml:space="preserve"> (last accessed 21 August 2020)</w:t>
      </w:r>
    </w:p>
  </w:footnote>
  <w:footnote w:id="24">
    <w:p w14:paraId="1A6BC599" w14:textId="1AD6CC4E" w:rsidR="00E72269" w:rsidRPr="008622EA" w:rsidRDefault="00E72269">
      <w:pPr>
        <w:pStyle w:val="FootnoteText"/>
        <w:rPr>
          <w:rFonts w:ascii="Times New Roman" w:hAnsi="Times New Roman" w:cs="Times New Roman"/>
          <w:sz w:val="18"/>
          <w:szCs w:val="18"/>
          <w:lang w:val="en-US"/>
        </w:rPr>
      </w:pPr>
      <w:r w:rsidRPr="00B35397">
        <w:rPr>
          <w:rStyle w:val="FootnoteReference"/>
          <w:rFonts w:ascii="Times New Roman" w:hAnsi="Times New Roman" w:cs="Times New Roman"/>
          <w:sz w:val="18"/>
          <w:szCs w:val="18"/>
        </w:rPr>
        <w:footnoteRef/>
      </w:r>
      <w:r w:rsidRPr="00B35397">
        <w:rPr>
          <w:rFonts w:ascii="Times New Roman" w:hAnsi="Times New Roman" w:cs="Times New Roman"/>
          <w:sz w:val="18"/>
          <w:szCs w:val="18"/>
        </w:rPr>
        <w:t xml:space="preserve">‡Khomani San, </w:t>
      </w:r>
      <w:hyperlink r:id="rId17" w:history="1">
        <w:r w:rsidRPr="00B35397">
          <w:rPr>
            <w:rStyle w:val="Hyperlink"/>
            <w:rFonts w:ascii="Times New Roman" w:hAnsi="Times New Roman" w:cs="Times New Roman"/>
            <w:color w:val="auto"/>
            <w:sz w:val="18"/>
            <w:szCs w:val="18"/>
          </w:rPr>
          <w:t>http://www.khomanisan.com/</w:t>
        </w:r>
      </w:hyperlink>
    </w:p>
  </w:footnote>
  <w:footnote w:id="25">
    <w:p w14:paraId="53F9DA5A" w14:textId="09C171BF" w:rsidR="00E72269" w:rsidRPr="00B35397" w:rsidRDefault="00E72269">
      <w:pPr>
        <w:pStyle w:val="FootnoteText"/>
        <w:rPr>
          <w:rFonts w:ascii="Times New Roman" w:hAnsi="Times New Roman" w:cs="Times New Roman"/>
          <w:sz w:val="18"/>
          <w:szCs w:val="18"/>
          <w:lang w:val="en-US"/>
        </w:rPr>
      </w:pPr>
      <w:r w:rsidRPr="008622EA">
        <w:rPr>
          <w:rStyle w:val="FootnoteReference"/>
          <w:rFonts w:ascii="Times New Roman" w:hAnsi="Times New Roman" w:cs="Times New Roman"/>
          <w:sz w:val="18"/>
          <w:szCs w:val="18"/>
        </w:rPr>
        <w:footnoteRef/>
      </w:r>
      <w:r w:rsidRPr="008622EA">
        <w:rPr>
          <w:rFonts w:ascii="Times New Roman" w:hAnsi="Times New Roman" w:cs="Times New Roman"/>
          <w:sz w:val="18"/>
          <w:szCs w:val="18"/>
        </w:rPr>
        <w:t xml:space="preserve"> Farmers Weekly, </w:t>
      </w:r>
      <w:hyperlink r:id="rId18" w:history="1">
        <w:r w:rsidRPr="008622EA">
          <w:rPr>
            <w:rStyle w:val="Hyperlink"/>
            <w:rFonts w:ascii="Times New Roman" w:hAnsi="Times New Roman" w:cs="Times New Roman"/>
            <w:color w:val="auto"/>
            <w:sz w:val="18"/>
            <w:szCs w:val="18"/>
          </w:rPr>
          <w:t>https://www.farmersweekly.co.za/lifestyle/agritourism/hunting-traditionally-khomani-san/</w:t>
        </w:r>
      </w:hyperlink>
    </w:p>
  </w:footnote>
  <w:footnote w:id="26">
    <w:p w14:paraId="519012F4" w14:textId="6D238755" w:rsidR="00E72269" w:rsidRPr="00B35397" w:rsidRDefault="00E72269">
      <w:pPr>
        <w:pStyle w:val="FootnoteText"/>
        <w:rPr>
          <w:lang w:val="en-US"/>
        </w:rPr>
      </w:pPr>
      <w:r w:rsidRPr="00B35397">
        <w:rPr>
          <w:rStyle w:val="FootnoteReference"/>
          <w:rFonts w:ascii="Times New Roman" w:hAnsi="Times New Roman" w:cs="Times New Roman"/>
          <w:sz w:val="18"/>
          <w:szCs w:val="18"/>
        </w:rPr>
        <w:footnoteRef/>
      </w:r>
      <w:r w:rsidRPr="00B35397">
        <w:rPr>
          <w:rFonts w:ascii="Times New Roman" w:hAnsi="Times New Roman" w:cs="Times New Roman"/>
          <w:sz w:val="18"/>
          <w:szCs w:val="18"/>
        </w:rPr>
        <w:t xml:space="preserve"> </w:t>
      </w:r>
      <w:r w:rsidRPr="00B35397">
        <w:rPr>
          <w:rFonts w:ascii="Times New Roman" w:hAnsi="Times New Roman" w:cs="Times New Roman"/>
          <w:sz w:val="18"/>
          <w:szCs w:val="18"/>
          <w:lang w:val="en-US"/>
        </w:rPr>
        <w:t>ARISA virtual interviews with Ivan Vaalboi, South Africa, September 2020; and community leaders, Kalahari, Northern Cape, South Africa, October 2020</w:t>
      </w:r>
    </w:p>
  </w:footnote>
  <w:footnote w:id="27">
    <w:p w14:paraId="380B37C5" w14:textId="35174074" w:rsidR="00E72269" w:rsidRPr="00B35397" w:rsidRDefault="00E72269" w:rsidP="00024DD5">
      <w:pPr>
        <w:pStyle w:val="FootnoteText"/>
        <w:jc w:val="both"/>
        <w:rPr>
          <w:rFonts w:ascii="Times New Roman" w:hAnsi="Times New Roman" w:cs="Times New Roman"/>
          <w:sz w:val="18"/>
          <w:szCs w:val="18"/>
          <w:lang w:val="en-US"/>
        </w:rPr>
      </w:pPr>
      <w:r w:rsidRPr="00B35397">
        <w:rPr>
          <w:rStyle w:val="FootnoteReference"/>
          <w:rFonts w:ascii="Times New Roman" w:hAnsi="Times New Roman" w:cs="Times New Roman"/>
          <w:sz w:val="18"/>
          <w:szCs w:val="18"/>
        </w:rPr>
        <w:footnoteRef/>
      </w:r>
      <w:r w:rsidRPr="00B35397">
        <w:rPr>
          <w:rFonts w:ascii="Times New Roman" w:hAnsi="Times New Roman" w:cs="Times New Roman"/>
          <w:sz w:val="18"/>
          <w:szCs w:val="18"/>
        </w:rPr>
        <w:t xml:space="preserve"> </w:t>
      </w:r>
      <w:bookmarkStart w:id="29" w:name="_Hlk56702017"/>
      <w:r w:rsidRPr="00B35397">
        <w:rPr>
          <w:rFonts w:ascii="Times New Roman" w:hAnsi="Times New Roman" w:cs="Times New Roman"/>
          <w:sz w:val="18"/>
          <w:szCs w:val="18"/>
          <w:lang w:val="en-US"/>
        </w:rPr>
        <w:t>ARISA virtual conference call with representatives of IPOs</w:t>
      </w:r>
      <w:r>
        <w:rPr>
          <w:rFonts w:ascii="Times New Roman" w:hAnsi="Times New Roman" w:cs="Times New Roman"/>
          <w:sz w:val="18"/>
          <w:szCs w:val="18"/>
          <w:lang w:val="en-US"/>
        </w:rPr>
        <w:t xml:space="preserve"> from Angola, Botswana, and South Africa</w:t>
      </w:r>
      <w:r w:rsidRPr="00B35397">
        <w:rPr>
          <w:rFonts w:ascii="Times New Roman" w:hAnsi="Times New Roman" w:cs="Times New Roman"/>
          <w:sz w:val="18"/>
          <w:szCs w:val="18"/>
          <w:lang w:val="en-US"/>
        </w:rPr>
        <w:t>, April 23, 2020</w:t>
      </w:r>
    </w:p>
    <w:bookmarkEnd w:id="29"/>
  </w:footnote>
  <w:footnote w:id="28">
    <w:p w14:paraId="26612FBF" w14:textId="77777777" w:rsidR="00E72269" w:rsidRPr="00B35397" w:rsidRDefault="00E72269" w:rsidP="00DD61EA">
      <w:pPr>
        <w:pStyle w:val="FootnoteText"/>
        <w:jc w:val="both"/>
        <w:rPr>
          <w:rFonts w:ascii="Times New Roman" w:hAnsi="Times New Roman" w:cs="Times New Roman"/>
          <w:sz w:val="18"/>
          <w:szCs w:val="18"/>
          <w:lang w:val="en-US"/>
        </w:rPr>
      </w:pPr>
      <w:r w:rsidRPr="00B35397">
        <w:rPr>
          <w:rStyle w:val="FootnoteReference"/>
          <w:rFonts w:ascii="Times New Roman" w:hAnsi="Times New Roman" w:cs="Times New Roman"/>
          <w:sz w:val="18"/>
          <w:szCs w:val="18"/>
        </w:rPr>
        <w:footnoteRef/>
      </w:r>
      <w:r w:rsidRPr="00B35397">
        <w:rPr>
          <w:rFonts w:ascii="Times New Roman" w:hAnsi="Times New Roman" w:cs="Times New Roman"/>
          <w:sz w:val="18"/>
          <w:szCs w:val="18"/>
        </w:rPr>
        <w:t xml:space="preserve"> </w:t>
      </w:r>
      <w:r w:rsidRPr="00B35397">
        <w:rPr>
          <w:rFonts w:ascii="Times New Roman" w:hAnsi="Times New Roman" w:cs="Times New Roman"/>
          <w:sz w:val="18"/>
          <w:szCs w:val="18"/>
          <w:lang w:val="en-US"/>
        </w:rPr>
        <w:t>Ibid</w:t>
      </w:r>
    </w:p>
  </w:footnote>
  <w:footnote w:id="29">
    <w:p w14:paraId="4A1194A4" w14:textId="4D846351" w:rsidR="00E72269" w:rsidRPr="00B35397" w:rsidRDefault="00E72269" w:rsidP="00810FC0">
      <w:pPr>
        <w:pStyle w:val="FootnoteText"/>
        <w:rPr>
          <w:rFonts w:ascii="Times New Roman" w:hAnsi="Times New Roman" w:cs="Times New Roman"/>
          <w:sz w:val="18"/>
          <w:szCs w:val="18"/>
          <w:lang w:val="en-US"/>
        </w:rPr>
      </w:pPr>
      <w:r w:rsidRPr="00B35397">
        <w:rPr>
          <w:rStyle w:val="FootnoteReference"/>
          <w:rFonts w:ascii="Times New Roman" w:hAnsi="Times New Roman" w:cs="Times New Roman"/>
          <w:sz w:val="18"/>
          <w:szCs w:val="18"/>
        </w:rPr>
        <w:footnoteRef/>
      </w:r>
      <w:r>
        <w:rPr>
          <w:rFonts w:ascii="Times New Roman" w:hAnsi="Times New Roman" w:cs="Times New Roman"/>
          <w:sz w:val="18"/>
          <w:szCs w:val="18"/>
        </w:rPr>
        <w:t xml:space="preserve">Culture Trip, ‘Top markets in Namibia’, </w:t>
      </w:r>
      <w:r w:rsidRPr="00B35397">
        <w:rPr>
          <w:rFonts w:ascii="Times New Roman" w:hAnsi="Times New Roman" w:cs="Times New Roman"/>
          <w:sz w:val="18"/>
          <w:szCs w:val="18"/>
        </w:rPr>
        <w:t xml:space="preserve"> </w:t>
      </w:r>
      <w:hyperlink r:id="rId19" w:history="1">
        <w:r w:rsidRPr="00B35397">
          <w:rPr>
            <w:rStyle w:val="Hyperlink"/>
            <w:rFonts w:ascii="Times New Roman" w:hAnsi="Times New Roman" w:cs="Times New Roman"/>
            <w:color w:val="auto"/>
            <w:sz w:val="18"/>
            <w:szCs w:val="18"/>
          </w:rPr>
          <w:t>https://theculturetrip.com/africa/namibia/articles/top-markets-in-namibia/</w:t>
        </w:r>
      </w:hyperlink>
    </w:p>
  </w:footnote>
  <w:footnote w:id="30">
    <w:p w14:paraId="33799FC8" w14:textId="4D9F2425" w:rsidR="00E72269" w:rsidRPr="00B35397" w:rsidRDefault="00E72269">
      <w:pPr>
        <w:pStyle w:val="FootnoteText"/>
        <w:rPr>
          <w:rFonts w:ascii="Times New Roman" w:hAnsi="Times New Roman" w:cs="Times New Roman"/>
          <w:sz w:val="18"/>
          <w:szCs w:val="18"/>
          <w:lang w:val="en-US"/>
        </w:rPr>
      </w:pPr>
      <w:r w:rsidRPr="00B35397">
        <w:rPr>
          <w:rStyle w:val="FootnoteReference"/>
          <w:rFonts w:ascii="Times New Roman" w:hAnsi="Times New Roman" w:cs="Times New Roman"/>
          <w:sz w:val="18"/>
          <w:szCs w:val="18"/>
        </w:rPr>
        <w:footnoteRef/>
      </w:r>
      <w:r>
        <w:rPr>
          <w:rFonts w:ascii="Times New Roman" w:hAnsi="Times New Roman" w:cs="Times New Roman"/>
          <w:sz w:val="18"/>
          <w:szCs w:val="18"/>
        </w:rPr>
        <w:t xml:space="preserve">United Nations, </w:t>
      </w:r>
      <w:r w:rsidRPr="00E72269">
        <w:rPr>
          <w:rFonts w:ascii="Times New Roman" w:hAnsi="Times New Roman" w:cs="Times New Roman"/>
          <w:sz w:val="18"/>
          <w:szCs w:val="18"/>
        </w:rPr>
        <w:t>https://www.un.org/esa/socdev/unpfii/documents/DRIPS_en.pdf</w:t>
      </w:r>
    </w:p>
  </w:footnote>
  <w:footnote w:id="31">
    <w:p w14:paraId="4895A25C" w14:textId="30F1C49C" w:rsidR="00E72269" w:rsidRPr="00B35397" w:rsidRDefault="00E72269" w:rsidP="00935E61">
      <w:pPr>
        <w:pStyle w:val="FootnoteText"/>
        <w:jc w:val="both"/>
        <w:rPr>
          <w:rFonts w:ascii="Times New Roman" w:hAnsi="Times New Roman" w:cs="Times New Roman"/>
          <w:sz w:val="18"/>
          <w:szCs w:val="18"/>
          <w:lang w:val="en-US"/>
        </w:rPr>
      </w:pPr>
      <w:r w:rsidRPr="00B35397">
        <w:rPr>
          <w:rStyle w:val="FootnoteReference"/>
          <w:rFonts w:ascii="Times New Roman" w:hAnsi="Times New Roman" w:cs="Times New Roman"/>
          <w:sz w:val="18"/>
          <w:szCs w:val="18"/>
        </w:rPr>
        <w:footnoteRef/>
      </w:r>
      <w:r w:rsidRPr="00B35397">
        <w:rPr>
          <w:rFonts w:ascii="Times New Roman" w:hAnsi="Times New Roman" w:cs="Times New Roman"/>
          <w:sz w:val="18"/>
          <w:szCs w:val="18"/>
        </w:rPr>
        <w:t xml:space="preserve"> Food and Agriculture Organization of the United Nations (2020), ‘Legal Considerations in the context of responses to COVID-19 to mitigate the risk of food insecurity’, </w:t>
      </w:r>
      <w:hyperlink r:id="rId20" w:history="1">
        <w:r w:rsidRPr="00B35397">
          <w:rPr>
            <w:rStyle w:val="Hyperlink"/>
            <w:rFonts w:ascii="Times New Roman" w:hAnsi="Times New Roman" w:cs="Times New Roman"/>
            <w:color w:val="auto"/>
            <w:sz w:val="18"/>
            <w:szCs w:val="18"/>
          </w:rPr>
          <w:t>http://www.fao.org/3/ca8615en/CA8615EN.pdf</w:t>
        </w:r>
      </w:hyperlink>
    </w:p>
  </w:footnote>
  <w:footnote w:id="32">
    <w:p w14:paraId="3C39A891" w14:textId="598827B1" w:rsidR="00E72269" w:rsidRPr="00B35397" w:rsidRDefault="00E72269" w:rsidP="00FD2159">
      <w:pPr>
        <w:pStyle w:val="FootnoteText"/>
        <w:rPr>
          <w:rFonts w:ascii="Times New Roman" w:hAnsi="Times New Roman" w:cs="Times New Roman"/>
          <w:sz w:val="18"/>
          <w:szCs w:val="18"/>
        </w:rPr>
      </w:pPr>
      <w:r w:rsidRPr="00B35397">
        <w:rPr>
          <w:rStyle w:val="FootnoteReference"/>
          <w:rFonts w:ascii="Times New Roman" w:hAnsi="Times New Roman" w:cs="Times New Roman"/>
          <w:sz w:val="18"/>
          <w:szCs w:val="18"/>
        </w:rPr>
        <w:footnoteRef/>
      </w:r>
      <w:r w:rsidRPr="00B35397">
        <w:rPr>
          <w:rFonts w:ascii="Times New Roman" w:hAnsi="Times New Roman" w:cs="Times New Roman"/>
          <w:sz w:val="18"/>
          <w:szCs w:val="18"/>
        </w:rPr>
        <w:t xml:space="preserve"> </w:t>
      </w:r>
      <w:bookmarkStart w:id="32" w:name="_Hlk56692263"/>
      <w:r w:rsidRPr="00B35397">
        <w:rPr>
          <w:rFonts w:ascii="Times New Roman" w:hAnsi="Times New Roman" w:cs="Times New Roman"/>
          <w:sz w:val="18"/>
          <w:szCs w:val="18"/>
        </w:rPr>
        <w:t xml:space="preserve">United Nations (2020). ‘COVID 19 and Indigenous Peoples’ Resilience’, </w:t>
      </w:r>
      <w:hyperlink r:id="rId21" w:history="1">
        <w:r w:rsidRPr="00B35397">
          <w:rPr>
            <w:rStyle w:val="Hyperlink"/>
            <w:rFonts w:ascii="Times New Roman" w:hAnsi="Times New Roman" w:cs="Times New Roman"/>
            <w:color w:val="auto"/>
            <w:sz w:val="18"/>
            <w:szCs w:val="18"/>
          </w:rPr>
          <w:t>https://www.un.org/en/observances/indigenous-day</w:t>
        </w:r>
      </w:hyperlink>
      <w:r w:rsidRPr="00B35397">
        <w:rPr>
          <w:rFonts w:ascii="Times New Roman" w:hAnsi="Times New Roman" w:cs="Times New Roman"/>
          <w:sz w:val="18"/>
          <w:szCs w:val="18"/>
        </w:rPr>
        <w:t>. (accessed August 21, 2020)</w:t>
      </w:r>
      <w:bookmarkEnd w:id="32"/>
    </w:p>
  </w:footnote>
  <w:footnote w:id="33">
    <w:p w14:paraId="0B049D91" w14:textId="68802605" w:rsidR="00E72269" w:rsidRPr="00B35397" w:rsidRDefault="00E72269" w:rsidP="00FD2159">
      <w:pPr>
        <w:pStyle w:val="FootnoteText"/>
        <w:rPr>
          <w:rFonts w:ascii="Times New Roman" w:hAnsi="Times New Roman" w:cs="Times New Roman"/>
          <w:sz w:val="18"/>
          <w:szCs w:val="18"/>
        </w:rPr>
      </w:pPr>
      <w:r w:rsidRPr="00B35397">
        <w:rPr>
          <w:rStyle w:val="FootnoteReference"/>
          <w:rFonts w:ascii="Times New Roman" w:hAnsi="Times New Roman" w:cs="Times New Roman"/>
          <w:sz w:val="18"/>
          <w:szCs w:val="18"/>
        </w:rPr>
        <w:footnoteRef/>
      </w:r>
      <w:r w:rsidRPr="00B35397">
        <w:rPr>
          <w:rFonts w:ascii="Times New Roman" w:hAnsi="Times New Roman" w:cs="Times New Roman"/>
          <w:sz w:val="18"/>
          <w:szCs w:val="18"/>
        </w:rPr>
        <w:t xml:space="preserve"> Cultural Survival (2020). ‘9 Ways Indigenous Rights are at Risk During the COVID 19 Crisis’, available at: </w:t>
      </w:r>
      <w:hyperlink r:id="rId22" w:history="1">
        <w:r w:rsidRPr="00B35397">
          <w:rPr>
            <w:rStyle w:val="Hyperlink"/>
            <w:rFonts w:ascii="Times New Roman" w:hAnsi="Times New Roman" w:cs="Times New Roman"/>
            <w:color w:val="auto"/>
            <w:sz w:val="18"/>
            <w:szCs w:val="18"/>
          </w:rPr>
          <w:t>https://www.culturalsurvival.org/news/9-ways-indigenous-rights-are-risk-during-COVID 19-crisis</w:t>
        </w:r>
      </w:hyperlink>
      <w:r w:rsidRPr="00B35397">
        <w:rPr>
          <w:rFonts w:ascii="Times New Roman" w:hAnsi="Times New Roman" w:cs="Times New Roman"/>
          <w:sz w:val="18"/>
          <w:szCs w:val="18"/>
        </w:rPr>
        <w:t xml:space="preserve"> (accessed August 21, 2020)</w:t>
      </w:r>
    </w:p>
  </w:footnote>
  <w:footnote w:id="34">
    <w:p w14:paraId="45D35E3A" w14:textId="58C36394" w:rsidR="00E72269" w:rsidRPr="00B35397" w:rsidRDefault="00E72269">
      <w:pPr>
        <w:pStyle w:val="FootnoteText"/>
        <w:rPr>
          <w:rFonts w:ascii="Times New Roman" w:hAnsi="Times New Roman" w:cs="Times New Roman"/>
          <w:sz w:val="18"/>
          <w:szCs w:val="18"/>
          <w:lang w:val="en-US"/>
        </w:rPr>
      </w:pPr>
      <w:r w:rsidRPr="00B35397">
        <w:rPr>
          <w:rStyle w:val="FootnoteReference"/>
          <w:rFonts w:ascii="Times New Roman" w:hAnsi="Times New Roman" w:cs="Times New Roman"/>
          <w:sz w:val="18"/>
          <w:szCs w:val="18"/>
        </w:rPr>
        <w:footnoteRef/>
      </w:r>
      <w:r w:rsidRPr="00B35397">
        <w:rPr>
          <w:rFonts w:ascii="Times New Roman" w:hAnsi="Times New Roman" w:cs="Times New Roman"/>
          <w:sz w:val="18"/>
          <w:szCs w:val="18"/>
        </w:rPr>
        <w:t xml:space="preserve"> ARISA telephone interview </w:t>
      </w:r>
      <w:r w:rsidRPr="00B35397">
        <w:rPr>
          <w:rFonts w:ascii="Times New Roman" w:hAnsi="Times New Roman" w:cs="Times New Roman"/>
          <w:sz w:val="18"/>
          <w:szCs w:val="18"/>
          <w:lang w:val="en-US"/>
        </w:rPr>
        <w:t>with Kileni Fernando, Namibia, October 29, 2020.</w:t>
      </w:r>
    </w:p>
  </w:footnote>
  <w:footnote w:id="35">
    <w:p w14:paraId="45E191F5" w14:textId="7FD3E49A" w:rsidR="00E72269" w:rsidRPr="00B35397" w:rsidRDefault="00E72269">
      <w:pPr>
        <w:pStyle w:val="FootnoteText"/>
        <w:rPr>
          <w:rFonts w:ascii="Times New Roman" w:hAnsi="Times New Roman" w:cs="Times New Roman"/>
          <w:sz w:val="18"/>
          <w:szCs w:val="18"/>
          <w:lang w:val="en-US"/>
        </w:rPr>
      </w:pPr>
      <w:r w:rsidRPr="00B35397">
        <w:rPr>
          <w:rStyle w:val="FootnoteReference"/>
          <w:rFonts w:ascii="Times New Roman" w:hAnsi="Times New Roman" w:cs="Times New Roman"/>
          <w:sz w:val="18"/>
          <w:szCs w:val="18"/>
        </w:rPr>
        <w:footnoteRef/>
      </w:r>
      <w:r w:rsidRPr="00B35397">
        <w:rPr>
          <w:rFonts w:ascii="Times New Roman" w:hAnsi="Times New Roman" w:cs="Times New Roman"/>
          <w:sz w:val="18"/>
          <w:szCs w:val="18"/>
        </w:rPr>
        <w:t xml:space="preserve"> United Nations (2020). ‘COVID 19 and Indigenous Peoples’ Resilience’, </w:t>
      </w:r>
      <w:hyperlink r:id="rId23" w:history="1">
        <w:r w:rsidRPr="00B35397">
          <w:rPr>
            <w:rStyle w:val="Hyperlink"/>
            <w:rFonts w:ascii="Times New Roman" w:hAnsi="Times New Roman" w:cs="Times New Roman"/>
            <w:color w:val="auto"/>
            <w:sz w:val="18"/>
            <w:szCs w:val="18"/>
          </w:rPr>
          <w:t>https://www.un.org/en/observances/indigenous-day</w:t>
        </w:r>
      </w:hyperlink>
      <w:r w:rsidRPr="00B35397">
        <w:rPr>
          <w:rFonts w:ascii="Times New Roman" w:hAnsi="Times New Roman" w:cs="Times New Roman"/>
          <w:sz w:val="18"/>
          <w:szCs w:val="18"/>
        </w:rPr>
        <w:t>. (accessed August 21, 2020)</w:t>
      </w:r>
    </w:p>
  </w:footnote>
  <w:footnote w:id="36">
    <w:p w14:paraId="0B1D0BAD" w14:textId="139325A4" w:rsidR="00E72269" w:rsidRPr="00B35397" w:rsidRDefault="00E72269">
      <w:pPr>
        <w:pStyle w:val="FootnoteText"/>
        <w:rPr>
          <w:rFonts w:ascii="Times New Roman" w:hAnsi="Times New Roman" w:cs="Times New Roman"/>
          <w:sz w:val="18"/>
          <w:szCs w:val="18"/>
          <w:lang w:val="en-US"/>
        </w:rPr>
      </w:pPr>
      <w:r w:rsidRPr="00B35397">
        <w:rPr>
          <w:rStyle w:val="FootnoteReference"/>
          <w:rFonts w:ascii="Times New Roman" w:hAnsi="Times New Roman" w:cs="Times New Roman"/>
          <w:sz w:val="18"/>
          <w:szCs w:val="18"/>
        </w:rPr>
        <w:footnoteRef/>
      </w:r>
      <w:r w:rsidRPr="00B35397">
        <w:rPr>
          <w:rFonts w:ascii="Times New Roman" w:hAnsi="Times New Roman" w:cs="Times New Roman"/>
          <w:sz w:val="18"/>
          <w:szCs w:val="18"/>
        </w:rPr>
        <w:t xml:space="preserve">Reliefweb (2020), ‘Gender-Based Violence and COVI-19: The complexities of responding to “The Shadow Pandemic”, May 2020,  </w:t>
      </w:r>
      <w:hyperlink r:id="rId24" w:history="1">
        <w:r w:rsidRPr="00B35397">
          <w:rPr>
            <w:rStyle w:val="Hyperlink"/>
            <w:rFonts w:ascii="Times New Roman" w:hAnsi="Times New Roman" w:cs="Times New Roman"/>
            <w:color w:val="auto"/>
            <w:sz w:val="18"/>
            <w:szCs w:val="18"/>
          </w:rPr>
          <w:t>https://reliefweb.int/report/world/gender-based-violence-and-covid-19-complexities-responding-shadow-pandemic-may-2020</w:t>
        </w:r>
      </w:hyperlink>
    </w:p>
  </w:footnote>
  <w:footnote w:id="37">
    <w:p w14:paraId="0D15174D" w14:textId="5AD00ECA" w:rsidR="00E72269" w:rsidRPr="00B35397" w:rsidRDefault="00E72269">
      <w:pPr>
        <w:pStyle w:val="FootnoteText"/>
        <w:rPr>
          <w:rFonts w:ascii="Times New Roman" w:hAnsi="Times New Roman" w:cs="Times New Roman"/>
          <w:sz w:val="18"/>
          <w:szCs w:val="18"/>
        </w:rPr>
      </w:pPr>
      <w:r w:rsidRPr="00B35397">
        <w:rPr>
          <w:rStyle w:val="FootnoteReference"/>
          <w:rFonts w:ascii="Times New Roman" w:hAnsi="Times New Roman" w:cs="Times New Roman"/>
          <w:sz w:val="18"/>
          <w:szCs w:val="18"/>
        </w:rPr>
        <w:footnoteRef/>
      </w:r>
      <w:r w:rsidRPr="00B35397">
        <w:rPr>
          <w:rFonts w:ascii="Times New Roman" w:hAnsi="Times New Roman" w:cs="Times New Roman"/>
          <w:sz w:val="18"/>
          <w:szCs w:val="18"/>
        </w:rPr>
        <w:t xml:space="preserve"> ARISA virtual discussion with women rights organization, Lesotho, April 2020. See also Medecins Sans Frontiers, ‘South Africa: Sexual and Gender Based Violence, a concern during COVID-19 lockdown’,</w:t>
      </w:r>
      <w:r>
        <w:rPr>
          <w:rFonts w:ascii="Times New Roman" w:hAnsi="Times New Roman" w:cs="Times New Roman"/>
          <w:sz w:val="18"/>
          <w:szCs w:val="18"/>
        </w:rPr>
        <w:t xml:space="preserve"> April 7, 2007,</w:t>
      </w:r>
      <w:r w:rsidRPr="00B35397">
        <w:rPr>
          <w:rFonts w:ascii="Times New Roman" w:hAnsi="Times New Roman" w:cs="Times New Roman"/>
          <w:sz w:val="18"/>
          <w:szCs w:val="18"/>
        </w:rPr>
        <w:t xml:space="preserve"> </w:t>
      </w:r>
      <w:hyperlink r:id="rId25" w:history="1">
        <w:r w:rsidRPr="00B35397">
          <w:rPr>
            <w:rStyle w:val="Hyperlink"/>
            <w:rFonts w:ascii="Times New Roman" w:hAnsi="Times New Roman" w:cs="Times New Roman"/>
            <w:color w:val="auto"/>
            <w:sz w:val="18"/>
            <w:szCs w:val="18"/>
          </w:rPr>
          <w:t>https://www.msf.org.za/news-and-resources/latest-news/south-africa-sexual-and-gender-based-violence-concern-during-covid</w:t>
        </w:r>
      </w:hyperlink>
      <w:r w:rsidRPr="00B35397">
        <w:rPr>
          <w:rFonts w:ascii="Times New Roman" w:hAnsi="Times New Roman" w:cs="Times New Roman"/>
          <w:sz w:val="18"/>
          <w:szCs w:val="18"/>
        </w:rPr>
        <w:t xml:space="preserve">, </w:t>
      </w:r>
    </w:p>
  </w:footnote>
  <w:footnote w:id="38">
    <w:p w14:paraId="4337A62F" w14:textId="342C1FD1" w:rsidR="00E72269" w:rsidRPr="00B35397" w:rsidRDefault="00E72269">
      <w:pPr>
        <w:pStyle w:val="FootnoteText"/>
        <w:rPr>
          <w:rFonts w:ascii="Times New Roman" w:hAnsi="Times New Roman" w:cs="Times New Roman"/>
          <w:sz w:val="18"/>
          <w:szCs w:val="18"/>
          <w:lang w:val="en-US"/>
        </w:rPr>
      </w:pPr>
      <w:r w:rsidRPr="00B35397">
        <w:rPr>
          <w:rStyle w:val="FootnoteReference"/>
          <w:rFonts w:ascii="Times New Roman" w:hAnsi="Times New Roman" w:cs="Times New Roman"/>
          <w:sz w:val="18"/>
          <w:szCs w:val="18"/>
        </w:rPr>
        <w:footnoteRef/>
      </w:r>
      <w:r w:rsidRPr="00B35397">
        <w:rPr>
          <w:rFonts w:ascii="Times New Roman" w:hAnsi="Times New Roman" w:cs="Times New Roman"/>
          <w:sz w:val="18"/>
          <w:szCs w:val="18"/>
        </w:rPr>
        <w:t xml:space="preserve"> ARISA </w:t>
      </w:r>
      <w:r w:rsidRPr="00B35397">
        <w:rPr>
          <w:rFonts w:ascii="Times New Roman" w:hAnsi="Times New Roman" w:cs="Times New Roman"/>
          <w:sz w:val="18"/>
          <w:szCs w:val="18"/>
          <w:lang w:val="en-US"/>
        </w:rPr>
        <w:t>telephone interview with Diphetogo Anita Lekgowa</w:t>
      </w:r>
      <w:r>
        <w:rPr>
          <w:rFonts w:ascii="Times New Roman" w:hAnsi="Times New Roman" w:cs="Times New Roman"/>
          <w:sz w:val="18"/>
          <w:szCs w:val="18"/>
          <w:lang w:val="en-US"/>
        </w:rPr>
        <w:t xml:space="preserve">, Botswana, </w:t>
      </w:r>
      <w:r w:rsidRPr="00B35397">
        <w:rPr>
          <w:rFonts w:ascii="Times New Roman" w:hAnsi="Times New Roman" w:cs="Times New Roman"/>
          <w:sz w:val="18"/>
          <w:szCs w:val="18"/>
          <w:lang w:val="en-US"/>
        </w:rPr>
        <w:t>October 29, 2020.</w:t>
      </w:r>
    </w:p>
  </w:footnote>
  <w:footnote w:id="39">
    <w:p w14:paraId="52D02E03" w14:textId="1BCD5C30" w:rsidR="00E72269" w:rsidRPr="00B35397" w:rsidRDefault="00E72269">
      <w:pPr>
        <w:pStyle w:val="FootnoteText"/>
        <w:rPr>
          <w:rFonts w:ascii="Times New Roman" w:hAnsi="Times New Roman" w:cs="Times New Roman"/>
          <w:sz w:val="18"/>
          <w:szCs w:val="18"/>
          <w:lang w:val="en-US"/>
        </w:rPr>
      </w:pPr>
      <w:r w:rsidRPr="00B35397">
        <w:rPr>
          <w:rStyle w:val="FootnoteReference"/>
          <w:rFonts w:ascii="Times New Roman" w:hAnsi="Times New Roman" w:cs="Times New Roman"/>
          <w:sz w:val="18"/>
          <w:szCs w:val="18"/>
        </w:rPr>
        <w:footnoteRef/>
      </w:r>
      <w:r w:rsidRPr="00B35397">
        <w:rPr>
          <w:rFonts w:ascii="Times New Roman" w:hAnsi="Times New Roman" w:cs="Times New Roman"/>
          <w:sz w:val="18"/>
          <w:szCs w:val="18"/>
        </w:rPr>
        <w:t xml:space="preserve"> ARISA telephone interview with </w:t>
      </w:r>
      <w:r w:rsidRPr="00B35397">
        <w:rPr>
          <w:rFonts w:ascii="Times New Roman" w:hAnsi="Times New Roman" w:cs="Times New Roman"/>
          <w:sz w:val="18"/>
          <w:szCs w:val="18"/>
          <w:lang w:val="en-US"/>
        </w:rPr>
        <w:t>Women’s Leadership Centre, Namibia, November 16, 2020.</w:t>
      </w:r>
    </w:p>
  </w:footnote>
  <w:footnote w:id="40">
    <w:p w14:paraId="0B407B35" w14:textId="0EF5FB0B" w:rsidR="00E72269" w:rsidRPr="00B35397" w:rsidRDefault="00E72269" w:rsidP="006B37A2">
      <w:pPr>
        <w:pStyle w:val="FootnoteText"/>
        <w:rPr>
          <w:rFonts w:ascii="Times New Roman" w:hAnsi="Times New Roman" w:cs="Times New Roman"/>
          <w:lang w:val="en-US"/>
        </w:rPr>
      </w:pPr>
      <w:r w:rsidRPr="00B35397">
        <w:rPr>
          <w:rStyle w:val="FootnoteReference"/>
          <w:rFonts w:ascii="Times New Roman" w:hAnsi="Times New Roman" w:cs="Times New Roman"/>
          <w:sz w:val="18"/>
          <w:szCs w:val="18"/>
        </w:rPr>
        <w:footnoteRef/>
      </w:r>
      <w:r w:rsidRPr="00B35397">
        <w:rPr>
          <w:rFonts w:ascii="Times New Roman" w:hAnsi="Times New Roman" w:cs="Times New Roman"/>
          <w:sz w:val="18"/>
          <w:szCs w:val="18"/>
        </w:rPr>
        <w:t xml:space="preserve"> Ibid.</w:t>
      </w:r>
    </w:p>
  </w:footnote>
  <w:footnote w:id="41">
    <w:p w14:paraId="2F828AAD" w14:textId="4D6A3BC1" w:rsidR="00E72269" w:rsidRPr="00B35397" w:rsidRDefault="00E72269" w:rsidP="00935E61">
      <w:pPr>
        <w:pStyle w:val="FootnoteText"/>
        <w:jc w:val="both"/>
        <w:rPr>
          <w:rFonts w:ascii="Times New Roman" w:hAnsi="Times New Roman" w:cs="Times New Roman"/>
          <w:sz w:val="18"/>
          <w:szCs w:val="18"/>
          <w:lang w:val="en-US"/>
        </w:rPr>
      </w:pPr>
      <w:r w:rsidRPr="00B35397">
        <w:rPr>
          <w:rStyle w:val="FootnoteReference"/>
          <w:rFonts w:ascii="Times New Roman" w:hAnsi="Times New Roman" w:cs="Times New Roman"/>
          <w:sz w:val="18"/>
          <w:szCs w:val="18"/>
        </w:rPr>
        <w:footnoteRef/>
      </w:r>
      <w:r>
        <w:rPr>
          <w:rFonts w:ascii="Times New Roman" w:hAnsi="Times New Roman" w:cs="Times New Roman"/>
          <w:sz w:val="18"/>
          <w:szCs w:val="18"/>
        </w:rPr>
        <w:t>IWIGIA,</w:t>
      </w:r>
      <w:r w:rsidRPr="00B35397">
        <w:rPr>
          <w:rFonts w:ascii="Times New Roman" w:hAnsi="Times New Roman" w:cs="Times New Roman"/>
          <w:sz w:val="18"/>
          <w:szCs w:val="18"/>
        </w:rPr>
        <w:t xml:space="preserve"> </w:t>
      </w:r>
      <w:hyperlink r:id="rId26" w:history="1">
        <w:r w:rsidRPr="00B35397">
          <w:rPr>
            <w:rStyle w:val="Hyperlink"/>
            <w:rFonts w:ascii="Times New Roman" w:hAnsi="Times New Roman" w:cs="Times New Roman"/>
            <w:color w:val="auto"/>
            <w:sz w:val="18"/>
            <w:szCs w:val="18"/>
          </w:rPr>
          <w:t>http://iwgia.org/images/yearbook/2020/IWGIA_The_Indigenous_World_2020.pdf</w:t>
        </w:r>
      </w:hyperlink>
    </w:p>
  </w:footnote>
  <w:footnote w:id="42">
    <w:p w14:paraId="3E0ECDDD" w14:textId="5B7D32BC" w:rsidR="00E72269" w:rsidRPr="00B35397" w:rsidRDefault="00E72269" w:rsidP="00935E61">
      <w:pPr>
        <w:pStyle w:val="FootnoteText"/>
        <w:rPr>
          <w:rFonts w:ascii="Times New Roman" w:hAnsi="Times New Roman" w:cs="Times New Roman"/>
          <w:sz w:val="18"/>
          <w:szCs w:val="18"/>
        </w:rPr>
      </w:pPr>
      <w:r w:rsidRPr="00B35397">
        <w:rPr>
          <w:rStyle w:val="FootnoteReference"/>
          <w:rFonts w:ascii="Times New Roman" w:hAnsi="Times New Roman" w:cs="Times New Roman"/>
          <w:sz w:val="18"/>
          <w:szCs w:val="18"/>
        </w:rPr>
        <w:footnoteRef/>
      </w:r>
      <w:r w:rsidRPr="00B35397">
        <w:rPr>
          <w:rFonts w:ascii="Times New Roman" w:hAnsi="Times New Roman" w:cs="Times New Roman"/>
          <w:sz w:val="18"/>
          <w:szCs w:val="18"/>
        </w:rPr>
        <w:t xml:space="preserve"> UNDP (2020). </w:t>
      </w:r>
      <w:r>
        <w:rPr>
          <w:rFonts w:ascii="Times New Roman" w:hAnsi="Times New Roman" w:cs="Times New Roman"/>
          <w:sz w:val="18"/>
          <w:szCs w:val="18"/>
        </w:rPr>
        <w:t>‘</w:t>
      </w:r>
      <w:r w:rsidRPr="00B35397">
        <w:rPr>
          <w:rFonts w:ascii="Times New Roman" w:hAnsi="Times New Roman" w:cs="Times New Roman"/>
          <w:sz w:val="18"/>
          <w:szCs w:val="18"/>
        </w:rPr>
        <w:t>UNDP Brief: Gender Based Violence and COVID 19</w:t>
      </w:r>
      <w:r>
        <w:rPr>
          <w:rFonts w:ascii="Times New Roman" w:hAnsi="Times New Roman" w:cs="Times New Roman"/>
          <w:sz w:val="18"/>
          <w:szCs w:val="18"/>
        </w:rPr>
        <w:t>’,</w:t>
      </w:r>
      <w:r w:rsidRPr="00B35397">
        <w:rPr>
          <w:rFonts w:ascii="Times New Roman" w:hAnsi="Times New Roman" w:cs="Times New Roman"/>
          <w:sz w:val="18"/>
          <w:szCs w:val="18"/>
        </w:rPr>
        <w:t xml:space="preserve"> https://www.undp.org/content/undp/en/home/librarypage/womens-empowerment/gender-based-violence-and-covid-19.html</w:t>
      </w:r>
    </w:p>
  </w:footnote>
  <w:footnote w:id="43">
    <w:p w14:paraId="46F0DD83" w14:textId="2889AB8A" w:rsidR="00E72269" w:rsidRPr="00B35397" w:rsidRDefault="00E72269" w:rsidP="00491F57">
      <w:pPr>
        <w:pStyle w:val="FootnoteText"/>
        <w:rPr>
          <w:rFonts w:ascii="Times New Roman" w:hAnsi="Times New Roman" w:cs="Times New Roman"/>
          <w:sz w:val="18"/>
          <w:szCs w:val="18"/>
        </w:rPr>
      </w:pPr>
      <w:r w:rsidRPr="00B35397">
        <w:rPr>
          <w:rStyle w:val="FootnoteReference"/>
          <w:rFonts w:ascii="Times New Roman" w:hAnsi="Times New Roman" w:cs="Times New Roman"/>
          <w:sz w:val="18"/>
          <w:szCs w:val="18"/>
        </w:rPr>
        <w:footnoteRef/>
      </w:r>
      <w:r w:rsidRPr="00B35397">
        <w:rPr>
          <w:rFonts w:ascii="Times New Roman" w:hAnsi="Times New Roman" w:cs="Times New Roman"/>
          <w:sz w:val="18"/>
          <w:szCs w:val="18"/>
        </w:rPr>
        <w:t xml:space="preserve"> ARISA virtual discussions with IPOs</w:t>
      </w:r>
      <w:r>
        <w:rPr>
          <w:rFonts w:ascii="Times New Roman" w:hAnsi="Times New Roman" w:cs="Times New Roman"/>
          <w:sz w:val="18"/>
          <w:szCs w:val="18"/>
        </w:rPr>
        <w:t xml:space="preserve"> from Angola, Botswana and South Africa</w:t>
      </w:r>
      <w:r w:rsidRPr="00B35397">
        <w:rPr>
          <w:rFonts w:ascii="Times New Roman" w:hAnsi="Times New Roman" w:cs="Times New Roman"/>
          <w:sz w:val="18"/>
          <w:szCs w:val="18"/>
        </w:rPr>
        <w:t>, April 23, 2020</w:t>
      </w:r>
    </w:p>
  </w:footnote>
  <w:footnote w:id="44">
    <w:p w14:paraId="216EB9B7" w14:textId="2B5FF110" w:rsidR="00E72269" w:rsidRPr="00B35397" w:rsidRDefault="00E72269" w:rsidP="00491F57">
      <w:pPr>
        <w:pStyle w:val="FootnoteText"/>
        <w:jc w:val="both"/>
        <w:rPr>
          <w:rFonts w:ascii="Times New Roman" w:hAnsi="Times New Roman" w:cs="Times New Roman"/>
          <w:sz w:val="18"/>
          <w:szCs w:val="18"/>
          <w:lang w:val="en-US"/>
        </w:rPr>
      </w:pPr>
      <w:r w:rsidRPr="00B35397">
        <w:rPr>
          <w:rStyle w:val="FootnoteReference"/>
          <w:rFonts w:ascii="Times New Roman" w:hAnsi="Times New Roman" w:cs="Times New Roman"/>
          <w:sz w:val="18"/>
          <w:szCs w:val="18"/>
        </w:rPr>
        <w:footnoteRef/>
      </w:r>
      <w:r w:rsidRPr="00B35397">
        <w:rPr>
          <w:rFonts w:ascii="Times New Roman" w:hAnsi="Times New Roman" w:cs="Times New Roman"/>
          <w:sz w:val="18"/>
          <w:szCs w:val="18"/>
        </w:rPr>
        <w:t xml:space="preserve"> U.S. Department of State, Overseas Security Advisory Council (2020), Health Alert, Botswana, April 23. </w:t>
      </w:r>
      <w:hyperlink r:id="rId27" w:history="1">
        <w:r w:rsidRPr="00B35397">
          <w:rPr>
            <w:rStyle w:val="Hyperlink"/>
            <w:rFonts w:ascii="Times New Roman" w:hAnsi="Times New Roman" w:cs="Times New Roman"/>
            <w:color w:val="auto"/>
            <w:sz w:val="18"/>
            <w:szCs w:val="18"/>
          </w:rPr>
          <w:t>https://www.osac.gov/Country/Botswana/Content/Detail/Report/7cd7ceb4-b642-48db-9721-188400978318</w:t>
        </w:r>
      </w:hyperlink>
    </w:p>
  </w:footnote>
  <w:footnote w:id="45">
    <w:p w14:paraId="2FD77421" w14:textId="2492BF2D" w:rsidR="00E72269" w:rsidRPr="00B35397" w:rsidRDefault="00E72269" w:rsidP="00491F57">
      <w:pPr>
        <w:pStyle w:val="FootnoteText"/>
        <w:rPr>
          <w:rFonts w:ascii="Times New Roman" w:hAnsi="Times New Roman" w:cs="Times New Roman"/>
          <w:sz w:val="18"/>
          <w:szCs w:val="18"/>
        </w:rPr>
      </w:pPr>
      <w:r w:rsidRPr="00B35397">
        <w:rPr>
          <w:rStyle w:val="FootnoteReference"/>
          <w:rFonts w:ascii="Times New Roman" w:hAnsi="Times New Roman" w:cs="Times New Roman"/>
          <w:sz w:val="18"/>
          <w:szCs w:val="18"/>
        </w:rPr>
        <w:footnoteRef/>
      </w:r>
      <w:r w:rsidRPr="00B35397">
        <w:rPr>
          <w:rFonts w:ascii="Times New Roman" w:hAnsi="Times New Roman" w:cs="Times New Roman"/>
          <w:sz w:val="18"/>
          <w:szCs w:val="18"/>
        </w:rPr>
        <w:t xml:space="preserve">  ARISA virtual discussions with IPOs from Angola, Botswana and South Africa, April 23, 2020</w:t>
      </w:r>
    </w:p>
  </w:footnote>
  <w:footnote w:id="46">
    <w:p w14:paraId="778ED6E0" w14:textId="77777777" w:rsidR="00E72269" w:rsidRPr="00B35397" w:rsidRDefault="00E72269" w:rsidP="00491F57">
      <w:pPr>
        <w:pStyle w:val="FootnoteText"/>
        <w:tabs>
          <w:tab w:val="left" w:pos="1510"/>
        </w:tabs>
        <w:rPr>
          <w:rFonts w:ascii="Times New Roman" w:hAnsi="Times New Roman" w:cs="Times New Roman"/>
          <w:sz w:val="18"/>
          <w:szCs w:val="18"/>
        </w:rPr>
      </w:pPr>
      <w:r w:rsidRPr="00B35397">
        <w:rPr>
          <w:rStyle w:val="FootnoteReference"/>
          <w:rFonts w:ascii="Times New Roman" w:hAnsi="Times New Roman" w:cs="Times New Roman"/>
          <w:sz w:val="18"/>
          <w:szCs w:val="18"/>
        </w:rPr>
        <w:footnoteRef/>
      </w:r>
      <w:r w:rsidRPr="00B35397">
        <w:rPr>
          <w:rFonts w:ascii="Times New Roman" w:hAnsi="Times New Roman" w:cs="Times New Roman"/>
          <w:sz w:val="18"/>
          <w:szCs w:val="18"/>
        </w:rPr>
        <w:t xml:space="preserve"> Ibid</w:t>
      </w:r>
      <w:r w:rsidRPr="00B35397">
        <w:rPr>
          <w:rFonts w:ascii="Times New Roman" w:hAnsi="Times New Roman" w:cs="Times New Roman"/>
          <w:sz w:val="18"/>
          <w:szCs w:val="18"/>
        </w:rPr>
        <w:tab/>
      </w:r>
    </w:p>
  </w:footnote>
  <w:footnote w:id="47">
    <w:p w14:paraId="3DD634C1" w14:textId="77777777" w:rsidR="00E72269" w:rsidRPr="00B35397" w:rsidRDefault="00E72269" w:rsidP="00491F57">
      <w:pPr>
        <w:pStyle w:val="FootnoteText"/>
        <w:jc w:val="both"/>
        <w:rPr>
          <w:rFonts w:ascii="Times New Roman" w:hAnsi="Times New Roman" w:cs="Times New Roman"/>
          <w:sz w:val="18"/>
          <w:szCs w:val="18"/>
          <w:lang w:val="en-US"/>
        </w:rPr>
      </w:pPr>
      <w:r w:rsidRPr="00B35397">
        <w:rPr>
          <w:rStyle w:val="FootnoteReference"/>
          <w:rFonts w:ascii="Times New Roman" w:hAnsi="Times New Roman" w:cs="Times New Roman"/>
          <w:sz w:val="18"/>
          <w:szCs w:val="18"/>
        </w:rPr>
        <w:footnoteRef/>
      </w:r>
      <w:r w:rsidRPr="00B35397">
        <w:rPr>
          <w:rFonts w:ascii="Times New Roman" w:hAnsi="Times New Roman" w:cs="Times New Roman"/>
          <w:sz w:val="18"/>
          <w:szCs w:val="18"/>
        </w:rPr>
        <w:t xml:space="preserve"> </w:t>
      </w:r>
      <w:r w:rsidRPr="00B35397">
        <w:rPr>
          <w:rFonts w:ascii="Times New Roman" w:hAnsi="Times New Roman" w:cs="Times New Roman"/>
          <w:sz w:val="18"/>
          <w:szCs w:val="18"/>
          <w:lang w:val="en-US"/>
        </w:rPr>
        <w:t>Ibid</w:t>
      </w:r>
    </w:p>
  </w:footnote>
  <w:footnote w:id="48">
    <w:p w14:paraId="5DB2A0CF" w14:textId="77777777" w:rsidR="00E72269" w:rsidRPr="00B35397" w:rsidRDefault="00E72269" w:rsidP="00491F57">
      <w:pPr>
        <w:pStyle w:val="FootnoteText"/>
        <w:rPr>
          <w:rFonts w:ascii="Times New Roman" w:hAnsi="Times New Roman" w:cs="Times New Roman"/>
          <w:sz w:val="18"/>
          <w:szCs w:val="18"/>
        </w:rPr>
      </w:pPr>
      <w:r w:rsidRPr="00B35397">
        <w:rPr>
          <w:rStyle w:val="FootnoteReference"/>
          <w:rFonts w:ascii="Times New Roman" w:hAnsi="Times New Roman" w:cs="Times New Roman"/>
          <w:sz w:val="18"/>
          <w:szCs w:val="18"/>
        </w:rPr>
        <w:footnoteRef/>
      </w:r>
      <w:r w:rsidRPr="00B35397">
        <w:rPr>
          <w:rFonts w:ascii="Times New Roman" w:hAnsi="Times New Roman" w:cs="Times New Roman"/>
          <w:sz w:val="18"/>
          <w:szCs w:val="18"/>
        </w:rPr>
        <w:t xml:space="preserve"> Ibid</w:t>
      </w:r>
    </w:p>
  </w:footnote>
  <w:footnote w:id="49">
    <w:p w14:paraId="5212AACA" w14:textId="6D10462A" w:rsidR="00E72269" w:rsidRPr="00B35397" w:rsidRDefault="00E72269" w:rsidP="00491F57">
      <w:pPr>
        <w:pStyle w:val="FootnoteText"/>
        <w:rPr>
          <w:rFonts w:ascii="Times New Roman" w:hAnsi="Times New Roman" w:cs="Times New Roman"/>
          <w:sz w:val="18"/>
          <w:szCs w:val="18"/>
          <w:lang w:val="en-US"/>
        </w:rPr>
      </w:pPr>
      <w:r w:rsidRPr="00B35397">
        <w:rPr>
          <w:rStyle w:val="FootnoteReference"/>
          <w:rFonts w:ascii="Times New Roman" w:hAnsi="Times New Roman" w:cs="Times New Roman"/>
          <w:sz w:val="18"/>
          <w:szCs w:val="18"/>
        </w:rPr>
        <w:footnoteRef/>
      </w:r>
      <w:r w:rsidRPr="00B35397">
        <w:rPr>
          <w:rFonts w:ascii="Times New Roman" w:hAnsi="Times New Roman" w:cs="Times New Roman"/>
          <w:sz w:val="18"/>
          <w:szCs w:val="18"/>
        </w:rPr>
        <w:t xml:space="preserve">Government of South Africa, </w:t>
      </w:r>
      <w:hyperlink r:id="rId28" w:history="1">
        <w:r w:rsidRPr="00B35397">
          <w:rPr>
            <w:rStyle w:val="Hyperlink"/>
            <w:rFonts w:ascii="Times New Roman" w:hAnsi="Times New Roman" w:cs="Times New Roman"/>
            <w:color w:val="auto"/>
            <w:sz w:val="18"/>
            <w:szCs w:val="18"/>
          </w:rPr>
          <w:t>https://www.gov.za/sites/default/files/gcis_document/201409/act28of1996.pdf</w:t>
        </w:r>
      </w:hyperlink>
    </w:p>
  </w:footnote>
  <w:footnote w:id="50">
    <w:p w14:paraId="63A3E218" w14:textId="74D95D7F" w:rsidR="00E72269" w:rsidRPr="00B35397" w:rsidRDefault="00E72269">
      <w:pPr>
        <w:pStyle w:val="FootnoteText"/>
        <w:rPr>
          <w:rFonts w:ascii="Times New Roman" w:hAnsi="Times New Roman" w:cs="Times New Roman"/>
          <w:sz w:val="18"/>
          <w:szCs w:val="18"/>
          <w:lang w:val="en-US"/>
        </w:rPr>
      </w:pPr>
      <w:r w:rsidRPr="00B35397">
        <w:rPr>
          <w:rStyle w:val="FootnoteReference"/>
          <w:rFonts w:ascii="Times New Roman" w:hAnsi="Times New Roman" w:cs="Times New Roman"/>
          <w:sz w:val="18"/>
          <w:szCs w:val="18"/>
        </w:rPr>
        <w:footnoteRef/>
      </w:r>
      <w:r w:rsidRPr="00B35397">
        <w:rPr>
          <w:rFonts w:ascii="Times New Roman" w:hAnsi="Times New Roman" w:cs="Times New Roman"/>
          <w:sz w:val="18"/>
          <w:szCs w:val="18"/>
        </w:rPr>
        <w:t xml:space="preserve"> Center for Law and Society, </w:t>
      </w:r>
      <w:r>
        <w:rPr>
          <w:rFonts w:ascii="Times New Roman" w:hAnsi="Times New Roman" w:cs="Times New Roman"/>
          <w:sz w:val="18"/>
          <w:szCs w:val="18"/>
        </w:rPr>
        <w:t>‘</w:t>
      </w:r>
      <w:r w:rsidRPr="00B35397">
        <w:rPr>
          <w:rFonts w:ascii="Times New Roman" w:hAnsi="Times New Roman" w:cs="Times New Roman"/>
          <w:sz w:val="18"/>
          <w:szCs w:val="18"/>
        </w:rPr>
        <w:t>Community Property Associations</w:t>
      </w:r>
      <w:r>
        <w:rPr>
          <w:rFonts w:ascii="Times New Roman" w:hAnsi="Times New Roman" w:cs="Times New Roman"/>
          <w:sz w:val="18"/>
          <w:szCs w:val="18"/>
        </w:rPr>
        <w:t>’,</w:t>
      </w:r>
      <w:r w:rsidRPr="00B35397">
        <w:rPr>
          <w:rFonts w:ascii="Times New Roman" w:hAnsi="Times New Roman" w:cs="Times New Roman"/>
          <w:sz w:val="18"/>
          <w:szCs w:val="18"/>
        </w:rPr>
        <w:t xml:space="preserve"> </w:t>
      </w:r>
      <w:hyperlink r:id="rId29" w:history="1">
        <w:r w:rsidRPr="00B35397">
          <w:rPr>
            <w:rStyle w:val="Hyperlink"/>
            <w:rFonts w:ascii="Times New Roman" w:hAnsi="Times New Roman" w:cs="Times New Roman"/>
            <w:color w:val="auto"/>
            <w:sz w:val="18"/>
            <w:szCs w:val="18"/>
          </w:rPr>
          <w:t>http://www.cls.uct.ac.za/usr/lrg/downloads/Factsheet_CPAs_Final_Feb2015.pdf</w:t>
        </w:r>
      </w:hyperlink>
    </w:p>
  </w:footnote>
  <w:footnote w:id="51">
    <w:p w14:paraId="312EF4A1" w14:textId="77777777" w:rsidR="00E72269" w:rsidRPr="00B35397" w:rsidRDefault="00E72269" w:rsidP="00491F57">
      <w:pPr>
        <w:pStyle w:val="FootnoteText"/>
        <w:jc w:val="both"/>
        <w:rPr>
          <w:rFonts w:ascii="Times New Roman" w:hAnsi="Times New Roman" w:cs="Times New Roman"/>
          <w:lang w:val="en-US"/>
        </w:rPr>
      </w:pPr>
      <w:r w:rsidRPr="00B35397">
        <w:rPr>
          <w:rStyle w:val="FootnoteReference"/>
          <w:rFonts w:ascii="Times New Roman" w:hAnsi="Times New Roman" w:cs="Times New Roman"/>
          <w:sz w:val="18"/>
          <w:szCs w:val="18"/>
        </w:rPr>
        <w:footnoteRef/>
      </w:r>
      <w:r w:rsidRPr="00B35397">
        <w:rPr>
          <w:rFonts w:ascii="Times New Roman" w:hAnsi="Times New Roman" w:cs="Times New Roman"/>
          <w:sz w:val="18"/>
          <w:szCs w:val="18"/>
        </w:rPr>
        <w:t xml:space="preserve"> </w:t>
      </w:r>
      <w:r w:rsidRPr="00B35397">
        <w:rPr>
          <w:rFonts w:ascii="Times New Roman" w:hAnsi="Times New Roman" w:cs="Times New Roman"/>
          <w:sz w:val="18"/>
          <w:szCs w:val="18"/>
          <w:lang w:val="en-US"/>
        </w:rPr>
        <w:t>Ibid</w:t>
      </w:r>
    </w:p>
  </w:footnote>
  <w:footnote w:id="52">
    <w:p w14:paraId="58FC67E8" w14:textId="6242E122" w:rsidR="00E72269" w:rsidRPr="00B35397" w:rsidRDefault="00E72269" w:rsidP="00935E61">
      <w:pPr>
        <w:pStyle w:val="FootnoteText"/>
        <w:jc w:val="both"/>
        <w:rPr>
          <w:rFonts w:ascii="Times New Roman" w:hAnsi="Times New Roman" w:cs="Times New Roman"/>
          <w:sz w:val="18"/>
          <w:szCs w:val="18"/>
          <w:lang w:val="en-US"/>
        </w:rPr>
      </w:pPr>
      <w:r w:rsidRPr="00B35397">
        <w:rPr>
          <w:rStyle w:val="FootnoteReference"/>
          <w:rFonts w:ascii="Times New Roman" w:hAnsi="Times New Roman" w:cs="Times New Roman"/>
          <w:sz w:val="18"/>
          <w:szCs w:val="18"/>
        </w:rPr>
        <w:footnoteRef/>
      </w:r>
      <w:r>
        <w:rPr>
          <w:rFonts w:ascii="Times New Roman" w:hAnsi="Times New Roman" w:cs="Times New Roman"/>
          <w:sz w:val="18"/>
          <w:szCs w:val="18"/>
        </w:rPr>
        <w:t>Center for Human Rights, Database on COVID-19,</w:t>
      </w:r>
      <w:r w:rsidRPr="00B35397">
        <w:rPr>
          <w:rFonts w:ascii="Times New Roman" w:hAnsi="Times New Roman" w:cs="Times New Roman"/>
          <w:sz w:val="18"/>
          <w:szCs w:val="18"/>
        </w:rPr>
        <w:t xml:space="preserve"> </w:t>
      </w:r>
      <w:hyperlink r:id="rId30" w:history="1">
        <w:r w:rsidRPr="00B35397">
          <w:rPr>
            <w:rStyle w:val="Hyperlink"/>
            <w:rFonts w:ascii="Times New Roman" w:hAnsi="Times New Roman" w:cs="Times New Roman"/>
            <w:color w:val="auto"/>
            <w:sz w:val="18"/>
            <w:szCs w:val="18"/>
          </w:rPr>
          <w:t>https://www.chr.up.ac.za/projects/covid19-regulations</w:t>
        </w:r>
      </w:hyperlink>
    </w:p>
  </w:footnote>
  <w:footnote w:id="53">
    <w:p w14:paraId="1E991E73" w14:textId="55629610" w:rsidR="00E72269" w:rsidRPr="00B35397" w:rsidRDefault="00E72269" w:rsidP="00935E61">
      <w:pPr>
        <w:pStyle w:val="FootnoteText"/>
        <w:jc w:val="both"/>
        <w:rPr>
          <w:rFonts w:ascii="Times New Roman" w:hAnsi="Times New Roman" w:cs="Times New Roman"/>
          <w:sz w:val="18"/>
          <w:szCs w:val="18"/>
          <w:lang w:val="en-US"/>
        </w:rPr>
      </w:pPr>
      <w:r w:rsidRPr="00B35397">
        <w:rPr>
          <w:rStyle w:val="FootnoteReference"/>
          <w:rFonts w:ascii="Times New Roman" w:hAnsi="Times New Roman" w:cs="Times New Roman"/>
          <w:sz w:val="18"/>
          <w:szCs w:val="18"/>
        </w:rPr>
        <w:footnoteRef/>
      </w:r>
      <w:r>
        <w:rPr>
          <w:rFonts w:ascii="Times New Roman" w:hAnsi="Times New Roman" w:cs="Times New Roman"/>
          <w:sz w:val="18"/>
          <w:szCs w:val="18"/>
        </w:rPr>
        <w:t>IWGIA, Angola country page,</w:t>
      </w:r>
      <w:r w:rsidRPr="00B35397">
        <w:rPr>
          <w:rFonts w:ascii="Times New Roman" w:hAnsi="Times New Roman" w:cs="Times New Roman"/>
          <w:sz w:val="18"/>
          <w:szCs w:val="18"/>
        </w:rPr>
        <w:t xml:space="preserve"> </w:t>
      </w:r>
      <w:hyperlink r:id="rId31" w:history="1">
        <w:r w:rsidRPr="00B35397">
          <w:rPr>
            <w:rStyle w:val="Hyperlink"/>
            <w:rFonts w:ascii="Times New Roman" w:hAnsi="Times New Roman" w:cs="Times New Roman"/>
            <w:color w:val="auto"/>
            <w:sz w:val="18"/>
            <w:szCs w:val="18"/>
          </w:rPr>
          <w:t>https://www.iwgia.org/en/angola.html</w:t>
        </w:r>
      </w:hyperlink>
    </w:p>
  </w:footnote>
  <w:footnote w:id="54">
    <w:p w14:paraId="7331E848" w14:textId="77777777" w:rsidR="00E72269" w:rsidRPr="00B35397" w:rsidRDefault="00E72269" w:rsidP="00935E61">
      <w:pPr>
        <w:pStyle w:val="FootnoteText"/>
        <w:jc w:val="both"/>
        <w:rPr>
          <w:rFonts w:ascii="Times New Roman" w:hAnsi="Times New Roman" w:cs="Times New Roman"/>
          <w:sz w:val="18"/>
          <w:szCs w:val="18"/>
          <w:lang w:val="en-US"/>
        </w:rPr>
      </w:pPr>
      <w:r w:rsidRPr="00B35397">
        <w:rPr>
          <w:rStyle w:val="FootnoteReference"/>
          <w:rFonts w:ascii="Times New Roman" w:hAnsi="Times New Roman" w:cs="Times New Roman"/>
          <w:sz w:val="18"/>
          <w:szCs w:val="18"/>
        </w:rPr>
        <w:footnoteRef/>
      </w:r>
      <w:r w:rsidRPr="00B35397">
        <w:rPr>
          <w:rFonts w:ascii="Times New Roman" w:hAnsi="Times New Roman" w:cs="Times New Roman"/>
          <w:sz w:val="18"/>
          <w:szCs w:val="18"/>
        </w:rPr>
        <w:t xml:space="preserve"> </w:t>
      </w:r>
      <w:r w:rsidRPr="00B35397">
        <w:rPr>
          <w:rFonts w:ascii="Times New Roman" w:hAnsi="Times New Roman" w:cs="Times New Roman"/>
          <w:sz w:val="18"/>
          <w:szCs w:val="18"/>
          <w:lang w:val="en-US"/>
        </w:rPr>
        <w:t>Ibid</w:t>
      </w:r>
    </w:p>
  </w:footnote>
  <w:footnote w:id="55">
    <w:p w14:paraId="2B8D4F8A" w14:textId="59ED06E6" w:rsidR="00E72269" w:rsidRPr="00B35397" w:rsidRDefault="00E72269">
      <w:pPr>
        <w:pStyle w:val="FootnoteText"/>
        <w:rPr>
          <w:sz w:val="18"/>
          <w:szCs w:val="18"/>
          <w:lang w:val="en-US"/>
        </w:rPr>
      </w:pPr>
      <w:r w:rsidRPr="00B35397">
        <w:rPr>
          <w:rStyle w:val="FootnoteReference"/>
          <w:rFonts w:ascii="Times New Roman" w:hAnsi="Times New Roman" w:cs="Times New Roman"/>
          <w:sz w:val="18"/>
          <w:szCs w:val="18"/>
        </w:rPr>
        <w:footnoteRef/>
      </w:r>
      <w:r w:rsidRPr="00B35397">
        <w:rPr>
          <w:rFonts w:ascii="Times New Roman" w:hAnsi="Times New Roman" w:cs="Times New Roman"/>
          <w:sz w:val="18"/>
          <w:szCs w:val="18"/>
        </w:rPr>
        <w:t xml:space="preserve">Boko, Duma Gideon, ‘Integrating the Basarwa Under Botswana's Remote Area Development Programme: Empowerment or Marginalisation?’ [2002] AUJlHRights 19; (2002) 8(2) Australian Journal of Human Rights 153, </w:t>
      </w:r>
      <w:hyperlink r:id="rId32" w:history="1">
        <w:r w:rsidRPr="00B35397">
          <w:rPr>
            <w:rStyle w:val="Hyperlink"/>
            <w:rFonts w:ascii="Times New Roman" w:hAnsi="Times New Roman" w:cs="Times New Roman"/>
            <w:color w:val="auto"/>
            <w:sz w:val="18"/>
            <w:szCs w:val="18"/>
          </w:rPr>
          <w:t>http://classic.austlii.edu.au/au/journals/AUJlHRights/2002/19.html</w:t>
        </w:r>
      </w:hyperlink>
    </w:p>
  </w:footnote>
  <w:footnote w:id="56">
    <w:p w14:paraId="6C96846A" w14:textId="6F9C084A" w:rsidR="00E72269" w:rsidRPr="00B35397" w:rsidRDefault="00E72269" w:rsidP="00693311">
      <w:pPr>
        <w:pStyle w:val="FootnoteText"/>
        <w:rPr>
          <w:rFonts w:ascii="Times New Roman" w:hAnsi="Times New Roman" w:cs="Times New Roman"/>
          <w:sz w:val="18"/>
          <w:szCs w:val="18"/>
        </w:rPr>
      </w:pPr>
      <w:r w:rsidRPr="00B35397">
        <w:rPr>
          <w:rStyle w:val="FootnoteReference"/>
          <w:rFonts w:ascii="Times New Roman" w:hAnsi="Times New Roman" w:cs="Times New Roman"/>
          <w:sz w:val="18"/>
          <w:szCs w:val="18"/>
        </w:rPr>
        <w:footnoteRef/>
      </w:r>
      <w:r w:rsidRPr="00B35397">
        <w:rPr>
          <w:rFonts w:ascii="Times New Roman" w:hAnsi="Times New Roman" w:cs="Times New Roman"/>
          <w:sz w:val="18"/>
          <w:szCs w:val="18"/>
        </w:rPr>
        <w:t xml:space="preserve"> IWGIA, Namibia country page, </w:t>
      </w:r>
      <w:hyperlink r:id="rId33" w:history="1">
        <w:r w:rsidRPr="00B35397">
          <w:rPr>
            <w:rStyle w:val="Hyperlink"/>
            <w:rFonts w:ascii="Times New Roman" w:hAnsi="Times New Roman" w:cs="Times New Roman"/>
            <w:color w:val="auto"/>
            <w:sz w:val="18"/>
            <w:szCs w:val="18"/>
          </w:rPr>
          <w:t>https://www.iwgia.org/en/namibia/3589-iw-2020-namibia.html</w:t>
        </w:r>
      </w:hyperlink>
    </w:p>
  </w:footnote>
  <w:footnote w:id="57">
    <w:p w14:paraId="5CA90F6F" w14:textId="30FBB810" w:rsidR="00E72269" w:rsidRPr="00B35397" w:rsidRDefault="00E72269" w:rsidP="00935E61">
      <w:pPr>
        <w:pStyle w:val="FootnoteText"/>
        <w:rPr>
          <w:rFonts w:ascii="Times New Roman" w:hAnsi="Times New Roman" w:cs="Times New Roman"/>
          <w:sz w:val="18"/>
          <w:szCs w:val="18"/>
        </w:rPr>
      </w:pPr>
      <w:r w:rsidRPr="00B35397">
        <w:rPr>
          <w:rStyle w:val="FootnoteReference"/>
          <w:rFonts w:ascii="Times New Roman" w:hAnsi="Times New Roman" w:cs="Times New Roman"/>
          <w:sz w:val="18"/>
          <w:szCs w:val="18"/>
        </w:rPr>
        <w:footnoteRef/>
      </w:r>
      <w:r w:rsidRPr="00B35397">
        <w:rPr>
          <w:rFonts w:ascii="Times New Roman" w:hAnsi="Times New Roman" w:cs="Times New Roman"/>
          <w:sz w:val="18"/>
          <w:szCs w:val="18"/>
        </w:rPr>
        <w:t xml:space="preserve"> </w:t>
      </w:r>
      <w:r>
        <w:rPr>
          <w:rFonts w:ascii="Times New Roman" w:hAnsi="Times New Roman" w:cs="Times New Roman"/>
          <w:sz w:val="18"/>
          <w:szCs w:val="18"/>
        </w:rPr>
        <w:t>Ibid.</w:t>
      </w:r>
    </w:p>
  </w:footnote>
  <w:footnote w:id="58">
    <w:p w14:paraId="5CC20A23" w14:textId="47A1F20C" w:rsidR="00E72269" w:rsidRPr="00B35397" w:rsidRDefault="00E72269" w:rsidP="00935E61">
      <w:pPr>
        <w:pStyle w:val="FootnoteText"/>
        <w:rPr>
          <w:rFonts w:ascii="Times New Roman" w:hAnsi="Times New Roman" w:cs="Times New Roman"/>
          <w:sz w:val="18"/>
          <w:szCs w:val="18"/>
        </w:rPr>
      </w:pPr>
      <w:r w:rsidRPr="00B35397">
        <w:rPr>
          <w:rStyle w:val="FootnoteReference"/>
          <w:rFonts w:ascii="Times New Roman" w:hAnsi="Times New Roman" w:cs="Times New Roman"/>
          <w:sz w:val="18"/>
          <w:szCs w:val="18"/>
        </w:rPr>
        <w:footnoteRef/>
      </w:r>
      <w:r>
        <w:rPr>
          <w:rFonts w:ascii="Times New Roman" w:hAnsi="Times New Roman" w:cs="Times New Roman"/>
          <w:sz w:val="18"/>
          <w:szCs w:val="18"/>
        </w:rPr>
        <w:t>Ibid.</w:t>
      </w:r>
    </w:p>
  </w:footnote>
  <w:footnote w:id="59">
    <w:p w14:paraId="752286CB" w14:textId="485F1F76" w:rsidR="00E72269" w:rsidRPr="00010D21" w:rsidRDefault="00E72269">
      <w:pPr>
        <w:pStyle w:val="FootnoteText"/>
        <w:rPr>
          <w:rFonts w:ascii="Times New Roman" w:hAnsi="Times New Roman" w:cs="Times New Roman"/>
          <w:sz w:val="18"/>
          <w:szCs w:val="18"/>
          <w:lang w:val="en-US"/>
        </w:rPr>
      </w:pPr>
      <w:r w:rsidRPr="00010D21">
        <w:rPr>
          <w:rStyle w:val="FootnoteReference"/>
          <w:rFonts w:ascii="Times New Roman" w:hAnsi="Times New Roman" w:cs="Times New Roman"/>
          <w:sz w:val="18"/>
          <w:szCs w:val="18"/>
        </w:rPr>
        <w:footnoteRef/>
      </w:r>
      <w:r w:rsidRPr="00010D21">
        <w:rPr>
          <w:rFonts w:ascii="Times New Roman" w:hAnsi="Times New Roman" w:cs="Times New Roman"/>
          <w:sz w:val="18"/>
          <w:szCs w:val="18"/>
        </w:rPr>
        <w:t xml:space="preserve">The Africa Report, ‘Coronavirus: Namibia praised for containing the virus’, May 28, 2020, </w:t>
      </w:r>
      <w:hyperlink r:id="rId34" w:history="1">
        <w:r w:rsidRPr="00010D21">
          <w:rPr>
            <w:rStyle w:val="Hyperlink"/>
            <w:rFonts w:ascii="Times New Roman" w:hAnsi="Times New Roman" w:cs="Times New Roman"/>
            <w:color w:val="auto"/>
            <w:sz w:val="18"/>
            <w:szCs w:val="18"/>
          </w:rPr>
          <w:t>https://www.theafricareport.com/28840/coronavirus-nambia-praised-for-containing-the-virus/</w:t>
        </w:r>
      </w:hyperlink>
    </w:p>
  </w:footnote>
  <w:footnote w:id="60">
    <w:p w14:paraId="63BE806A" w14:textId="1804CA34" w:rsidR="00E72269" w:rsidRPr="00010D21" w:rsidRDefault="00E72269" w:rsidP="00935E61">
      <w:pPr>
        <w:pStyle w:val="FootnoteText"/>
        <w:rPr>
          <w:rFonts w:ascii="Times New Roman" w:hAnsi="Times New Roman" w:cs="Times New Roman"/>
          <w:sz w:val="18"/>
          <w:szCs w:val="18"/>
        </w:rPr>
      </w:pPr>
      <w:r w:rsidRPr="00010D21">
        <w:rPr>
          <w:rStyle w:val="FootnoteReference"/>
          <w:rFonts w:ascii="Times New Roman" w:hAnsi="Times New Roman" w:cs="Times New Roman"/>
          <w:sz w:val="18"/>
          <w:szCs w:val="18"/>
        </w:rPr>
        <w:footnoteRef/>
      </w:r>
      <w:r w:rsidRPr="00010D21">
        <w:rPr>
          <w:rFonts w:ascii="Times New Roman" w:hAnsi="Times New Roman" w:cs="Times New Roman"/>
          <w:sz w:val="18"/>
          <w:szCs w:val="18"/>
        </w:rPr>
        <w:t xml:space="preserve"> Zukiswa Pikoli (2019) ‘Traditional and Khoi-San Leadership Act brings back apartheid Bantustans’, say activists’ </w:t>
      </w:r>
      <w:r w:rsidRPr="00010D21">
        <w:rPr>
          <w:rFonts w:ascii="Times New Roman" w:hAnsi="Times New Roman" w:cs="Times New Roman"/>
          <w:i/>
          <w:iCs/>
          <w:sz w:val="18"/>
          <w:szCs w:val="18"/>
        </w:rPr>
        <w:t>Daily Maverick</w:t>
      </w:r>
      <w:r w:rsidRPr="00010D21">
        <w:rPr>
          <w:rFonts w:ascii="Times New Roman" w:hAnsi="Times New Roman" w:cs="Times New Roman"/>
          <w:sz w:val="18"/>
          <w:szCs w:val="18"/>
        </w:rPr>
        <w:t xml:space="preserve">,  December 8, </w:t>
      </w:r>
      <w:hyperlink r:id="rId35" w:history="1">
        <w:r w:rsidRPr="00010D21">
          <w:rPr>
            <w:rStyle w:val="Hyperlink"/>
            <w:rFonts w:ascii="Times New Roman" w:hAnsi="Times New Roman" w:cs="Times New Roman"/>
            <w:color w:val="auto"/>
            <w:sz w:val="18"/>
            <w:szCs w:val="18"/>
          </w:rPr>
          <w:t>https://www.dailymaverick.co.za/article/2019-12-08-traditional-and-khoi-san-leadership-act-brings-back-apartheid-bantustans-say-activists/</w:t>
        </w:r>
      </w:hyperlink>
      <w:r w:rsidRPr="00010D21">
        <w:rPr>
          <w:rFonts w:ascii="Times New Roman" w:hAnsi="Times New Roman" w:cs="Times New Roman"/>
          <w:sz w:val="18"/>
          <w:szCs w:val="18"/>
        </w:rPr>
        <w:t xml:space="preserve"> (accessed August 22 2020)</w:t>
      </w:r>
    </w:p>
  </w:footnote>
  <w:footnote w:id="61">
    <w:p w14:paraId="157E5978" w14:textId="04F66AAE" w:rsidR="00E72269" w:rsidRPr="00B35397" w:rsidRDefault="00E72269">
      <w:pPr>
        <w:pStyle w:val="FootnoteText"/>
        <w:rPr>
          <w:rFonts w:ascii="Times New Roman" w:hAnsi="Times New Roman" w:cs="Times New Roman"/>
          <w:sz w:val="18"/>
          <w:szCs w:val="18"/>
          <w:lang w:val="en-ZA"/>
        </w:rPr>
      </w:pPr>
      <w:r w:rsidRPr="00010D21">
        <w:rPr>
          <w:rStyle w:val="FootnoteReference"/>
          <w:rFonts w:ascii="Times New Roman" w:hAnsi="Times New Roman" w:cs="Times New Roman"/>
          <w:sz w:val="18"/>
          <w:szCs w:val="18"/>
        </w:rPr>
        <w:footnoteRef/>
      </w:r>
      <w:r w:rsidRPr="00010D21">
        <w:rPr>
          <w:rFonts w:ascii="Times New Roman" w:hAnsi="Times New Roman" w:cs="Times New Roman"/>
          <w:sz w:val="18"/>
          <w:szCs w:val="18"/>
        </w:rPr>
        <w:t xml:space="preserve"> See Article 33, </w:t>
      </w:r>
      <w:r w:rsidRPr="00010D21">
        <w:rPr>
          <w:rFonts w:ascii="Times New Roman" w:hAnsi="Times New Roman" w:cs="Times New Roman"/>
          <w:sz w:val="18"/>
          <w:szCs w:val="18"/>
          <w:lang w:val="en-ZA"/>
        </w:rPr>
        <w:t xml:space="preserve">United Nations Declaration on the Rights of Indigenous Peoples (adopted 2007), </w:t>
      </w:r>
      <w:hyperlink r:id="rId36" w:history="1">
        <w:r w:rsidRPr="00010D21">
          <w:rPr>
            <w:rStyle w:val="Hyperlink"/>
            <w:rFonts w:ascii="Times New Roman" w:hAnsi="Times New Roman" w:cs="Times New Roman"/>
            <w:color w:val="auto"/>
            <w:sz w:val="18"/>
            <w:szCs w:val="18"/>
            <w:lang w:val="en-ZA"/>
          </w:rPr>
          <w:t>https://www.un.org/development/desa/indigenouspeoples/wp-content/uploads/sites/19/2018/11/UNDRIP_E_web.pdf</w:t>
        </w:r>
      </w:hyperlink>
      <w:r w:rsidRPr="00010D21">
        <w:rPr>
          <w:rFonts w:ascii="Times New Roman" w:hAnsi="Times New Roman" w:cs="Times New Roman"/>
          <w:sz w:val="18"/>
          <w:szCs w:val="18"/>
          <w:lang w:val="en-ZA"/>
        </w:rPr>
        <w:t xml:space="preserve"> (accessed November 19, 2020).</w:t>
      </w:r>
    </w:p>
  </w:footnote>
  <w:footnote w:id="62">
    <w:p w14:paraId="1B15BAF4" w14:textId="77777777" w:rsidR="00E72269" w:rsidRPr="00B35397" w:rsidRDefault="00E72269" w:rsidP="00935E61">
      <w:pPr>
        <w:pStyle w:val="FootnoteText"/>
        <w:jc w:val="both"/>
        <w:rPr>
          <w:rFonts w:ascii="Times New Roman" w:hAnsi="Times New Roman" w:cs="Times New Roman"/>
          <w:sz w:val="18"/>
          <w:szCs w:val="18"/>
        </w:rPr>
      </w:pPr>
      <w:r w:rsidRPr="00B35397">
        <w:rPr>
          <w:rStyle w:val="FootnoteReference"/>
          <w:rFonts w:ascii="Times New Roman" w:hAnsi="Times New Roman" w:cs="Times New Roman"/>
          <w:sz w:val="18"/>
          <w:szCs w:val="18"/>
        </w:rPr>
        <w:footnoteRef/>
      </w:r>
      <w:r w:rsidRPr="00B35397">
        <w:rPr>
          <w:rFonts w:ascii="Times New Roman" w:hAnsi="Times New Roman" w:cs="Times New Roman"/>
          <w:sz w:val="18"/>
          <w:szCs w:val="18"/>
        </w:rPr>
        <w:t xml:space="preserve"> South African Human Rights Commission (2016). ‘Report of the South African Human Rights Commission:</w:t>
      </w:r>
    </w:p>
    <w:p w14:paraId="2BB1EE2B" w14:textId="3B76ED11" w:rsidR="00E72269" w:rsidRPr="00B35397" w:rsidRDefault="00E72269" w:rsidP="00935E61">
      <w:pPr>
        <w:pStyle w:val="FootnoteText"/>
        <w:jc w:val="both"/>
        <w:rPr>
          <w:rFonts w:ascii="Times New Roman" w:hAnsi="Times New Roman" w:cs="Times New Roman"/>
          <w:sz w:val="18"/>
          <w:szCs w:val="18"/>
        </w:rPr>
      </w:pPr>
      <w:r w:rsidRPr="00B35397">
        <w:rPr>
          <w:rFonts w:ascii="Times New Roman" w:hAnsi="Times New Roman" w:cs="Times New Roman"/>
          <w:sz w:val="18"/>
          <w:szCs w:val="18"/>
        </w:rPr>
        <w:t>National Hearing Relating to the Human Rights Situation of the Khoi-San in South Africa’</w:t>
      </w:r>
      <w:r>
        <w:rPr>
          <w:rFonts w:ascii="Times New Roman" w:hAnsi="Times New Roman" w:cs="Times New Roman"/>
          <w:sz w:val="18"/>
          <w:szCs w:val="18"/>
        </w:rPr>
        <w:t>,</w:t>
      </w:r>
      <w:r w:rsidRPr="00B35397">
        <w:rPr>
          <w:rFonts w:ascii="Times New Roman" w:hAnsi="Times New Roman" w:cs="Times New Roman"/>
          <w:sz w:val="18"/>
          <w:szCs w:val="18"/>
        </w:rPr>
        <w:t xml:space="preserve">  </w:t>
      </w:r>
      <w:hyperlink r:id="rId37" w:history="1">
        <w:r w:rsidRPr="00B35397">
          <w:rPr>
            <w:rStyle w:val="Hyperlink"/>
            <w:rFonts w:ascii="Times New Roman" w:hAnsi="Times New Roman" w:cs="Times New Roman"/>
            <w:color w:val="auto"/>
            <w:sz w:val="18"/>
            <w:szCs w:val="18"/>
          </w:rPr>
          <w:t>https://www.sahrc.org.za/home/21/files/National%20Hearing%20Report%20on%20the%20Humn%20Rights%20of%20the%20Khoi-San%20-%2014%20March%202018%20(003).pdf</w:t>
        </w:r>
      </w:hyperlink>
      <w:r w:rsidRPr="00B35397">
        <w:rPr>
          <w:rFonts w:ascii="Times New Roman" w:hAnsi="Times New Roman" w:cs="Times New Roman"/>
          <w:sz w:val="18"/>
          <w:szCs w:val="18"/>
        </w:rPr>
        <w:t>. (accessed August 22, 2020)</w:t>
      </w:r>
    </w:p>
  </w:footnote>
  <w:footnote w:id="63">
    <w:p w14:paraId="59F8DCED" w14:textId="0B5C9EE8" w:rsidR="00E72269" w:rsidRPr="00B35397" w:rsidRDefault="00E72269">
      <w:pPr>
        <w:pStyle w:val="FootnoteText"/>
        <w:rPr>
          <w:rFonts w:ascii="Times New Roman" w:hAnsi="Times New Roman" w:cs="Times New Roman"/>
          <w:sz w:val="18"/>
          <w:szCs w:val="18"/>
          <w:lang w:val="en-US"/>
        </w:rPr>
      </w:pPr>
      <w:r w:rsidRPr="00B35397">
        <w:rPr>
          <w:rStyle w:val="FootnoteReference"/>
          <w:rFonts w:ascii="Times New Roman" w:hAnsi="Times New Roman" w:cs="Times New Roman"/>
          <w:sz w:val="18"/>
          <w:szCs w:val="18"/>
        </w:rPr>
        <w:footnoteRef/>
      </w:r>
      <w:r w:rsidRPr="00B35397">
        <w:rPr>
          <w:rFonts w:ascii="Times New Roman" w:hAnsi="Times New Roman" w:cs="Times New Roman"/>
          <w:sz w:val="18"/>
          <w:szCs w:val="18"/>
        </w:rPr>
        <w:t xml:space="preserve"> </w:t>
      </w:r>
      <w:r w:rsidRPr="00B35397">
        <w:rPr>
          <w:rFonts w:ascii="Times New Roman" w:hAnsi="Times New Roman" w:cs="Times New Roman"/>
          <w:sz w:val="18"/>
          <w:szCs w:val="18"/>
          <w:lang w:val="en-US"/>
        </w:rPr>
        <w:t>ARISA interview with IPO representative and community leaders, Khoi-San community, September and October 2020</w:t>
      </w:r>
    </w:p>
  </w:footnote>
  <w:footnote w:id="64">
    <w:p w14:paraId="0C369756" w14:textId="0ECCDC1C" w:rsidR="00E72269" w:rsidRPr="00B35397" w:rsidRDefault="00E72269" w:rsidP="00935E61">
      <w:pPr>
        <w:pStyle w:val="FootnoteText"/>
        <w:jc w:val="both"/>
        <w:rPr>
          <w:rFonts w:ascii="Times New Roman" w:hAnsi="Times New Roman" w:cs="Times New Roman"/>
          <w:sz w:val="18"/>
          <w:szCs w:val="18"/>
          <w:lang w:val="en-US"/>
        </w:rPr>
      </w:pPr>
      <w:r w:rsidRPr="00B35397">
        <w:rPr>
          <w:rStyle w:val="FootnoteReference"/>
          <w:rFonts w:ascii="Times New Roman" w:hAnsi="Times New Roman" w:cs="Times New Roman"/>
          <w:sz w:val="18"/>
          <w:szCs w:val="18"/>
        </w:rPr>
        <w:footnoteRef/>
      </w:r>
      <w:r w:rsidRPr="00B35397">
        <w:rPr>
          <w:rFonts w:ascii="Times New Roman" w:hAnsi="Times New Roman" w:cs="Times New Roman"/>
          <w:sz w:val="18"/>
          <w:szCs w:val="18"/>
        </w:rPr>
        <w:t xml:space="preserve"> Cultural Survival, </w:t>
      </w:r>
      <w:hyperlink r:id="rId38" w:history="1">
        <w:r w:rsidRPr="00B35397">
          <w:rPr>
            <w:rStyle w:val="Hyperlink"/>
            <w:rFonts w:ascii="Times New Roman" w:hAnsi="Times New Roman" w:cs="Times New Roman"/>
            <w:color w:val="auto"/>
            <w:sz w:val="18"/>
            <w:szCs w:val="18"/>
          </w:rPr>
          <w:t>https://www.culturalsurvival.org/</w:t>
        </w:r>
      </w:hyperlink>
    </w:p>
  </w:footnote>
  <w:footnote w:id="65">
    <w:p w14:paraId="25586B47" w14:textId="0AEE7970" w:rsidR="00E72269" w:rsidRPr="00B35397" w:rsidRDefault="00E72269" w:rsidP="00935E61">
      <w:pPr>
        <w:pStyle w:val="FootnoteText"/>
        <w:rPr>
          <w:rFonts w:ascii="Times New Roman" w:hAnsi="Times New Roman" w:cs="Times New Roman"/>
          <w:sz w:val="18"/>
          <w:szCs w:val="18"/>
        </w:rPr>
      </w:pPr>
      <w:r w:rsidRPr="00B35397">
        <w:rPr>
          <w:rStyle w:val="FootnoteReference"/>
          <w:rFonts w:ascii="Times New Roman" w:hAnsi="Times New Roman" w:cs="Times New Roman"/>
          <w:sz w:val="18"/>
          <w:szCs w:val="18"/>
        </w:rPr>
        <w:footnoteRef/>
      </w:r>
      <w:r w:rsidRPr="00B35397">
        <w:rPr>
          <w:rFonts w:ascii="Times New Roman" w:hAnsi="Times New Roman" w:cs="Times New Roman"/>
          <w:sz w:val="18"/>
          <w:szCs w:val="18"/>
        </w:rPr>
        <w:t>ARISA virtual discussion with IPOs from Angola, Botswana and South Africa, April 23, 2020</w:t>
      </w:r>
    </w:p>
  </w:footnote>
  <w:footnote w:id="66">
    <w:p w14:paraId="5728BA4A" w14:textId="5A425A17" w:rsidR="00E72269" w:rsidRPr="004D02F9" w:rsidRDefault="00E72269" w:rsidP="00935E61">
      <w:pPr>
        <w:pStyle w:val="FootnoteText"/>
        <w:rPr>
          <w:lang w:val="en-US"/>
        </w:rPr>
      </w:pPr>
      <w:r w:rsidRPr="00B35397">
        <w:rPr>
          <w:rStyle w:val="FootnoteReference"/>
          <w:rFonts w:ascii="Times New Roman" w:hAnsi="Times New Roman" w:cs="Times New Roman"/>
          <w:sz w:val="18"/>
          <w:szCs w:val="18"/>
        </w:rPr>
        <w:footnoteRef/>
      </w:r>
      <w:r w:rsidRPr="00B35397">
        <w:rPr>
          <w:rFonts w:ascii="Times New Roman" w:hAnsi="Times New Roman" w:cs="Times New Roman"/>
          <w:sz w:val="18"/>
          <w:szCs w:val="18"/>
        </w:rPr>
        <w:t>United Nations Office of the High Commissioner for Human Rights, ‘Free, Prior and Informed Consent of Indigenous Peoples’</w:t>
      </w:r>
      <w:r>
        <w:rPr>
          <w:rFonts w:ascii="Times New Roman" w:hAnsi="Times New Roman" w:cs="Times New Roman"/>
          <w:sz w:val="18"/>
          <w:szCs w:val="18"/>
        </w:rPr>
        <w:t>,</w:t>
      </w:r>
      <w:r w:rsidRPr="00B35397">
        <w:rPr>
          <w:rFonts w:ascii="Times New Roman" w:hAnsi="Times New Roman" w:cs="Times New Roman"/>
          <w:sz w:val="18"/>
          <w:szCs w:val="18"/>
        </w:rPr>
        <w:t xml:space="preserve"> https://www.ohchr.org/Documents/Issues/ipeoples/freepriorandinformedconsent.pdf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76577"/>
    <w:multiLevelType w:val="hybridMultilevel"/>
    <w:tmpl w:val="E1261778"/>
    <w:lvl w:ilvl="0" w:tplc="1C09000F">
      <w:start w:val="8"/>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7574EF3"/>
    <w:multiLevelType w:val="hybridMultilevel"/>
    <w:tmpl w:val="7DA6B24E"/>
    <w:lvl w:ilvl="0" w:tplc="AFDE61C0">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 w15:restartNumberingAfterBreak="0">
    <w:nsid w:val="0C2774E6"/>
    <w:multiLevelType w:val="hybridMultilevel"/>
    <w:tmpl w:val="D93C657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E0F0A27"/>
    <w:multiLevelType w:val="hybridMultilevel"/>
    <w:tmpl w:val="5710560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4FC3BCE"/>
    <w:multiLevelType w:val="hybridMultilevel"/>
    <w:tmpl w:val="0EE48B4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1BAC3E29"/>
    <w:multiLevelType w:val="hybridMultilevel"/>
    <w:tmpl w:val="23D28CE0"/>
    <w:lvl w:ilvl="0" w:tplc="1C09000F">
      <w:start w:val="8"/>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26972DF8"/>
    <w:multiLevelType w:val="hybridMultilevel"/>
    <w:tmpl w:val="8DEAF42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28003014"/>
    <w:multiLevelType w:val="multilevel"/>
    <w:tmpl w:val="B5307ACC"/>
    <w:lvl w:ilvl="0">
      <w:start w:val="1"/>
      <w:numFmt w:val="decimal"/>
      <w:lvlText w:val="%1."/>
      <w:lvlJc w:val="left"/>
      <w:pPr>
        <w:ind w:left="720" w:hanging="360"/>
      </w:pPr>
      <w:rPr>
        <w:i w:val="0"/>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CCC46FF"/>
    <w:multiLevelType w:val="multilevel"/>
    <w:tmpl w:val="E5801E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D92EAA"/>
    <w:multiLevelType w:val="multilevel"/>
    <w:tmpl w:val="B6F44F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32C44808"/>
    <w:multiLevelType w:val="multilevel"/>
    <w:tmpl w:val="2840A1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A186853"/>
    <w:multiLevelType w:val="hybridMultilevel"/>
    <w:tmpl w:val="8AA671B2"/>
    <w:lvl w:ilvl="0" w:tplc="A2D8C636">
      <w:start w:val="1"/>
      <w:numFmt w:val="decimal"/>
      <w:lvlText w:val="%1."/>
      <w:lvlJc w:val="left"/>
      <w:pPr>
        <w:ind w:left="780" w:hanging="4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3B376C6D"/>
    <w:multiLevelType w:val="multilevel"/>
    <w:tmpl w:val="B5307ACC"/>
    <w:lvl w:ilvl="0">
      <w:start w:val="1"/>
      <w:numFmt w:val="decimal"/>
      <w:lvlText w:val="%1."/>
      <w:lvlJc w:val="left"/>
      <w:pPr>
        <w:ind w:left="720" w:hanging="360"/>
      </w:pPr>
      <w:rPr>
        <w:i w:val="0"/>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42F97AF5"/>
    <w:multiLevelType w:val="hybridMultilevel"/>
    <w:tmpl w:val="B45E18C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48494E85"/>
    <w:multiLevelType w:val="multilevel"/>
    <w:tmpl w:val="FA645B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E15367F"/>
    <w:multiLevelType w:val="multilevel"/>
    <w:tmpl w:val="D8A4A6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FB52AD1"/>
    <w:multiLevelType w:val="multilevel"/>
    <w:tmpl w:val="B34C13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6D560BA"/>
    <w:multiLevelType w:val="hybridMultilevel"/>
    <w:tmpl w:val="97FAEB5A"/>
    <w:lvl w:ilvl="0" w:tplc="1C09000F">
      <w:start w:val="8"/>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585E51DD"/>
    <w:multiLevelType w:val="hybridMultilevel"/>
    <w:tmpl w:val="1D7EF5BA"/>
    <w:lvl w:ilvl="0" w:tplc="7FBA6F7A">
      <w:start w:val="1"/>
      <w:numFmt w:val="decimal"/>
      <w:lvlText w:val="%1)"/>
      <w:lvlJc w:val="left"/>
      <w:pPr>
        <w:ind w:left="720" w:hanging="360"/>
      </w:pPr>
      <w:rPr>
        <w:rFonts w:ascii="Times New Roman" w:eastAsiaTheme="minorHAnsi" w:hAnsi="Times New Roman" w:cs="Times New Roman"/>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5BD53315"/>
    <w:multiLevelType w:val="hybridMultilevel"/>
    <w:tmpl w:val="FDF68BA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5CA143E7"/>
    <w:multiLevelType w:val="hybridMultilevel"/>
    <w:tmpl w:val="6EC4D8FA"/>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5EDF69B5"/>
    <w:multiLevelType w:val="multilevel"/>
    <w:tmpl w:val="6FAEF3EC"/>
    <w:lvl w:ilvl="0">
      <w:start w:val="1"/>
      <w:numFmt w:val="decimal"/>
      <w:lvlText w:val="%1)"/>
      <w:lvlJc w:val="left"/>
      <w:pPr>
        <w:ind w:left="720" w:hanging="360"/>
      </w:pPr>
      <w:rPr>
        <w:rFonts w:ascii="Times New Roman" w:eastAsiaTheme="minorHAnsi" w:hAnsi="Times New Roman" w:cs="Times New Roman"/>
        <w:i w:val="0"/>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60876C3C"/>
    <w:multiLevelType w:val="hybridMultilevel"/>
    <w:tmpl w:val="A0320E04"/>
    <w:lvl w:ilvl="0" w:tplc="83003F1C">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3" w15:restartNumberingAfterBreak="0">
    <w:nsid w:val="610C4864"/>
    <w:multiLevelType w:val="multilevel"/>
    <w:tmpl w:val="CA666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1FE247D"/>
    <w:multiLevelType w:val="multilevel"/>
    <w:tmpl w:val="12F815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7241359"/>
    <w:multiLevelType w:val="multilevel"/>
    <w:tmpl w:val="FD0E88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A2277E1"/>
    <w:multiLevelType w:val="hybridMultilevel"/>
    <w:tmpl w:val="AE883A0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7267396F"/>
    <w:multiLevelType w:val="hybridMultilevel"/>
    <w:tmpl w:val="4616228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15:restartNumberingAfterBreak="0">
    <w:nsid w:val="7AFB3DEA"/>
    <w:multiLevelType w:val="hybridMultilevel"/>
    <w:tmpl w:val="AE9C17EE"/>
    <w:lvl w:ilvl="0" w:tplc="B4D29258">
      <w:numFmt w:val="bullet"/>
      <w:lvlText w:val="•"/>
      <w:lvlJc w:val="left"/>
      <w:pPr>
        <w:ind w:left="720" w:hanging="360"/>
      </w:pPr>
      <w:rPr>
        <w:rFonts w:ascii="Calibri" w:eastAsiaTheme="minorHAns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15:restartNumberingAfterBreak="0">
    <w:nsid w:val="7C9666BC"/>
    <w:multiLevelType w:val="multilevel"/>
    <w:tmpl w:val="32B4A6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21"/>
  </w:num>
  <w:num w:numId="3">
    <w:abstractNumId w:val="28"/>
  </w:num>
  <w:num w:numId="4">
    <w:abstractNumId w:val="1"/>
  </w:num>
  <w:num w:numId="5">
    <w:abstractNumId w:val="19"/>
  </w:num>
  <w:num w:numId="6">
    <w:abstractNumId w:val="20"/>
  </w:num>
  <w:num w:numId="7">
    <w:abstractNumId w:val="22"/>
  </w:num>
  <w:num w:numId="8">
    <w:abstractNumId w:val="6"/>
  </w:num>
  <w:num w:numId="9">
    <w:abstractNumId w:val="27"/>
  </w:num>
  <w:num w:numId="10">
    <w:abstractNumId w:val="13"/>
  </w:num>
  <w:num w:numId="11">
    <w:abstractNumId w:val="26"/>
  </w:num>
  <w:num w:numId="12">
    <w:abstractNumId w:val="3"/>
  </w:num>
  <w:num w:numId="13">
    <w:abstractNumId w:val="4"/>
  </w:num>
  <w:num w:numId="14">
    <w:abstractNumId w:val="11"/>
  </w:num>
  <w:num w:numId="15">
    <w:abstractNumId w:val="5"/>
  </w:num>
  <w:num w:numId="16">
    <w:abstractNumId w:val="0"/>
  </w:num>
  <w:num w:numId="17">
    <w:abstractNumId w:val="17"/>
  </w:num>
  <w:num w:numId="18">
    <w:abstractNumId w:val="12"/>
  </w:num>
  <w:num w:numId="19">
    <w:abstractNumId w:val="7"/>
  </w:num>
  <w:num w:numId="20">
    <w:abstractNumId w:val="2"/>
  </w:num>
  <w:num w:numId="21">
    <w:abstractNumId w:val="10"/>
  </w:num>
  <w:num w:numId="22">
    <w:abstractNumId w:val="8"/>
  </w:num>
  <w:num w:numId="23">
    <w:abstractNumId w:val="15"/>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num>
  <w:num w:numId="26">
    <w:abstractNumId w:val="14"/>
  </w:num>
  <w:num w:numId="27">
    <w:abstractNumId w:val="24"/>
  </w:num>
  <w:num w:numId="28">
    <w:abstractNumId w:val="16"/>
  </w:num>
  <w:num w:numId="29">
    <w:abstractNumId w:val="25"/>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E61"/>
    <w:rsid w:val="00004131"/>
    <w:rsid w:val="00005D95"/>
    <w:rsid w:val="00010D21"/>
    <w:rsid w:val="00024159"/>
    <w:rsid w:val="00024DD5"/>
    <w:rsid w:val="000279AC"/>
    <w:rsid w:val="00041D60"/>
    <w:rsid w:val="00055DE1"/>
    <w:rsid w:val="000613B6"/>
    <w:rsid w:val="000653A3"/>
    <w:rsid w:val="00075FD1"/>
    <w:rsid w:val="00097C27"/>
    <w:rsid w:val="000A4396"/>
    <w:rsid w:val="000A4EEF"/>
    <w:rsid w:val="000A5693"/>
    <w:rsid w:val="000A67CF"/>
    <w:rsid w:val="000B34C1"/>
    <w:rsid w:val="000B3BD4"/>
    <w:rsid w:val="000B4CA2"/>
    <w:rsid w:val="000C2301"/>
    <w:rsid w:val="000C4CBF"/>
    <w:rsid w:val="000D3408"/>
    <w:rsid w:val="000F42AD"/>
    <w:rsid w:val="00104F43"/>
    <w:rsid w:val="00106821"/>
    <w:rsid w:val="00113718"/>
    <w:rsid w:val="00117DA2"/>
    <w:rsid w:val="00117EC3"/>
    <w:rsid w:val="00120C8B"/>
    <w:rsid w:val="00126CE1"/>
    <w:rsid w:val="001314DD"/>
    <w:rsid w:val="00132E03"/>
    <w:rsid w:val="00135D4E"/>
    <w:rsid w:val="00136C58"/>
    <w:rsid w:val="00136ED4"/>
    <w:rsid w:val="001531AA"/>
    <w:rsid w:val="0015379F"/>
    <w:rsid w:val="00156C2D"/>
    <w:rsid w:val="00164BC4"/>
    <w:rsid w:val="00171A76"/>
    <w:rsid w:val="001778D1"/>
    <w:rsid w:val="00187CA3"/>
    <w:rsid w:val="001916C4"/>
    <w:rsid w:val="001943D9"/>
    <w:rsid w:val="001A0EB6"/>
    <w:rsid w:val="001A5A39"/>
    <w:rsid w:val="001A7C0C"/>
    <w:rsid w:val="001C295A"/>
    <w:rsid w:val="001C4756"/>
    <w:rsid w:val="001D434F"/>
    <w:rsid w:val="001D6FB6"/>
    <w:rsid w:val="001E2612"/>
    <w:rsid w:val="001F128A"/>
    <w:rsid w:val="001F1E9E"/>
    <w:rsid w:val="001F1F3C"/>
    <w:rsid w:val="00207413"/>
    <w:rsid w:val="00210BEE"/>
    <w:rsid w:val="00211BF5"/>
    <w:rsid w:val="00212A14"/>
    <w:rsid w:val="0021693E"/>
    <w:rsid w:val="0022665C"/>
    <w:rsid w:val="00233061"/>
    <w:rsid w:val="00237243"/>
    <w:rsid w:val="00246FDB"/>
    <w:rsid w:val="00250E86"/>
    <w:rsid w:val="00253E75"/>
    <w:rsid w:val="0025736A"/>
    <w:rsid w:val="00263752"/>
    <w:rsid w:val="00265F1F"/>
    <w:rsid w:val="002729F4"/>
    <w:rsid w:val="00276E73"/>
    <w:rsid w:val="002808CC"/>
    <w:rsid w:val="00286272"/>
    <w:rsid w:val="002876CD"/>
    <w:rsid w:val="00291700"/>
    <w:rsid w:val="002A412F"/>
    <w:rsid w:val="002B6490"/>
    <w:rsid w:val="002B6D84"/>
    <w:rsid w:val="002B6FD0"/>
    <w:rsid w:val="002B7878"/>
    <w:rsid w:val="002B78D9"/>
    <w:rsid w:val="002B7A54"/>
    <w:rsid w:val="002C4DC2"/>
    <w:rsid w:val="002D0590"/>
    <w:rsid w:val="002E031E"/>
    <w:rsid w:val="002E0A88"/>
    <w:rsid w:val="002E531C"/>
    <w:rsid w:val="002E53F0"/>
    <w:rsid w:val="0030569F"/>
    <w:rsid w:val="003153CD"/>
    <w:rsid w:val="0033788B"/>
    <w:rsid w:val="0034472B"/>
    <w:rsid w:val="003507A8"/>
    <w:rsid w:val="00364B47"/>
    <w:rsid w:val="0036500C"/>
    <w:rsid w:val="00365F08"/>
    <w:rsid w:val="00373F9C"/>
    <w:rsid w:val="00377FE2"/>
    <w:rsid w:val="003913E9"/>
    <w:rsid w:val="00392A51"/>
    <w:rsid w:val="003A051D"/>
    <w:rsid w:val="003A305B"/>
    <w:rsid w:val="003A3BF9"/>
    <w:rsid w:val="003A5A19"/>
    <w:rsid w:val="003A7CC6"/>
    <w:rsid w:val="003B6780"/>
    <w:rsid w:val="003D5B29"/>
    <w:rsid w:val="003F22EC"/>
    <w:rsid w:val="003F5382"/>
    <w:rsid w:val="00401C03"/>
    <w:rsid w:val="004042D3"/>
    <w:rsid w:val="00407585"/>
    <w:rsid w:val="00424FB8"/>
    <w:rsid w:val="0042768D"/>
    <w:rsid w:val="004359B4"/>
    <w:rsid w:val="00436976"/>
    <w:rsid w:val="00450496"/>
    <w:rsid w:val="00475C24"/>
    <w:rsid w:val="00476E73"/>
    <w:rsid w:val="004773B0"/>
    <w:rsid w:val="00477C36"/>
    <w:rsid w:val="00483BE4"/>
    <w:rsid w:val="00491F57"/>
    <w:rsid w:val="004A062A"/>
    <w:rsid w:val="004B2286"/>
    <w:rsid w:val="004B3A3D"/>
    <w:rsid w:val="004C7308"/>
    <w:rsid w:val="004D61FE"/>
    <w:rsid w:val="004F0B62"/>
    <w:rsid w:val="004F21E2"/>
    <w:rsid w:val="004F36A0"/>
    <w:rsid w:val="005015D4"/>
    <w:rsid w:val="0052368F"/>
    <w:rsid w:val="00530A77"/>
    <w:rsid w:val="00562E99"/>
    <w:rsid w:val="005634FA"/>
    <w:rsid w:val="00564D8C"/>
    <w:rsid w:val="005738A0"/>
    <w:rsid w:val="00593A25"/>
    <w:rsid w:val="00593FCE"/>
    <w:rsid w:val="005A0F36"/>
    <w:rsid w:val="005A229C"/>
    <w:rsid w:val="005A2D8B"/>
    <w:rsid w:val="005A74FF"/>
    <w:rsid w:val="005B025E"/>
    <w:rsid w:val="005B47A6"/>
    <w:rsid w:val="005B71D4"/>
    <w:rsid w:val="005C11C8"/>
    <w:rsid w:val="005C2BDF"/>
    <w:rsid w:val="005C32AB"/>
    <w:rsid w:val="005C4677"/>
    <w:rsid w:val="005C58B9"/>
    <w:rsid w:val="005D22D4"/>
    <w:rsid w:val="005E4D84"/>
    <w:rsid w:val="005F52C8"/>
    <w:rsid w:val="005F5C03"/>
    <w:rsid w:val="00603680"/>
    <w:rsid w:val="0060588E"/>
    <w:rsid w:val="006177D3"/>
    <w:rsid w:val="00626102"/>
    <w:rsid w:val="006406ED"/>
    <w:rsid w:val="00641B72"/>
    <w:rsid w:val="00644E8F"/>
    <w:rsid w:val="006450DD"/>
    <w:rsid w:val="00653FA6"/>
    <w:rsid w:val="006557A7"/>
    <w:rsid w:val="006558E0"/>
    <w:rsid w:val="00655CF3"/>
    <w:rsid w:val="00656461"/>
    <w:rsid w:val="0066464B"/>
    <w:rsid w:val="00665C7F"/>
    <w:rsid w:val="006708AD"/>
    <w:rsid w:val="00672F72"/>
    <w:rsid w:val="00675C03"/>
    <w:rsid w:val="00675FA7"/>
    <w:rsid w:val="006854CA"/>
    <w:rsid w:val="00685B43"/>
    <w:rsid w:val="00693311"/>
    <w:rsid w:val="006A5CCE"/>
    <w:rsid w:val="006B37A2"/>
    <w:rsid w:val="006B4362"/>
    <w:rsid w:val="006B5CB2"/>
    <w:rsid w:val="006B66A8"/>
    <w:rsid w:val="006C67FD"/>
    <w:rsid w:val="006D4221"/>
    <w:rsid w:val="006D4411"/>
    <w:rsid w:val="006E1364"/>
    <w:rsid w:val="006E6737"/>
    <w:rsid w:val="006F0579"/>
    <w:rsid w:val="006F11E9"/>
    <w:rsid w:val="006F1D47"/>
    <w:rsid w:val="006F52F1"/>
    <w:rsid w:val="00702D8B"/>
    <w:rsid w:val="00704BD8"/>
    <w:rsid w:val="0070563C"/>
    <w:rsid w:val="00715C2F"/>
    <w:rsid w:val="00745C07"/>
    <w:rsid w:val="00747F2A"/>
    <w:rsid w:val="007504AF"/>
    <w:rsid w:val="00751E3E"/>
    <w:rsid w:val="00752382"/>
    <w:rsid w:val="00752A6C"/>
    <w:rsid w:val="007530DB"/>
    <w:rsid w:val="0075530B"/>
    <w:rsid w:val="00760A77"/>
    <w:rsid w:val="00776C51"/>
    <w:rsid w:val="00777F8A"/>
    <w:rsid w:val="00780BA7"/>
    <w:rsid w:val="007830C5"/>
    <w:rsid w:val="007836E6"/>
    <w:rsid w:val="00797CC4"/>
    <w:rsid w:val="007A19BA"/>
    <w:rsid w:val="007A5DC2"/>
    <w:rsid w:val="007B2C14"/>
    <w:rsid w:val="007B5174"/>
    <w:rsid w:val="007B7CFF"/>
    <w:rsid w:val="007D33F3"/>
    <w:rsid w:val="007D4611"/>
    <w:rsid w:val="007D532C"/>
    <w:rsid w:val="007D65A0"/>
    <w:rsid w:val="007E18A0"/>
    <w:rsid w:val="007E3D4E"/>
    <w:rsid w:val="007E79D3"/>
    <w:rsid w:val="007F0EB3"/>
    <w:rsid w:val="007F3645"/>
    <w:rsid w:val="00805B3D"/>
    <w:rsid w:val="00810FC0"/>
    <w:rsid w:val="00812CD9"/>
    <w:rsid w:val="00817B15"/>
    <w:rsid w:val="0082069C"/>
    <w:rsid w:val="008211FF"/>
    <w:rsid w:val="00826A80"/>
    <w:rsid w:val="00844579"/>
    <w:rsid w:val="00846FB5"/>
    <w:rsid w:val="00854BCD"/>
    <w:rsid w:val="008562FD"/>
    <w:rsid w:val="008622EA"/>
    <w:rsid w:val="00863574"/>
    <w:rsid w:val="00864612"/>
    <w:rsid w:val="00864F0E"/>
    <w:rsid w:val="008678BA"/>
    <w:rsid w:val="00867BF5"/>
    <w:rsid w:val="00873F6C"/>
    <w:rsid w:val="00886039"/>
    <w:rsid w:val="008A449C"/>
    <w:rsid w:val="008B05AD"/>
    <w:rsid w:val="008C27A2"/>
    <w:rsid w:val="008D7AB3"/>
    <w:rsid w:val="008E11B7"/>
    <w:rsid w:val="008E616F"/>
    <w:rsid w:val="008E69B1"/>
    <w:rsid w:val="008E6BE5"/>
    <w:rsid w:val="008F3095"/>
    <w:rsid w:val="008F79A2"/>
    <w:rsid w:val="00904467"/>
    <w:rsid w:val="00905453"/>
    <w:rsid w:val="009111F9"/>
    <w:rsid w:val="009217F1"/>
    <w:rsid w:val="0093012B"/>
    <w:rsid w:val="00935E61"/>
    <w:rsid w:val="009417AC"/>
    <w:rsid w:val="00944A21"/>
    <w:rsid w:val="00964B7E"/>
    <w:rsid w:val="00971412"/>
    <w:rsid w:val="00977321"/>
    <w:rsid w:val="009849D6"/>
    <w:rsid w:val="00985624"/>
    <w:rsid w:val="009867B8"/>
    <w:rsid w:val="009936AE"/>
    <w:rsid w:val="009A64CB"/>
    <w:rsid w:val="009B7415"/>
    <w:rsid w:val="009C1B65"/>
    <w:rsid w:val="009C535F"/>
    <w:rsid w:val="009F2F1B"/>
    <w:rsid w:val="00A01A88"/>
    <w:rsid w:val="00A0482D"/>
    <w:rsid w:val="00A04A03"/>
    <w:rsid w:val="00A06B7B"/>
    <w:rsid w:val="00A13E62"/>
    <w:rsid w:val="00A14A5E"/>
    <w:rsid w:val="00A32F27"/>
    <w:rsid w:val="00A33DF1"/>
    <w:rsid w:val="00A33E1E"/>
    <w:rsid w:val="00A36C93"/>
    <w:rsid w:val="00A40CE7"/>
    <w:rsid w:val="00A447F9"/>
    <w:rsid w:val="00A50271"/>
    <w:rsid w:val="00A5389E"/>
    <w:rsid w:val="00A6016D"/>
    <w:rsid w:val="00A70F21"/>
    <w:rsid w:val="00A81E38"/>
    <w:rsid w:val="00A91C6B"/>
    <w:rsid w:val="00AA507B"/>
    <w:rsid w:val="00AA5ACB"/>
    <w:rsid w:val="00AB7A34"/>
    <w:rsid w:val="00AC48B1"/>
    <w:rsid w:val="00AC4DEE"/>
    <w:rsid w:val="00AC5802"/>
    <w:rsid w:val="00AE07D3"/>
    <w:rsid w:val="00AF78BA"/>
    <w:rsid w:val="00B04106"/>
    <w:rsid w:val="00B1657B"/>
    <w:rsid w:val="00B27C0C"/>
    <w:rsid w:val="00B35397"/>
    <w:rsid w:val="00B37F2D"/>
    <w:rsid w:val="00B42166"/>
    <w:rsid w:val="00B45651"/>
    <w:rsid w:val="00B5210E"/>
    <w:rsid w:val="00B53A23"/>
    <w:rsid w:val="00B56D99"/>
    <w:rsid w:val="00B65A32"/>
    <w:rsid w:val="00B66897"/>
    <w:rsid w:val="00B71345"/>
    <w:rsid w:val="00B72BE0"/>
    <w:rsid w:val="00B76447"/>
    <w:rsid w:val="00B80126"/>
    <w:rsid w:val="00B84D82"/>
    <w:rsid w:val="00B92863"/>
    <w:rsid w:val="00B975F2"/>
    <w:rsid w:val="00BA316C"/>
    <w:rsid w:val="00BB6CE4"/>
    <w:rsid w:val="00BC22FF"/>
    <w:rsid w:val="00BD4F46"/>
    <w:rsid w:val="00BD7267"/>
    <w:rsid w:val="00BE0A4C"/>
    <w:rsid w:val="00BE300F"/>
    <w:rsid w:val="00BF03BE"/>
    <w:rsid w:val="00C04E67"/>
    <w:rsid w:val="00C115CA"/>
    <w:rsid w:val="00C129B6"/>
    <w:rsid w:val="00C153B5"/>
    <w:rsid w:val="00C15EE5"/>
    <w:rsid w:val="00C17B23"/>
    <w:rsid w:val="00C270F5"/>
    <w:rsid w:val="00C27C12"/>
    <w:rsid w:val="00C328A6"/>
    <w:rsid w:val="00C408D8"/>
    <w:rsid w:val="00C46621"/>
    <w:rsid w:val="00C57094"/>
    <w:rsid w:val="00C62F8E"/>
    <w:rsid w:val="00C645EC"/>
    <w:rsid w:val="00C8632B"/>
    <w:rsid w:val="00C875B4"/>
    <w:rsid w:val="00C94A50"/>
    <w:rsid w:val="00CA45ED"/>
    <w:rsid w:val="00CA670A"/>
    <w:rsid w:val="00CB2DA0"/>
    <w:rsid w:val="00CB6B1F"/>
    <w:rsid w:val="00CC06A1"/>
    <w:rsid w:val="00CC108E"/>
    <w:rsid w:val="00CC455A"/>
    <w:rsid w:val="00CC527B"/>
    <w:rsid w:val="00CC6A59"/>
    <w:rsid w:val="00CD1B13"/>
    <w:rsid w:val="00CD52CF"/>
    <w:rsid w:val="00CD7D97"/>
    <w:rsid w:val="00CE327A"/>
    <w:rsid w:val="00CF2F8A"/>
    <w:rsid w:val="00D00D4F"/>
    <w:rsid w:val="00D02A3B"/>
    <w:rsid w:val="00D16B38"/>
    <w:rsid w:val="00D214FF"/>
    <w:rsid w:val="00D23C4A"/>
    <w:rsid w:val="00D407C2"/>
    <w:rsid w:val="00D423E2"/>
    <w:rsid w:val="00D440B0"/>
    <w:rsid w:val="00D44ECA"/>
    <w:rsid w:val="00D513CF"/>
    <w:rsid w:val="00D53A90"/>
    <w:rsid w:val="00D60BF4"/>
    <w:rsid w:val="00D61224"/>
    <w:rsid w:val="00D660A7"/>
    <w:rsid w:val="00D669DD"/>
    <w:rsid w:val="00D7086C"/>
    <w:rsid w:val="00D7762D"/>
    <w:rsid w:val="00D8087B"/>
    <w:rsid w:val="00D81D68"/>
    <w:rsid w:val="00D87BAB"/>
    <w:rsid w:val="00D90422"/>
    <w:rsid w:val="00D91BDE"/>
    <w:rsid w:val="00D94BF8"/>
    <w:rsid w:val="00DC38D7"/>
    <w:rsid w:val="00DD47F7"/>
    <w:rsid w:val="00DD61EA"/>
    <w:rsid w:val="00E01887"/>
    <w:rsid w:val="00E10F53"/>
    <w:rsid w:val="00E21B1D"/>
    <w:rsid w:val="00E22062"/>
    <w:rsid w:val="00E25D03"/>
    <w:rsid w:val="00E264D4"/>
    <w:rsid w:val="00E26530"/>
    <w:rsid w:val="00E2672B"/>
    <w:rsid w:val="00E32559"/>
    <w:rsid w:val="00E33A76"/>
    <w:rsid w:val="00E36B8C"/>
    <w:rsid w:val="00E375CA"/>
    <w:rsid w:val="00E442EE"/>
    <w:rsid w:val="00E45A81"/>
    <w:rsid w:val="00E47B24"/>
    <w:rsid w:val="00E47FA3"/>
    <w:rsid w:val="00E52CFC"/>
    <w:rsid w:val="00E566DF"/>
    <w:rsid w:val="00E62B0D"/>
    <w:rsid w:val="00E72269"/>
    <w:rsid w:val="00E7395E"/>
    <w:rsid w:val="00E83D92"/>
    <w:rsid w:val="00E84A6C"/>
    <w:rsid w:val="00E84AC6"/>
    <w:rsid w:val="00E87050"/>
    <w:rsid w:val="00E919CA"/>
    <w:rsid w:val="00E93D90"/>
    <w:rsid w:val="00E97241"/>
    <w:rsid w:val="00EA46C4"/>
    <w:rsid w:val="00EA5957"/>
    <w:rsid w:val="00EB2306"/>
    <w:rsid w:val="00EC00AE"/>
    <w:rsid w:val="00EC2DAD"/>
    <w:rsid w:val="00EC5680"/>
    <w:rsid w:val="00ED0441"/>
    <w:rsid w:val="00ED1448"/>
    <w:rsid w:val="00EE01D2"/>
    <w:rsid w:val="00EE2DB0"/>
    <w:rsid w:val="00EE4B20"/>
    <w:rsid w:val="00EE6DF1"/>
    <w:rsid w:val="00EF078A"/>
    <w:rsid w:val="00EF190C"/>
    <w:rsid w:val="00EF473A"/>
    <w:rsid w:val="00F05C51"/>
    <w:rsid w:val="00F153EC"/>
    <w:rsid w:val="00F24AB0"/>
    <w:rsid w:val="00F30005"/>
    <w:rsid w:val="00F308EE"/>
    <w:rsid w:val="00F34499"/>
    <w:rsid w:val="00F34D87"/>
    <w:rsid w:val="00F35A6B"/>
    <w:rsid w:val="00F40E2E"/>
    <w:rsid w:val="00F5034B"/>
    <w:rsid w:val="00F60CB1"/>
    <w:rsid w:val="00F6444E"/>
    <w:rsid w:val="00F72885"/>
    <w:rsid w:val="00F84AB3"/>
    <w:rsid w:val="00F84F2A"/>
    <w:rsid w:val="00F85D68"/>
    <w:rsid w:val="00F9143B"/>
    <w:rsid w:val="00FA592D"/>
    <w:rsid w:val="00FB1A5B"/>
    <w:rsid w:val="00FB4876"/>
    <w:rsid w:val="00FB4FA9"/>
    <w:rsid w:val="00FC1014"/>
    <w:rsid w:val="00FC23B7"/>
    <w:rsid w:val="00FD2159"/>
    <w:rsid w:val="00FD2197"/>
    <w:rsid w:val="00FD2AAB"/>
    <w:rsid w:val="00FD5F01"/>
    <w:rsid w:val="00FE1819"/>
    <w:rsid w:val="00FF35A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CFCB3E"/>
  <w15:chartTrackingRefBased/>
  <w15:docId w15:val="{5D133411-F4F4-4785-8CA4-AF6440D49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5E61"/>
    <w:rPr>
      <w:lang w:val="en-ZW"/>
    </w:rPr>
  </w:style>
  <w:style w:type="paragraph" w:styleId="Heading1">
    <w:name w:val="heading 1"/>
    <w:basedOn w:val="Normal"/>
    <w:next w:val="Normal"/>
    <w:link w:val="Heading1Char"/>
    <w:uiPriority w:val="9"/>
    <w:qFormat/>
    <w:rsid w:val="00935E61"/>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lang w:val="en-US"/>
    </w:rPr>
  </w:style>
  <w:style w:type="paragraph" w:styleId="Heading2">
    <w:name w:val="heading 2"/>
    <w:basedOn w:val="Normal"/>
    <w:next w:val="Normal"/>
    <w:link w:val="Heading2Char"/>
    <w:uiPriority w:val="9"/>
    <w:unhideWhenUsed/>
    <w:qFormat/>
    <w:rsid w:val="00935E61"/>
    <w:pPr>
      <w:keepNext/>
      <w:keepLines/>
      <w:spacing w:before="40" w:after="0" w:line="240" w:lineRule="auto"/>
      <w:outlineLvl w:val="1"/>
    </w:pPr>
    <w:rPr>
      <w:rFonts w:asciiTheme="majorHAnsi" w:eastAsiaTheme="majorEastAsia" w:hAnsiTheme="majorHAnsi" w:cstheme="majorBidi"/>
      <w:color w:val="2F5496" w:themeColor="accent1" w:themeShade="BF"/>
      <w:sz w:val="26"/>
      <w:szCs w:val="26"/>
      <w:lang w:val="en-US"/>
    </w:rPr>
  </w:style>
  <w:style w:type="paragraph" w:styleId="Heading3">
    <w:name w:val="heading 3"/>
    <w:basedOn w:val="Normal"/>
    <w:next w:val="Normal"/>
    <w:link w:val="Heading3Char"/>
    <w:uiPriority w:val="9"/>
    <w:unhideWhenUsed/>
    <w:qFormat/>
    <w:rsid w:val="00483BE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5E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5E61"/>
    <w:rPr>
      <w:rFonts w:ascii="Segoe UI" w:hAnsi="Segoe UI" w:cs="Segoe UI"/>
      <w:sz w:val="18"/>
      <w:szCs w:val="18"/>
      <w:lang w:val="en-US"/>
    </w:rPr>
  </w:style>
  <w:style w:type="character" w:customStyle="1" w:styleId="Heading1Char">
    <w:name w:val="Heading 1 Char"/>
    <w:basedOn w:val="DefaultParagraphFont"/>
    <w:link w:val="Heading1"/>
    <w:uiPriority w:val="9"/>
    <w:rsid w:val="00935E61"/>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rsid w:val="00935E61"/>
    <w:rPr>
      <w:rFonts w:asciiTheme="majorHAnsi" w:eastAsiaTheme="majorEastAsia" w:hAnsiTheme="majorHAnsi" w:cstheme="majorBidi"/>
      <w:color w:val="2F5496" w:themeColor="accent1" w:themeShade="BF"/>
      <w:sz w:val="26"/>
      <w:szCs w:val="26"/>
      <w:lang w:val="en-US"/>
    </w:rPr>
  </w:style>
  <w:style w:type="paragraph" w:styleId="FootnoteText">
    <w:name w:val="footnote text"/>
    <w:basedOn w:val="Normal"/>
    <w:link w:val="FootnoteTextChar"/>
    <w:uiPriority w:val="99"/>
    <w:semiHidden/>
    <w:unhideWhenUsed/>
    <w:rsid w:val="00935E6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35E61"/>
    <w:rPr>
      <w:sz w:val="20"/>
      <w:szCs w:val="20"/>
      <w:lang w:val="en-ZW"/>
    </w:rPr>
  </w:style>
  <w:style w:type="character" w:styleId="FootnoteReference">
    <w:name w:val="footnote reference"/>
    <w:basedOn w:val="DefaultParagraphFont"/>
    <w:uiPriority w:val="99"/>
    <w:semiHidden/>
    <w:unhideWhenUsed/>
    <w:rsid w:val="00935E61"/>
    <w:rPr>
      <w:vertAlign w:val="superscript"/>
    </w:rPr>
  </w:style>
  <w:style w:type="character" w:styleId="Hyperlink">
    <w:name w:val="Hyperlink"/>
    <w:basedOn w:val="DefaultParagraphFont"/>
    <w:uiPriority w:val="99"/>
    <w:unhideWhenUsed/>
    <w:rsid w:val="00935E61"/>
    <w:rPr>
      <w:color w:val="0563C1" w:themeColor="hyperlink"/>
      <w:u w:val="single"/>
    </w:rPr>
  </w:style>
  <w:style w:type="character" w:styleId="CommentReference">
    <w:name w:val="annotation reference"/>
    <w:basedOn w:val="DefaultParagraphFont"/>
    <w:uiPriority w:val="99"/>
    <w:semiHidden/>
    <w:unhideWhenUsed/>
    <w:rsid w:val="00935E61"/>
    <w:rPr>
      <w:sz w:val="16"/>
      <w:szCs w:val="16"/>
    </w:rPr>
  </w:style>
  <w:style w:type="paragraph" w:styleId="CommentText">
    <w:name w:val="annotation text"/>
    <w:basedOn w:val="Normal"/>
    <w:link w:val="CommentTextChar"/>
    <w:uiPriority w:val="99"/>
    <w:semiHidden/>
    <w:unhideWhenUsed/>
    <w:rsid w:val="00935E61"/>
    <w:pPr>
      <w:spacing w:line="240" w:lineRule="auto"/>
    </w:pPr>
    <w:rPr>
      <w:sz w:val="20"/>
      <w:szCs w:val="20"/>
      <w:lang w:val="en-US"/>
    </w:rPr>
  </w:style>
  <w:style w:type="character" w:customStyle="1" w:styleId="CommentTextChar">
    <w:name w:val="Comment Text Char"/>
    <w:basedOn w:val="DefaultParagraphFont"/>
    <w:link w:val="CommentText"/>
    <w:uiPriority w:val="99"/>
    <w:semiHidden/>
    <w:rsid w:val="00935E61"/>
    <w:rPr>
      <w:sz w:val="20"/>
      <w:szCs w:val="20"/>
      <w:lang w:val="en-US"/>
    </w:rPr>
  </w:style>
  <w:style w:type="paragraph" w:styleId="ListParagraph">
    <w:name w:val="List Paragraph"/>
    <w:basedOn w:val="Normal"/>
    <w:uiPriority w:val="34"/>
    <w:qFormat/>
    <w:rsid w:val="00935E61"/>
    <w:pPr>
      <w:ind w:left="720"/>
      <w:contextualSpacing/>
    </w:pPr>
  </w:style>
  <w:style w:type="paragraph" w:styleId="Revision">
    <w:name w:val="Revision"/>
    <w:hidden/>
    <w:uiPriority w:val="99"/>
    <w:semiHidden/>
    <w:rsid w:val="00935E61"/>
    <w:pPr>
      <w:spacing w:after="0" w:line="240" w:lineRule="auto"/>
    </w:pPr>
    <w:rPr>
      <w:lang w:val="en-ZW"/>
    </w:rPr>
  </w:style>
  <w:style w:type="character" w:styleId="FollowedHyperlink">
    <w:name w:val="FollowedHyperlink"/>
    <w:basedOn w:val="DefaultParagraphFont"/>
    <w:uiPriority w:val="99"/>
    <w:semiHidden/>
    <w:unhideWhenUsed/>
    <w:rsid w:val="003A051D"/>
    <w:rPr>
      <w:color w:val="954F72" w:themeColor="followedHyperlink"/>
      <w:u w:val="single"/>
    </w:rPr>
  </w:style>
  <w:style w:type="character" w:styleId="UnresolvedMention">
    <w:name w:val="Unresolved Mention"/>
    <w:basedOn w:val="DefaultParagraphFont"/>
    <w:uiPriority w:val="99"/>
    <w:semiHidden/>
    <w:unhideWhenUsed/>
    <w:rsid w:val="003A051D"/>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BA316C"/>
    <w:rPr>
      <w:b/>
      <w:bCs/>
      <w:lang w:val="en-ZW"/>
    </w:rPr>
  </w:style>
  <w:style w:type="character" w:customStyle="1" w:styleId="CommentSubjectChar">
    <w:name w:val="Comment Subject Char"/>
    <w:basedOn w:val="CommentTextChar"/>
    <w:link w:val="CommentSubject"/>
    <w:uiPriority w:val="99"/>
    <w:semiHidden/>
    <w:rsid w:val="00BA316C"/>
    <w:rPr>
      <w:b/>
      <w:bCs/>
      <w:sz w:val="20"/>
      <w:szCs w:val="20"/>
      <w:lang w:val="en-ZW"/>
    </w:rPr>
  </w:style>
  <w:style w:type="paragraph" w:styleId="Header">
    <w:name w:val="header"/>
    <w:basedOn w:val="Normal"/>
    <w:link w:val="HeaderChar"/>
    <w:uiPriority w:val="99"/>
    <w:unhideWhenUsed/>
    <w:rsid w:val="00D87B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7BAB"/>
    <w:rPr>
      <w:lang w:val="en-ZW"/>
    </w:rPr>
  </w:style>
  <w:style w:type="paragraph" w:styleId="Footer">
    <w:name w:val="footer"/>
    <w:basedOn w:val="Normal"/>
    <w:link w:val="FooterChar"/>
    <w:uiPriority w:val="99"/>
    <w:unhideWhenUsed/>
    <w:rsid w:val="00D87B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7BAB"/>
    <w:rPr>
      <w:lang w:val="en-ZW"/>
    </w:rPr>
  </w:style>
  <w:style w:type="character" w:customStyle="1" w:styleId="Heading3Char">
    <w:name w:val="Heading 3 Char"/>
    <w:basedOn w:val="DefaultParagraphFont"/>
    <w:link w:val="Heading3"/>
    <w:uiPriority w:val="9"/>
    <w:rsid w:val="00483BE4"/>
    <w:rPr>
      <w:rFonts w:asciiTheme="majorHAnsi" w:eastAsiaTheme="majorEastAsia" w:hAnsiTheme="majorHAnsi" w:cstheme="majorBidi"/>
      <w:color w:val="1F3763" w:themeColor="accent1" w:themeShade="7F"/>
      <w:sz w:val="24"/>
      <w:szCs w:val="24"/>
      <w:lang w:val="en-ZW"/>
    </w:rPr>
  </w:style>
  <w:style w:type="paragraph" w:styleId="TOCHeading">
    <w:name w:val="TOC Heading"/>
    <w:basedOn w:val="Heading1"/>
    <w:next w:val="Normal"/>
    <w:uiPriority w:val="39"/>
    <w:unhideWhenUsed/>
    <w:qFormat/>
    <w:rsid w:val="00483BE4"/>
    <w:pPr>
      <w:spacing w:line="259" w:lineRule="auto"/>
      <w:outlineLvl w:val="9"/>
    </w:pPr>
  </w:style>
  <w:style w:type="paragraph" w:styleId="TOC1">
    <w:name w:val="toc 1"/>
    <w:basedOn w:val="Normal"/>
    <w:next w:val="Normal"/>
    <w:autoRedefine/>
    <w:uiPriority w:val="39"/>
    <w:unhideWhenUsed/>
    <w:rsid w:val="00656461"/>
    <w:pPr>
      <w:tabs>
        <w:tab w:val="right" w:leader="dot" w:pos="9016"/>
      </w:tabs>
      <w:spacing w:after="100"/>
    </w:pPr>
  </w:style>
  <w:style w:type="paragraph" w:styleId="TOC2">
    <w:name w:val="toc 2"/>
    <w:basedOn w:val="Normal"/>
    <w:next w:val="Normal"/>
    <w:autoRedefine/>
    <w:uiPriority w:val="39"/>
    <w:unhideWhenUsed/>
    <w:rsid w:val="00483BE4"/>
    <w:pPr>
      <w:tabs>
        <w:tab w:val="right" w:leader="dot" w:pos="9016"/>
      </w:tabs>
      <w:spacing w:after="100"/>
      <w:ind w:left="220"/>
    </w:pPr>
  </w:style>
  <w:style w:type="paragraph" w:styleId="TOC3">
    <w:name w:val="toc 3"/>
    <w:basedOn w:val="Normal"/>
    <w:next w:val="Normal"/>
    <w:autoRedefine/>
    <w:uiPriority w:val="39"/>
    <w:unhideWhenUsed/>
    <w:rsid w:val="00656461"/>
    <w:pPr>
      <w:tabs>
        <w:tab w:val="right" w:leader="dot" w:pos="9016"/>
      </w:tabs>
      <w:spacing w:after="100"/>
      <w:ind w:left="440"/>
    </w:pPr>
  </w:style>
  <w:style w:type="paragraph" w:styleId="NormalWeb">
    <w:name w:val="Normal (Web)"/>
    <w:basedOn w:val="Normal"/>
    <w:uiPriority w:val="99"/>
    <w:unhideWhenUsed/>
    <w:rsid w:val="001F1F3C"/>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character" w:styleId="Strong">
    <w:name w:val="Strong"/>
    <w:basedOn w:val="DefaultParagraphFont"/>
    <w:uiPriority w:val="22"/>
    <w:qFormat/>
    <w:rsid w:val="00985624"/>
    <w:rPr>
      <w:b/>
      <w:bCs/>
    </w:rPr>
  </w:style>
  <w:style w:type="paragraph" w:styleId="NoSpacing">
    <w:name w:val="No Spacing"/>
    <w:link w:val="NoSpacingChar"/>
    <w:uiPriority w:val="1"/>
    <w:qFormat/>
    <w:rsid w:val="00752A6C"/>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752A6C"/>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91300">
      <w:bodyDiv w:val="1"/>
      <w:marLeft w:val="0"/>
      <w:marRight w:val="0"/>
      <w:marTop w:val="0"/>
      <w:marBottom w:val="0"/>
      <w:divBdr>
        <w:top w:val="none" w:sz="0" w:space="0" w:color="auto"/>
        <w:left w:val="none" w:sz="0" w:space="0" w:color="auto"/>
        <w:bottom w:val="none" w:sz="0" w:space="0" w:color="auto"/>
        <w:right w:val="none" w:sz="0" w:space="0" w:color="auto"/>
      </w:divBdr>
    </w:div>
    <w:div w:id="283855191">
      <w:bodyDiv w:val="1"/>
      <w:marLeft w:val="0"/>
      <w:marRight w:val="0"/>
      <w:marTop w:val="0"/>
      <w:marBottom w:val="0"/>
      <w:divBdr>
        <w:top w:val="none" w:sz="0" w:space="0" w:color="auto"/>
        <w:left w:val="none" w:sz="0" w:space="0" w:color="auto"/>
        <w:bottom w:val="none" w:sz="0" w:space="0" w:color="auto"/>
        <w:right w:val="none" w:sz="0" w:space="0" w:color="auto"/>
      </w:divBdr>
    </w:div>
    <w:div w:id="545722422">
      <w:bodyDiv w:val="1"/>
      <w:marLeft w:val="0"/>
      <w:marRight w:val="0"/>
      <w:marTop w:val="0"/>
      <w:marBottom w:val="0"/>
      <w:divBdr>
        <w:top w:val="none" w:sz="0" w:space="0" w:color="auto"/>
        <w:left w:val="none" w:sz="0" w:space="0" w:color="auto"/>
        <w:bottom w:val="none" w:sz="0" w:space="0" w:color="auto"/>
        <w:right w:val="none" w:sz="0" w:space="0" w:color="auto"/>
      </w:divBdr>
    </w:div>
    <w:div w:id="569076542">
      <w:bodyDiv w:val="1"/>
      <w:marLeft w:val="0"/>
      <w:marRight w:val="0"/>
      <w:marTop w:val="0"/>
      <w:marBottom w:val="0"/>
      <w:divBdr>
        <w:top w:val="none" w:sz="0" w:space="0" w:color="auto"/>
        <w:left w:val="none" w:sz="0" w:space="0" w:color="auto"/>
        <w:bottom w:val="none" w:sz="0" w:space="0" w:color="auto"/>
        <w:right w:val="none" w:sz="0" w:space="0" w:color="auto"/>
      </w:divBdr>
    </w:div>
    <w:div w:id="639652729">
      <w:bodyDiv w:val="1"/>
      <w:marLeft w:val="0"/>
      <w:marRight w:val="0"/>
      <w:marTop w:val="0"/>
      <w:marBottom w:val="0"/>
      <w:divBdr>
        <w:top w:val="none" w:sz="0" w:space="0" w:color="auto"/>
        <w:left w:val="none" w:sz="0" w:space="0" w:color="auto"/>
        <w:bottom w:val="none" w:sz="0" w:space="0" w:color="auto"/>
        <w:right w:val="none" w:sz="0" w:space="0" w:color="auto"/>
      </w:divBdr>
    </w:div>
    <w:div w:id="728721872">
      <w:bodyDiv w:val="1"/>
      <w:marLeft w:val="0"/>
      <w:marRight w:val="0"/>
      <w:marTop w:val="0"/>
      <w:marBottom w:val="0"/>
      <w:divBdr>
        <w:top w:val="none" w:sz="0" w:space="0" w:color="auto"/>
        <w:left w:val="none" w:sz="0" w:space="0" w:color="auto"/>
        <w:bottom w:val="none" w:sz="0" w:space="0" w:color="auto"/>
        <w:right w:val="none" w:sz="0" w:space="0" w:color="auto"/>
      </w:divBdr>
      <w:divsChild>
        <w:div w:id="395904432">
          <w:marLeft w:val="0"/>
          <w:marRight w:val="0"/>
          <w:marTop w:val="0"/>
          <w:marBottom w:val="0"/>
          <w:divBdr>
            <w:top w:val="none" w:sz="0" w:space="0" w:color="auto"/>
            <w:left w:val="none" w:sz="0" w:space="0" w:color="auto"/>
            <w:bottom w:val="none" w:sz="0" w:space="0" w:color="auto"/>
            <w:right w:val="none" w:sz="0" w:space="0" w:color="auto"/>
          </w:divBdr>
          <w:divsChild>
            <w:div w:id="351807583">
              <w:marLeft w:val="0"/>
              <w:marRight w:val="0"/>
              <w:marTop w:val="0"/>
              <w:marBottom w:val="0"/>
              <w:divBdr>
                <w:top w:val="none" w:sz="0" w:space="0" w:color="auto"/>
                <w:left w:val="none" w:sz="0" w:space="0" w:color="auto"/>
                <w:bottom w:val="none" w:sz="0" w:space="0" w:color="auto"/>
                <w:right w:val="none" w:sz="0" w:space="0" w:color="auto"/>
              </w:divBdr>
              <w:divsChild>
                <w:div w:id="1545601865">
                  <w:marLeft w:val="0"/>
                  <w:marRight w:val="0"/>
                  <w:marTop w:val="0"/>
                  <w:marBottom w:val="0"/>
                  <w:divBdr>
                    <w:top w:val="none" w:sz="0" w:space="0" w:color="auto"/>
                    <w:left w:val="none" w:sz="0" w:space="0" w:color="auto"/>
                    <w:bottom w:val="none" w:sz="0" w:space="0" w:color="auto"/>
                    <w:right w:val="none" w:sz="0" w:space="0" w:color="auto"/>
                  </w:divBdr>
                  <w:divsChild>
                    <w:div w:id="148833284">
                      <w:marLeft w:val="0"/>
                      <w:marRight w:val="0"/>
                      <w:marTop w:val="0"/>
                      <w:marBottom w:val="450"/>
                      <w:divBdr>
                        <w:top w:val="none" w:sz="0" w:space="0" w:color="auto"/>
                        <w:left w:val="none" w:sz="0" w:space="0" w:color="auto"/>
                        <w:bottom w:val="none" w:sz="0" w:space="0" w:color="auto"/>
                        <w:right w:val="none" w:sz="0" w:space="0" w:color="auto"/>
                      </w:divBdr>
                    </w:div>
                    <w:div w:id="533270950">
                      <w:marLeft w:val="0"/>
                      <w:marRight w:val="0"/>
                      <w:marTop w:val="0"/>
                      <w:marBottom w:val="450"/>
                      <w:divBdr>
                        <w:top w:val="none" w:sz="0" w:space="0" w:color="auto"/>
                        <w:left w:val="none" w:sz="0" w:space="0" w:color="auto"/>
                        <w:bottom w:val="none" w:sz="0" w:space="0" w:color="auto"/>
                        <w:right w:val="none" w:sz="0" w:space="0" w:color="auto"/>
                      </w:divBdr>
                    </w:div>
                    <w:div w:id="586037741">
                      <w:marLeft w:val="0"/>
                      <w:marRight w:val="0"/>
                      <w:marTop w:val="0"/>
                      <w:marBottom w:val="450"/>
                      <w:divBdr>
                        <w:top w:val="none" w:sz="0" w:space="0" w:color="auto"/>
                        <w:left w:val="none" w:sz="0" w:space="0" w:color="auto"/>
                        <w:bottom w:val="none" w:sz="0" w:space="0" w:color="auto"/>
                        <w:right w:val="none" w:sz="0" w:space="0" w:color="auto"/>
                      </w:divBdr>
                    </w:div>
                    <w:div w:id="723066060">
                      <w:marLeft w:val="3075"/>
                      <w:marRight w:val="0"/>
                      <w:marTop w:val="0"/>
                      <w:marBottom w:val="450"/>
                      <w:divBdr>
                        <w:top w:val="none" w:sz="0" w:space="0" w:color="auto"/>
                        <w:left w:val="none" w:sz="0" w:space="0" w:color="auto"/>
                        <w:bottom w:val="none" w:sz="0" w:space="0" w:color="auto"/>
                        <w:right w:val="none" w:sz="0" w:space="0" w:color="auto"/>
                      </w:divBdr>
                      <w:divsChild>
                        <w:div w:id="1968970902">
                          <w:marLeft w:val="0"/>
                          <w:marRight w:val="0"/>
                          <w:marTop w:val="0"/>
                          <w:marBottom w:val="0"/>
                          <w:divBdr>
                            <w:top w:val="none" w:sz="0" w:space="0" w:color="auto"/>
                            <w:left w:val="none" w:sz="0" w:space="0" w:color="auto"/>
                            <w:bottom w:val="none" w:sz="0" w:space="0" w:color="auto"/>
                            <w:right w:val="none" w:sz="0" w:space="0" w:color="auto"/>
                          </w:divBdr>
                        </w:div>
                      </w:divsChild>
                    </w:div>
                    <w:div w:id="747575269">
                      <w:marLeft w:val="0"/>
                      <w:marRight w:val="0"/>
                      <w:marTop w:val="0"/>
                      <w:marBottom w:val="450"/>
                      <w:divBdr>
                        <w:top w:val="none" w:sz="0" w:space="0" w:color="auto"/>
                        <w:left w:val="none" w:sz="0" w:space="0" w:color="auto"/>
                        <w:bottom w:val="none" w:sz="0" w:space="0" w:color="auto"/>
                        <w:right w:val="none" w:sz="0" w:space="0" w:color="auto"/>
                      </w:divBdr>
                    </w:div>
                    <w:div w:id="753476306">
                      <w:marLeft w:val="0"/>
                      <w:marRight w:val="0"/>
                      <w:marTop w:val="0"/>
                      <w:marBottom w:val="450"/>
                      <w:divBdr>
                        <w:top w:val="none" w:sz="0" w:space="0" w:color="auto"/>
                        <w:left w:val="none" w:sz="0" w:space="0" w:color="auto"/>
                        <w:bottom w:val="none" w:sz="0" w:space="0" w:color="auto"/>
                        <w:right w:val="none" w:sz="0" w:space="0" w:color="auto"/>
                      </w:divBdr>
                    </w:div>
                    <w:div w:id="987780659">
                      <w:marLeft w:val="0"/>
                      <w:marRight w:val="0"/>
                      <w:marTop w:val="0"/>
                      <w:marBottom w:val="450"/>
                      <w:divBdr>
                        <w:top w:val="none" w:sz="0" w:space="0" w:color="auto"/>
                        <w:left w:val="none" w:sz="0" w:space="0" w:color="auto"/>
                        <w:bottom w:val="none" w:sz="0" w:space="0" w:color="auto"/>
                        <w:right w:val="none" w:sz="0" w:space="0" w:color="auto"/>
                      </w:divBdr>
                    </w:div>
                    <w:div w:id="1324352190">
                      <w:marLeft w:val="0"/>
                      <w:marRight w:val="0"/>
                      <w:marTop w:val="0"/>
                      <w:marBottom w:val="0"/>
                      <w:divBdr>
                        <w:top w:val="none" w:sz="0" w:space="0" w:color="auto"/>
                        <w:left w:val="none" w:sz="0" w:space="0" w:color="auto"/>
                        <w:bottom w:val="none" w:sz="0" w:space="0" w:color="auto"/>
                        <w:right w:val="none" w:sz="0" w:space="0" w:color="auto"/>
                      </w:divBdr>
                      <w:divsChild>
                        <w:div w:id="827288285">
                          <w:marLeft w:val="0"/>
                          <w:marRight w:val="0"/>
                          <w:marTop w:val="0"/>
                          <w:marBottom w:val="0"/>
                          <w:divBdr>
                            <w:top w:val="none" w:sz="0" w:space="0" w:color="auto"/>
                            <w:left w:val="none" w:sz="0" w:space="0" w:color="auto"/>
                            <w:bottom w:val="none" w:sz="0" w:space="0" w:color="auto"/>
                            <w:right w:val="none" w:sz="0" w:space="0" w:color="auto"/>
                          </w:divBdr>
                        </w:div>
                        <w:div w:id="2067677023">
                          <w:marLeft w:val="0"/>
                          <w:marRight w:val="450"/>
                          <w:marTop w:val="0"/>
                          <w:marBottom w:val="0"/>
                          <w:divBdr>
                            <w:top w:val="none" w:sz="0" w:space="0" w:color="auto"/>
                            <w:left w:val="none" w:sz="0" w:space="0" w:color="auto"/>
                            <w:bottom w:val="none" w:sz="0" w:space="0" w:color="auto"/>
                            <w:right w:val="none" w:sz="0" w:space="0" w:color="auto"/>
                          </w:divBdr>
                        </w:div>
                      </w:divsChild>
                    </w:div>
                    <w:div w:id="1625381008">
                      <w:marLeft w:val="0"/>
                      <w:marRight w:val="0"/>
                      <w:marTop w:val="0"/>
                      <w:marBottom w:val="450"/>
                      <w:divBdr>
                        <w:top w:val="none" w:sz="0" w:space="0" w:color="auto"/>
                        <w:left w:val="none" w:sz="0" w:space="0" w:color="auto"/>
                        <w:bottom w:val="none" w:sz="0" w:space="0" w:color="auto"/>
                        <w:right w:val="none" w:sz="0" w:space="0" w:color="auto"/>
                      </w:divBdr>
                    </w:div>
                  </w:divsChild>
                </w:div>
                <w:div w:id="2032488236">
                  <w:marLeft w:val="0"/>
                  <w:marRight w:val="0"/>
                  <w:marTop w:val="0"/>
                  <w:marBottom w:val="0"/>
                  <w:divBdr>
                    <w:top w:val="none" w:sz="0" w:space="0" w:color="auto"/>
                    <w:left w:val="none" w:sz="0" w:space="0" w:color="auto"/>
                    <w:bottom w:val="none" w:sz="0" w:space="0" w:color="auto"/>
                    <w:right w:val="none" w:sz="0" w:space="0" w:color="auto"/>
                  </w:divBdr>
                  <w:divsChild>
                    <w:div w:id="1099913859">
                      <w:marLeft w:val="0"/>
                      <w:marRight w:val="0"/>
                      <w:marTop w:val="0"/>
                      <w:marBottom w:val="0"/>
                      <w:divBdr>
                        <w:top w:val="none" w:sz="0" w:space="0" w:color="auto"/>
                        <w:left w:val="none" w:sz="0" w:space="0" w:color="auto"/>
                        <w:bottom w:val="none" w:sz="0" w:space="0" w:color="auto"/>
                        <w:right w:val="none" w:sz="0" w:space="0" w:color="auto"/>
                      </w:divBdr>
                    </w:div>
                    <w:div w:id="1773159098">
                      <w:marLeft w:val="0"/>
                      <w:marRight w:val="0"/>
                      <w:marTop w:val="0"/>
                      <w:marBottom w:val="0"/>
                      <w:divBdr>
                        <w:top w:val="none" w:sz="0" w:space="0" w:color="auto"/>
                        <w:left w:val="none" w:sz="0" w:space="0" w:color="auto"/>
                        <w:bottom w:val="none" w:sz="0" w:space="0" w:color="auto"/>
                        <w:right w:val="none" w:sz="0" w:space="0" w:color="auto"/>
                      </w:divBdr>
                    </w:div>
                    <w:div w:id="1773549415">
                      <w:marLeft w:val="0"/>
                      <w:marRight w:val="0"/>
                      <w:marTop w:val="0"/>
                      <w:marBottom w:val="0"/>
                      <w:divBdr>
                        <w:top w:val="none" w:sz="0" w:space="0" w:color="auto"/>
                        <w:left w:val="none" w:sz="0" w:space="0" w:color="auto"/>
                        <w:bottom w:val="none" w:sz="0" w:space="0" w:color="auto"/>
                        <w:right w:val="none" w:sz="0" w:space="0" w:color="auto"/>
                      </w:divBdr>
                      <w:divsChild>
                        <w:div w:id="42095515">
                          <w:marLeft w:val="0"/>
                          <w:marRight w:val="0"/>
                          <w:marTop w:val="0"/>
                          <w:marBottom w:val="0"/>
                          <w:divBdr>
                            <w:top w:val="none" w:sz="0" w:space="0" w:color="auto"/>
                            <w:left w:val="none" w:sz="0" w:space="0" w:color="auto"/>
                            <w:bottom w:val="none" w:sz="0" w:space="0" w:color="auto"/>
                            <w:right w:val="none" w:sz="0" w:space="0" w:color="auto"/>
                          </w:divBdr>
                        </w:div>
                        <w:div w:id="2118401051">
                          <w:marLeft w:val="0"/>
                          <w:marRight w:val="0"/>
                          <w:marTop w:val="0"/>
                          <w:marBottom w:val="0"/>
                          <w:divBdr>
                            <w:top w:val="none" w:sz="0" w:space="0" w:color="auto"/>
                            <w:left w:val="none" w:sz="0" w:space="0" w:color="auto"/>
                            <w:bottom w:val="none" w:sz="0" w:space="0" w:color="auto"/>
                            <w:right w:val="none" w:sz="0" w:space="0" w:color="auto"/>
                          </w:divBdr>
                        </w:div>
                      </w:divsChild>
                    </w:div>
                    <w:div w:id="198923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990606">
              <w:marLeft w:val="0"/>
              <w:marRight w:val="0"/>
              <w:marTop w:val="0"/>
              <w:marBottom w:val="0"/>
              <w:divBdr>
                <w:top w:val="single" w:sz="6" w:space="0" w:color="E5E5E5"/>
                <w:left w:val="single" w:sz="6" w:space="0" w:color="E5E5E5"/>
                <w:bottom w:val="single" w:sz="6" w:space="0" w:color="E5E5E5"/>
                <w:right w:val="single" w:sz="6" w:space="0" w:color="E5E5E5"/>
              </w:divBdr>
              <w:divsChild>
                <w:div w:id="43991876">
                  <w:marLeft w:val="0"/>
                  <w:marRight w:val="0"/>
                  <w:marTop w:val="0"/>
                  <w:marBottom w:val="0"/>
                  <w:divBdr>
                    <w:top w:val="none" w:sz="0" w:space="0" w:color="auto"/>
                    <w:left w:val="none" w:sz="0" w:space="0" w:color="auto"/>
                    <w:bottom w:val="single" w:sz="6" w:space="0" w:color="F2F2F2"/>
                    <w:right w:val="none" w:sz="0" w:space="0" w:color="auto"/>
                  </w:divBdr>
                  <w:divsChild>
                    <w:div w:id="2023505207">
                      <w:marLeft w:val="0"/>
                      <w:marRight w:val="0"/>
                      <w:marTop w:val="0"/>
                      <w:marBottom w:val="0"/>
                      <w:divBdr>
                        <w:top w:val="none" w:sz="0" w:space="0" w:color="auto"/>
                        <w:left w:val="none" w:sz="0" w:space="0" w:color="auto"/>
                        <w:bottom w:val="none" w:sz="0" w:space="0" w:color="auto"/>
                        <w:right w:val="none" w:sz="0" w:space="0" w:color="auto"/>
                      </w:divBdr>
                      <w:divsChild>
                        <w:div w:id="213209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91168">
                  <w:marLeft w:val="0"/>
                  <w:marRight w:val="0"/>
                  <w:marTop w:val="0"/>
                  <w:marBottom w:val="0"/>
                  <w:divBdr>
                    <w:top w:val="none" w:sz="0" w:space="0" w:color="auto"/>
                    <w:left w:val="none" w:sz="0" w:space="0" w:color="auto"/>
                    <w:bottom w:val="none" w:sz="0" w:space="0" w:color="auto"/>
                    <w:right w:val="none" w:sz="0" w:space="0" w:color="auto"/>
                  </w:divBdr>
                  <w:divsChild>
                    <w:div w:id="600526113">
                      <w:marLeft w:val="0"/>
                      <w:marRight w:val="0"/>
                      <w:marTop w:val="0"/>
                      <w:marBottom w:val="0"/>
                      <w:divBdr>
                        <w:top w:val="none" w:sz="0" w:space="0" w:color="auto"/>
                        <w:left w:val="none" w:sz="0" w:space="0" w:color="auto"/>
                        <w:bottom w:val="none" w:sz="0" w:space="0" w:color="auto"/>
                        <w:right w:val="none" w:sz="0" w:space="0" w:color="auto"/>
                      </w:divBdr>
                      <w:divsChild>
                        <w:div w:id="40796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831054">
                  <w:marLeft w:val="0"/>
                  <w:marRight w:val="0"/>
                  <w:marTop w:val="0"/>
                  <w:marBottom w:val="0"/>
                  <w:divBdr>
                    <w:top w:val="none" w:sz="0" w:space="0" w:color="auto"/>
                    <w:left w:val="none" w:sz="0" w:space="0" w:color="auto"/>
                    <w:bottom w:val="single" w:sz="6" w:space="0" w:color="F2F2F2"/>
                    <w:right w:val="none" w:sz="0" w:space="0" w:color="auto"/>
                  </w:divBdr>
                  <w:divsChild>
                    <w:div w:id="1484273338">
                      <w:marLeft w:val="0"/>
                      <w:marRight w:val="0"/>
                      <w:marTop w:val="0"/>
                      <w:marBottom w:val="0"/>
                      <w:divBdr>
                        <w:top w:val="none" w:sz="0" w:space="0" w:color="auto"/>
                        <w:left w:val="none" w:sz="0" w:space="0" w:color="auto"/>
                        <w:bottom w:val="none" w:sz="0" w:space="0" w:color="auto"/>
                        <w:right w:val="none" w:sz="0" w:space="0" w:color="auto"/>
                      </w:divBdr>
                      <w:divsChild>
                        <w:div w:id="193393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473681">
                  <w:marLeft w:val="0"/>
                  <w:marRight w:val="0"/>
                  <w:marTop w:val="0"/>
                  <w:marBottom w:val="0"/>
                  <w:divBdr>
                    <w:top w:val="none" w:sz="0" w:space="0" w:color="auto"/>
                    <w:left w:val="none" w:sz="0" w:space="0" w:color="auto"/>
                    <w:bottom w:val="single" w:sz="6" w:space="0" w:color="F2F2F2"/>
                    <w:right w:val="none" w:sz="0" w:space="0" w:color="auto"/>
                  </w:divBdr>
                  <w:divsChild>
                    <w:div w:id="401636368">
                      <w:marLeft w:val="0"/>
                      <w:marRight w:val="0"/>
                      <w:marTop w:val="0"/>
                      <w:marBottom w:val="0"/>
                      <w:divBdr>
                        <w:top w:val="none" w:sz="0" w:space="0" w:color="auto"/>
                        <w:left w:val="none" w:sz="0" w:space="0" w:color="auto"/>
                        <w:bottom w:val="none" w:sz="0" w:space="0" w:color="auto"/>
                        <w:right w:val="none" w:sz="0" w:space="0" w:color="auto"/>
                      </w:divBdr>
                      <w:divsChild>
                        <w:div w:id="130836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837944">
                  <w:marLeft w:val="0"/>
                  <w:marRight w:val="0"/>
                  <w:marTop w:val="0"/>
                  <w:marBottom w:val="0"/>
                  <w:divBdr>
                    <w:top w:val="none" w:sz="0" w:space="0" w:color="auto"/>
                    <w:left w:val="none" w:sz="0" w:space="0" w:color="auto"/>
                    <w:bottom w:val="single" w:sz="6" w:space="0" w:color="F2F2F2"/>
                    <w:right w:val="none" w:sz="0" w:space="0" w:color="auto"/>
                  </w:divBdr>
                  <w:divsChild>
                    <w:div w:id="403725690">
                      <w:marLeft w:val="0"/>
                      <w:marRight w:val="0"/>
                      <w:marTop w:val="0"/>
                      <w:marBottom w:val="0"/>
                      <w:divBdr>
                        <w:top w:val="none" w:sz="0" w:space="0" w:color="auto"/>
                        <w:left w:val="none" w:sz="0" w:space="0" w:color="auto"/>
                        <w:bottom w:val="none" w:sz="0" w:space="0" w:color="auto"/>
                        <w:right w:val="none" w:sz="0" w:space="0" w:color="auto"/>
                      </w:divBdr>
                      <w:divsChild>
                        <w:div w:id="89616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347729">
                  <w:marLeft w:val="0"/>
                  <w:marRight w:val="0"/>
                  <w:marTop w:val="0"/>
                  <w:marBottom w:val="0"/>
                  <w:divBdr>
                    <w:top w:val="none" w:sz="0" w:space="0" w:color="auto"/>
                    <w:left w:val="none" w:sz="0" w:space="0" w:color="auto"/>
                    <w:bottom w:val="single" w:sz="6" w:space="0" w:color="F2F2F2"/>
                    <w:right w:val="none" w:sz="0" w:space="0" w:color="auto"/>
                  </w:divBdr>
                  <w:divsChild>
                    <w:div w:id="747045893">
                      <w:marLeft w:val="0"/>
                      <w:marRight w:val="0"/>
                      <w:marTop w:val="0"/>
                      <w:marBottom w:val="0"/>
                      <w:divBdr>
                        <w:top w:val="none" w:sz="0" w:space="0" w:color="auto"/>
                        <w:left w:val="none" w:sz="0" w:space="0" w:color="auto"/>
                        <w:bottom w:val="none" w:sz="0" w:space="0" w:color="auto"/>
                        <w:right w:val="none" w:sz="0" w:space="0" w:color="auto"/>
                      </w:divBdr>
                      <w:divsChild>
                        <w:div w:id="77444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279315">
                  <w:marLeft w:val="0"/>
                  <w:marRight w:val="0"/>
                  <w:marTop w:val="0"/>
                  <w:marBottom w:val="0"/>
                  <w:divBdr>
                    <w:top w:val="none" w:sz="0" w:space="0" w:color="auto"/>
                    <w:left w:val="none" w:sz="0" w:space="0" w:color="auto"/>
                    <w:bottom w:val="single" w:sz="6" w:space="0" w:color="F2F2F2"/>
                    <w:right w:val="none" w:sz="0" w:space="0" w:color="auto"/>
                  </w:divBdr>
                  <w:divsChild>
                    <w:div w:id="450129135">
                      <w:marLeft w:val="0"/>
                      <w:marRight w:val="0"/>
                      <w:marTop w:val="0"/>
                      <w:marBottom w:val="0"/>
                      <w:divBdr>
                        <w:top w:val="none" w:sz="0" w:space="0" w:color="auto"/>
                        <w:left w:val="none" w:sz="0" w:space="0" w:color="auto"/>
                        <w:bottom w:val="none" w:sz="0" w:space="0" w:color="auto"/>
                        <w:right w:val="none" w:sz="0" w:space="0" w:color="auto"/>
                      </w:divBdr>
                      <w:divsChild>
                        <w:div w:id="188640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892183">
                  <w:marLeft w:val="0"/>
                  <w:marRight w:val="0"/>
                  <w:marTop w:val="0"/>
                  <w:marBottom w:val="0"/>
                  <w:divBdr>
                    <w:top w:val="none" w:sz="0" w:space="0" w:color="auto"/>
                    <w:left w:val="none" w:sz="0" w:space="0" w:color="auto"/>
                    <w:bottom w:val="single" w:sz="6" w:space="0" w:color="F2F2F2"/>
                    <w:right w:val="none" w:sz="0" w:space="0" w:color="auto"/>
                  </w:divBdr>
                  <w:divsChild>
                    <w:div w:id="2079088602">
                      <w:marLeft w:val="0"/>
                      <w:marRight w:val="0"/>
                      <w:marTop w:val="0"/>
                      <w:marBottom w:val="0"/>
                      <w:divBdr>
                        <w:top w:val="none" w:sz="0" w:space="0" w:color="auto"/>
                        <w:left w:val="none" w:sz="0" w:space="0" w:color="auto"/>
                        <w:bottom w:val="none" w:sz="0" w:space="0" w:color="auto"/>
                        <w:right w:val="none" w:sz="0" w:space="0" w:color="auto"/>
                      </w:divBdr>
                      <w:divsChild>
                        <w:div w:id="383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780894">
                  <w:marLeft w:val="0"/>
                  <w:marRight w:val="0"/>
                  <w:marTop w:val="0"/>
                  <w:marBottom w:val="0"/>
                  <w:divBdr>
                    <w:top w:val="none" w:sz="0" w:space="0" w:color="auto"/>
                    <w:left w:val="none" w:sz="0" w:space="0" w:color="auto"/>
                    <w:bottom w:val="none" w:sz="0" w:space="0" w:color="auto"/>
                    <w:right w:val="none" w:sz="0" w:space="0" w:color="auto"/>
                  </w:divBdr>
                </w:div>
                <w:div w:id="1898855327">
                  <w:marLeft w:val="0"/>
                  <w:marRight w:val="0"/>
                  <w:marTop w:val="0"/>
                  <w:marBottom w:val="0"/>
                  <w:divBdr>
                    <w:top w:val="none" w:sz="0" w:space="0" w:color="auto"/>
                    <w:left w:val="none" w:sz="0" w:space="0" w:color="auto"/>
                    <w:bottom w:val="single" w:sz="6" w:space="0" w:color="F2F2F2"/>
                    <w:right w:val="none" w:sz="0" w:space="0" w:color="auto"/>
                  </w:divBdr>
                  <w:divsChild>
                    <w:div w:id="1405177731">
                      <w:marLeft w:val="0"/>
                      <w:marRight w:val="0"/>
                      <w:marTop w:val="0"/>
                      <w:marBottom w:val="0"/>
                      <w:divBdr>
                        <w:top w:val="none" w:sz="0" w:space="0" w:color="auto"/>
                        <w:left w:val="none" w:sz="0" w:space="0" w:color="auto"/>
                        <w:bottom w:val="none" w:sz="0" w:space="0" w:color="auto"/>
                        <w:right w:val="none" w:sz="0" w:space="0" w:color="auto"/>
                      </w:divBdr>
                      <w:divsChild>
                        <w:div w:id="68598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0171950">
      <w:bodyDiv w:val="1"/>
      <w:marLeft w:val="0"/>
      <w:marRight w:val="0"/>
      <w:marTop w:val="0"/>
      <w:marBottom w:val="0"/>
      <w:divBdr>
        <w:top w:val="none" w:sz="0" w:space="0" w:color="auto"/>
        <w:left w:val="none" w:sz="0" w:space="0" w:color="auto"/>
        <w:bottom w:val="none" w:sz="0" w:space="0" w:color="auto"/>
        <w:right w:val="none" w:sz="0" w:space="0" w:color="auto"/>
      </w:divBdr>
    </w:div>
    <w:div w:id="1045519354">
      <w:bodyDiv w:val="1"/>
      <w:marLeft w:val="0"/>
      <w:marRight w:val="0"/>
      <w:marTop w:val="0"/>
      <w:marBottom w:val="0"/>
      <w:divBdr>
        <w:top w:val="none" w:sz="0" w:space="0" w:color="auto"/>
        <w:left w:val="none" w:sz="0" w:space="0" w:color="auto"/>
        <w:bottom w:val="none" w:sz="0" w:space="0" w:color="auto"/>
        <w:right w:val="none" w:sz="0" w:space="0" w:color="auto"/>
      </w:divBdr>
    </w:div>
    <w:div w:id="1057052063">
      <w:bodyDiv w:val="1"/>
      <w:marLeft w:val="0"/>
      <w:marRight w:val="0"/>
      <w:marTop w:val="0"/>
      <w:marBottom w:val="0"/>
      <w:divBdr>
        <w:top w:val="none" w:sz="0" w:space="0" w:color="auto"/>
        <w:left w:val="none" w:sz="0" w:space="0" w:color="auto"/>
        <w:bottom w:val="none" w:sz="0" w:space="0" w:color="auto"/>
        <w:right w:val="none" w:sz="0" w:space="0" w:color="auto"/>
      </w:divBdr>
    </w:div>
    <w:div w:id="1226528839">
      <w:bodyDiv w:val="1"/>
      <w:marLeft w:val="0"/>
      <w:marRight w:val="0"/>
      <w:marTop w:val="0"/>
      <w:marBottom w:val="0"/>
      <w:divBdr>
        <w:top w:val="none" w:sz="0" w:space="0" w:color="auto"/>
        <w:left w:val="none" w:sz="0" w:space="0" w:color="auto"/>
        <w:bottom w:val="none" w:sz="0" w:space="0" w:color="auto"/>
        <w:right w:val="none" w:sz="0" w:space="0" w:color="auto"/>
      </w:divBdr>
    </w:div>
    <w:div w:id="1456173888">
      <w:bodyDiv w:val="1"/>
      <w:marLeft w:val="0"/>
      <w:marRight w:val="0"/>
      <w:marTop w:val="0"/>
      <w:marBottom w:val="0"/>
      <w:divBdr>
        <w:top w:val="none" w:sz="0" w:space="0" w:color="auto"/>
        <w:left w:val="none" w:sz="0" w:space="0" w:color="auto"/>
        <w:bottom w:val="none" w:sz="0" w:space="0" w:color="auto"/>
        <w:right w:val="none" w:sz="0" w:space="0" w:color="auto"/>
      </w:divBdr>
    </w:div>
    <w:div w:id="1582327339">
      <w:bodyDiv w:val="1"/>
      <w:marLeft w:val="0"/>
      <w:marRight w:val="0"/>
      <w:marTop w:val="0"/>
      <w:marBottom w:val="0"/>
      <w:divBdr>
        <w:top w:val="none" w:sz="0" w:space="0" w:color="auto"/>
        <w:left w:val="none" w:sz="0" w:space="0" w:color="auto"/>
        <w:bottom w:val="none" w:sz="0" w:space="0" w:color="auto"/>
        <w:right w:val="none" w:sz="0" w:space="0" w:color="auto"/>
      </w:divBdr>
    </w:div>
    <w:div w:id="2093744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3" Type="http://schemas.openxmlformats.org/officeDocument/2006/relationships/hyperlink" Target="https://www.un.org/development/desa/indigenouspeoples/covid-19.html" TargetMode="External"/><Relationship Id="rId18" Type="http://schemas.openxmlformats.org/officeDocument/2006/relationships/hyperlink" Target="https://www.farmersweekly.co.za/lifestyle/agritourism/hunting-traditionally-khomani-san/" TargetMode="External"/><Relationship Id="rId26" Type="http://schemas.openxmlformats.org/officeDocument/2006/relationships/hyperlink" Target="http://iwgia.org/images/yearbook/2020/IWGIA_The_Indigenous_World_2020.pdf" TargetMode="External"/><Relationship Id="rId21" Type="http://schemas.openxmlformats.org/officeDocument/2006/relationships/hyperlink" Target="https://www.un.org/en/observances/indigenous-day" TargetMode="External"/><Relationship Id="rId34" Type="http://schemas.openxmlformats.org/officeDocument/2006/relationships/hyperlink" Target="https://www.theafricareport.com/28840/coronavirus-nambia-praised-for-containing-the-virus/" TargetMode="External"/><Relationship Id="rId7" Type="http://schemas.openxmlformats.org/officeDocument/2006/relationships/hyperlink" Target="https://www.un.org/development/desa/indigenouspeoples/declaration-on-the-rights-of-indigenous-peoples.html" TargetMode="External"/><Relationship Id="rId12" Type="http://schemas.openxmlformats.org/officeDocument/2006/relationships/hyperlink" Target="https://inkjournalism.org/2093/botswana-declares-state-of-emergency-goes-on-lockdown/" TargetMode="External"/><Relationship Id="rId17" Type="http://schemas.openxmlformats.org/officeDocument/2006/relationships/hyperlink" Target="http://www.khomanisan.com/" TargetMode="External"/><Relationship Id="rId25" Type="http://schemas.openxmlformats.org/officeDocument/2006/relationships/hyperlink" Target="https://www.msf.org.za/news-and-resources/latest-news/south-africa-sexual-and-gender-based-violence-concern-during-covid" TargetMode="External"/><Relationship Id="rId33" Type="http://schemas.openxmlformats.org/officeDocument/2006/relationships/hyperlink" Target="https://www.iwgia.org/en/namibia/3589-iw-2020-namibia.html" TargetMode="External"/><Relationship Id="rId38" Type="http://schemas.openxmlformats.org/officeDocument/2006/relationships/hyperlink" Target="https://www.culturalsurvival.org/" TargetMode="External"/><Relationship Id="rId2" Type="http://schemas.openxmlformats.org/officeDocument/2006/relationships/hyperlink" Target="https://www.iwgia.org/en/indigenous-world.html" TargetMode="External"/><Relationship Id="rId16" Type="http://schemas.openxmlformats.org/officeDocument/2006/relationships/hyperlink" Target="https://www.un.org/development/desa/indigenouspeoples/COVID%2019.html" TargetMode="External"/><Relationship Id="rId20" Type="http://schemas.openxmlformats.org/officeDocument/2006/relationships/hyperlink" Target="http://www.fao.org/3/ca8615en/CA8615EN.pdf" TargetMode="External"/><Relationship Id="rId29" Type="http://schemas.openxmlformats.org/officeDocument/2006/relationships/hyperlink" Target="http://www.cls.uct.ac.za/usr/lrg/downloads/Factsheet_CPAs_Final_Feb2015.pdf" TargetMode="External"/><Relationship Id="rId1" Type="http://schemas.openxmlformats.org/officeDocument/2006/relationships/hyperlink" Target="https://www.businesslive.co.za/bd/national/health/2020-09-16-sas-waning-covid-19-epidemic-puzzles-experts/" TargetMode="External"/><Relationship Id="rId6" Type="http://schemas.openxmlformats.org/officeDocument/2006/relationships/hyperlink" Target="https://www.ilo.org/dyn/normlex/en/f?p=NORMLEXPUB:12100:0::NO::P12100_ILO_CODE:C169" TargetMode="External"/><Relationship Id="rId11" Type="http://schemas.openxmlformats.org/officeDocument/2006/relationships/hyperlink" Target="https://www.mmegi.bw/index.php?aid=87562&amp;dir=2020/october/30" TargetMode="External"/><Relationship Id="rId24" Type="http://schemas.openxmlformats.org/officeDocument/2006/relationships/hyperlink" Target="https://reliefweb.int/report/world/gender-based-violence-and-covid-19-complexities-responding-shadow-pandemic-may-2020" TargetMode="External"/><Relationship Id="rId32" Type="http://schemas.openxmlformats.org/officeDocument/2006/relationships/hyperlink" Target="http://classic.austlii.edu.au/au/journals/AUJlHRights/2002/19.html" TargetMode="External"/><Relationship Id="rId37" Type="http://schemas.openxmlformats.org/officeDocument/2006/relationships/hyperlink" Target="https://www.sahrc.org.za/home/21/files/National%20Hearing%20Report%20on%20the%20Humn%20Rights%20of%20the%20Khoi-San%20-%2014%20March%202018%20(003).pdf" TargetMode="External"/><Relationship Id="rId5" Type="http://schemas.openxmlformats.org/officeDocument/2006/relationships/hyperlink" Target="https://www.news24.com/citypress/voices/covid-19-constitutional-conundrums-as-lockdown-court-challenges-mount-20200612" TargetMode="External"/><Relationship Id="rId15" Type="http://schemas.openxmlformats.org/officeDocument/2006/relationships/hyperlink" Target="https://www.amnesty.org/en/what-we-do/indigenous-peoples/" TargetMode="External"/><Relationship Id="rId23" Type="http://schemas.openxmlformats.org/officeDocument/2006/relationships/hyperlink" Target="https://www.un.org/en/observances/indigenous-day" TargetMode="External"/><Relationship Id="rId28" Type="http://schemas.openxmlformats.org/officeDocument/2006/relationships/hyperlink" Target="https://www.gov.za/sites/default/files/gcis_document/201409/act28of1996.pdf" TargetMode="External"/><Relationship Id="rId36" Type="http://schemas.openxmlformats.org/officeDocument/2006/relationships/hyperlink" Target="https://www.un.org/development/desa/indigenouspeoples/wp-content/uploads/sites/19/2018/11/UNDRIP_E_web.pdf" TargetMode="External"/><Relationship Id="rId10" Type="http://schemas.openxmlformats.org/officeDocument/2006/relationships/hyperlink" Target="https://www.ilo.org/dyn/normlex/en/f?p=1000:11300:0::NO:11300:P11300_INSTRUMENT_ID:312314" TargetMode="External"/><Relationship Id="rId19" Type="http://schemas.openxmlformats.org/officeDocument/2006/relationships/hyperlink" Target="https://theculturetrip.com/africa/namibia/articles/top-markets-in-namibia/" TargetMode="External"/><Relationship Id="rId31" Type="http://schemas.openxmlformats.org/officeDocument/2006/relationships/hyperlink" Target="https://www.iwgia.org/en/angola.html" TargetMode="External"/><Relationship Id="rId4" Type="http://schemas.openxmlformats.org/officeDocument/2006/relationships/hyperlink" Target="https://www.iol.co.za/sundayindependent/news/sa-lockdown-soldiers-accused-of-beating-alexandra-man-to-death-with-sjambok-46619454" TargetMode="External"/><Relationship Id="rId9" Type="http://schemas.openxmlformats.org/officeDocument/2006/relationships/hyperlink" Target="https://www.un.org/development/desa/indigenouspeoples/declaration-on-the-rights-of-indigenous-peoples.html" TargetMode="External"/><Relationship Id="rId14" Type="http://schemas.openxmlformats.org/officeDocument/2006/relationships/hyperlink" Target="https://www.un.org/development/desa/indigenouspeoples/covid-19.html" TargetMode="External"/><Relationship Id="rId22" Type="http://schemas.openxmlformats.org/officeDocument/2006/relationships/hyperlink" Target="https://www.culturalsurvival.org/news/9-ways-indigenous-rights-are-risk-during-covid-19-crisis" TargetMode="External"/><Relationship Id="rId27" Type="http://schemas.openxmlformats.org/officeDocument/2006/relationships/hyperlink" Target="https://www.osac.gov/Country/Botswana/Content/Detail/Report/7cd7ceb4-b642-48db-9721-188400978318" TargetMode="External"/><Relationship Id="rId30" Type="http://schemas.openxmlformats.org/officeDocument/2006/relationships/hyperlink" Target="https://www.chr.up.ac.za/projects/covid19-regulations" TargetMode="External"/><Relationship Id="rId35" Type="http://schemas.openxmlformats.org/officeDocument/2006/relationships/hyperlink" Target="https://www.dailymaverick.co.za/article/2019-12-08-traditional-and-khoi-san-leadership-act-brings-back-apartheid-bantustans-say-activists/" TargetMode="External"/><Relationship Id="rId8" Type="http://schemas.openxmlformats.org/officeDocument/2006/relationships/hyperlink" Target="https://www.achpr.org/specialmechanisms/detail?id=10" TargetMode="External"/><Relationship Id="rId3" Type="http://schemas.openxmlformats.org/officeDocument/2006/relationships/hyperlink" Target="https://www.icnl.org/post/analysis/african-government-response-to-covid-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CF255FBE666E4BA27DE3B932FAC44D" ma:contentTypeVersion="12" ma:contentTypeDescription="Create a new document." ma:contentTypeScope="" ma:versionID="98f38d7a9b26012aaed596e8149e7a39">
  <xsd:schema xmlns:xsd="http://www.w3.org/2001/XMLSchema" xmlns:xs="http://www.w3.org/2001/XMLSchema" xmlns:p="http://schemas.microsoft.com/office/2006/metadata/properties" xmlns:ns3="460a3031-4917-46da-8196-8d71d9d5e792" xmlns:ns4="8fd31bc5-77aa-430b-b3a4-c9313337e57d" targetNamespace="http://schemas.microsoft.com/office/2006/metadata/properties" ma:root="true" ma:fieldsID="08c685a763d60fff31d960c5ad5b5003" ns3:_="" ns4:_="">
    <xsd:import namespace="460a3031-4917-46da-8196-8d71d9d5e792"/>
    <xsd:import namespace="8fd31bc5-77aa-430b-b3a4-c9313337e57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0a3031-4917-46da-8196-8d71d9d5e7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d31bc5-77aa-430b-b3a4-c9313337e57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165CE4-EE13-4AE8-95E9-78EA75733B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0a3031-4917-46da-8196-8d71d9d5e792"/>
    <ds:schemaRef ds:uri="8fd31bc5-77aa-430b-b3a4-c9313337e5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1B9CE4-64B3-4714-ACC0-B0FDE0771026}">
  <ds:schemaRefs>
    <ds:schemaRef ds:uri="http://schemas.microsoft.com/sharepoint/v3/contenttype/forms"/>
  </ds:schemaRefs>
</ds:datastoreItem>
</file>

<file path=customXml/itemProps3.xml><?xml version="1.0" encoding="utf-8"?>
<ds:datastoreItem xmlns:ds="http://schemas.openxmlformats.org/officeDocument/2006/customXml" ds:itemID="{D4B7AB89-0B77-4663-9E4E-8A6E8D25EDB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CE7A3BD-16E4-4BA3-B5D6-3F3457CEE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6754</Words>
  <Characters>38504</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Roshnee Narrandes</dc:creator>
  <cp:keywords/>
  <dc:description/>
  <cp:lastModifiedBy>Tiseke Kasambala</cp:lastModifiedBy>
  <cp:revision>4</cp:revision>
  <cp:lastPrinted>2020-12-01T08:22:00Z</cp:lastPrinted>
  <dcterms:created xsi:type="dcterms:W3CDTF">2020-12-09T10:54:00Z</dcterms:created>
  <dcterms:modified xsi:type="dcterms:W3CDTF">2020-12-10T09:57:00Z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0x01010097CF255FBE666E4BA27DE3B932FAC44D</vt:lpwstr>
  </property>
</Properties>
</file>