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30E" w:rsidRDefault="0051330E" w:rsidP="00A633B5">
      <w:pPr>
        <w:ind w:left="2880" w:firstLine="720"/>
        <w:jc w:val="both"/>
        <w:rPr>
          <w:b/>
          <w:sz w:val="24"/>
          <w:szCs w:val="24"/>
        </w:rPr>
      </w:pPr>
    </w:p>
    <w:p w:rsidR="0051330E" w:rsidRDefault="0051330E" w:rsidP="00A633B5">
      <w:pPr>
        <w:ind w:left="2880" w:firstLine="720"/>
        <w:jc w:val="both"/>
        <w:rPr>
          <w:b/>
          <w:sz w:val="24"/>
          <w:szCs w:val="24"/>
        </w:rPr>
      </w:pPr>
    </w:p>
    <w:p w:rsidR="0051330E" w:rsidRPr="00364C63" w:rsidRDefault="0051330E" w:rsidP="00A633B5">
      <w:pPr>
        <w:ind w:left="2880" w:firstLine="720"/>
        <w:jc w:val="both"/>
        <w:rPr>
          <w:b/>
          <w:sz w:val="24"/>
          <w:szCs w:val="24"/>
        </w:rPr>
      </w:pPr>
    </w:p>
    <w:p w:rsidR="00810656" w:rsidRPr="00364C63" w:rsidRDefault="009B00EE" w:rsidP="00A633B5">
      <w:pPr>
        <w:ind w:left="2880" w:firstLine="720"/>
        <w:jc w:val="both"/>
        <w:rPr>
          <w:b/>
          <w:sz w:val="24"/>
          <w:szCs w:val="24"/>
        </w:rPr>
      </w:pPr>
      <w:r w:rsidRPr="00364C63">
        <w:rPr>
          <w:b/>
          <w:sz w:val="24"/>
          <w:szCs w:val="24"/>
        </w:rPr>
        <w:t xml:space="preserve">SOLICITATION NUMBER: </w:t>
      </w:r>
      <w:r w:rsidR="002D2ACA" w:rsidRPr="00364C63">
        <w:rPr>
          <w:b/>
          <w:sz w:val="24"/>
          <w:szCs w:val="24"/>
        </w:rPr>
        <w:t xml:space="preserve"> </w:t>
      </w:r>
      <w:r w:rsidR="0051330E" w:rsidRPr="00364C63">
        <w:rPr>
          <w:b/>
          <w:sz w:val="24"/>
          <w:szCs w:val="24"/>
        </w:rPr>
        <w:tab/>
      </w:r>
      <w:r w:rsidR="00F80A36" w:rsidRPr="00364C63">
        <w:rPr>
          <w:b/>
          <w:sz w:val="24"/>
          <w:szCs w:val="24"/>
        </w:rPr>
        <w:t>72068719R1000</w:t>
      </w:r>
      <w:r w:rsidR="0081305C" w:rsidRPr="00364C63">
        <w:rPr>
          <w:b/>
          <w:sz w:val="24"/>
          <w:szCs w:val="24"/>
        </w:rPr>
        <w:t>7</w:t>
      </w:r>
    </w:p>
    <w:p w:rsidR="00CE5BFB" w:rsidRPr="00364C63" w:rsidRDefault="00A452B6" w:rsidP="00A633B5">
      <w:pPr>
        <w:jc w:val="both"/>
        <w:rPr>
          <w:sz w:val="24"/>
          <w:szCs w:val="24"/>
        </w:rPr>
      </w:pPr>
      <w:r w:rsidRPr="00364C63">
        <w:rPr>
          <w:sz w:val="24"/>
          <w:szCs w:val="24"/>
        </w:rPr>
        <w:tab/>
      </w:r>
      <w:r w:rsidRPr="00364C63">
        <w:rPr>
          <w:sz w:val="24"/>
          <w:szCs w:val="24"/>
        </w:rPr>
        <w:tab/>
      </w:r>
      <w:r w:rsidRPr="00364C63">
        <w:rPr>
          <w:sz w:val="24"/>
          <w:szCs w:val="24"/>
        </w:rPr>
        <w:tab/>
      </w:r>
      <w:r w:rsidRPr="00364C63">
        <w:rPr>
          <w:sz w:val="24"/>
          <w:szCs w:val="24"/>
        </w:rPr>
        <w:tab/>
      </w:r>
      <w:r w:rsidRPr="00364C63">
        <w:rPr>
          <w:sz w:val="24"/>
          <w:szCs w:val="24"/>
        </w:rPr>
        <w:tab/>
      </w:r>
      <w:r w:rsidR="009B00EE" w:rsidRPr="00364C63">
        <w:rPr>
          <w:b/>
          <w:sz w:val="24"/>
          <w:szCs w:val="24"/>
        </w:rPr>
        <w:t>ISSUANCE DATE:</w:t>
      </w:r>
      <w:r w:rsidR="00CE5BFB" w:rsidRPr="00364C63">
        <w:rPr>
          <w:sz w:val="24"/>
          <w:szCs w:val="24"/>
        </w:rPr>
        <w:tab/>
      </w:r>
      <w:r w:rsidRPr="00364C63">
        <w:rPr>
          <w:sz w:val="24"/>
          <w:szCs w:val="24"/>
        </w:rPr>
        <w:tab/>
      </w:r>
      <w:r w:rsidR="007A04C1" w:rsidRPr="00364C63">
        <w:rPr>
          <w:sz w:val="24"/>
          <w:szCs w:val="24"/>
        </w:rPr>
        <w:tab/>
      </w:r>
      <w:r w:rsidR="003A7C90" w:rsidRPr="00364C63">
        <w:rPr>
          <w:sz w:val="24"/>
          <w:szCs w:val="24"/>
        </w:rPr>
        <w:t xml:space="preserve">September </w:t>
      </w:r>
      <w:r w:rsidR="009D0466">
        <w:rPr>
          <w:sz w:val="24"/>
          <w:szCs w:val="24"/>
        </w:rPr>
        <w:t>5</w:t>
      </w:r>
      <w:r w:rsidR="00BD4939" w:rsidRPr="00364C63">
        <w:rPr>
          <w:sz w:val="24"/>
          <w:szCs w:val="24"/>
          <w:lang w:val="es-MX"/>
        </w:rPr>
        <w:t>, 201</w:t>
      </w:r>
      <w:r w:rsidR="0038791B" w:rsidRPr="00364C63">
        <w:rPr>
          <w:sz w:val="24"/>
          <w:szCs w:val="24"/>
          <w:lang w:val="es-MX"/>
        </w:rPr>
        <w:t>9</w:t>
      </w:r>
    </w:p>
    <w:p w:rsidR="00810656" w:rsidRPr="00364C63" w:rsidRDefault="009B00EE" w:rsidP="00A633B5">
      <w:pPr>
        <w:jc w:val="both"/>
        <w:rPr>
          <w:sz w:val="24"/>
          <w:szCs w:val="24"/>
          <w:lang w:val="es-MX"/>
        </w:rPr>
      </w:pPr>
      <w:r w:rsidRPr="00364C63">
        <w:rPr>
          <w:sz w:val="24"/>
          <w:szCs w:val="24"/>
        </w:rPr>
        <w:tab/>
      </w:r>
      <w:r w:rsidRPr="00364C63">
        <w:rPr>
          <w:sz w:val="24"/>
          <w:szCs w:val="24"/>
        </w:rPr>
        <w:tab/>
      </w:r>
      <w:r w:rsidRPr="00364C63">
        <w:rPr>
          <w:sz w:val="24"/>
          <w:szCs w:val="24"/>
        </w:rPr>
        <w:tab/>
      </w:r>
      <w:r w:rsidRPr="00364C63">
        <w:rPr>
          <w:sz w:val="24"/>
          <w:szCs w:val="24"/>
        </w:rPr>
        <w:tab/>
      </w:r>
      <w:r w:rsidRPr="00364C63">
        <w:rPr>
          <w:sz w:val="24"/>
          <w:szCs w:val="24"/>
        </w:rPr>
        <w:tab/>
      </w:r>
      <w:r w:rsidRPr="00364C63">
        <w:rPr>
          <w:b/>
          <w:sz w:val="24"/>
          <w:szCs w:val="24"/>
        </w:rPr>
        <w:t>CLOSING DATE</w:t>
      </w:r>
      <w:r w:rsidR="00C86F21" w:rsidRPr="00364C63">
        <w:rPr>
          <w:b/>
          <w:sz w:val="24"/>
          <w:szCs w:val="24"/>
        </w:rPr>
        <w:t>/TIME</w:t>
      </w:r>
      <w:r w:rsidRPr="00364C63">
        <w:rPr>
          <w:b/>
          <w:sz w:val="24"/>
          <w:szCs w:val="24"/>
        </w:rPr>
        <w:t>:</w:t>
      </w:r>
      <w:r w:rsidR="00CE5BFB" w:rsidRPr="00364C63">
        <w:rPr>
          <w:sz w:val="24"/>
          <w:szCs w:val="24"/>
        </w:rPr>
        <w:tab/>
      </w:r>
      <w:r w:rsidR="0051330E" w:rsidRPr="00364C63">
        <w:rPr>
          <w:sz w:val="24"/>
          <w:szCs w:val="24"/>
        </w:rPr>
        <w:tab/>
      </w:r>
      <w:r w:rsidR="0081305C" w:rsidRPr="00364C63">
        <w:rPr>
          <w:sz w:val="24"/>
          <w:szCs w:val="24"/>
        </w:rPr>
        <w:t xml:space="preserve">September </w:t>
      </w:r>
      <w:r w:rsidR="00852923">
        <w:rPr>
          <w:sz w:val="24"/>
          <w:szCs w:val="24"/>
        </w:rPr>
        <w:t>1</w:t>
      </w:r>
      <w:r w:rsidR="009D0466">
        <w:rPr>
          <w:sz w:val="24"/>
          <w:szCs w:val="24"/>
        </w:rPr>
        <w:t>8</w:t>
      </w:r>
      <w:r w:rsidR="00BD4939" w:rsidRPr="00364C63">
        <w:rPr>
          <w:sz w:val="24"/>
          <w:szCs w:val="24"/>
          <w:lang w:val="es-MX"/>
        </w:rPr>
        <w:t>, 201</w:t>
      </w:r>
      <w:r w:rsidR="0038791B" w:rsidRPr="00364C63">
        <w:rPr>
          <w:sz w:val="24"/>
          <w:szCs w:val="24"/>
          <w:lang w:val="es-MX"/>
        </w:rPr>
        <w:t>9</w:t>
      </w:r>
    </w:p>
    <w:p w:rsidR="00BD4939" w:rsidRPr="00364C63" w:rsidRDefault="00BD4939" w:rsidP="00A633B5">
      <w:pPr>
        <w:jc w:val="both"/>
        <w:rPr>
          <w:sz w:val="24"/>
          <w:szCs w:val="24"/>
        </w:rPr>
      </w:pPr>
      <w:r w:rsidRPr="00364C63">
        <w:rPr>
          <w:sz w:val="24"/>
          <w:szCs w:val="24"/>
          <w:lang w:val="es-MX"/>
        </w:rPr>
        <w:tab/>
      </w:r>
      <w:r w:rsidRPr="00364C63">
        <w:rPr>
          <w:sz w:val="24"/>
          <w:szCs w:val="24"/>
          <w:lang w:val="es-MX"/>
        </w:rPr>
        <w:tab/>
      </w:r>
      <w:r w:rsidRPr="00364C63">
        <w:rPr>
          <w:sz w:val="24"/>
          <w:szCs w:val="24"/>
          <w:lang w:val="es-MX"/>
        </w:rPr>
        <w:tab/>
      </w:r>
      <w:r w:rsidRPr="00364C63">
        <w:rPr>
          <w:sz w:val="24"/>
          <w:szCs w:val="24"/>
          <w:lang w:val="es-MX"/>
        </w:rPr>
        <w:tab/>
      </w:r>
      <w:r w:rsidRPr="00364C63">
        <w:rPr>
          <w:sz w:val="24"/>
          <w:szCs w:val="24"/>
          <w:lang w:val="es-MX"/>
        </w:rPr>
        <w:tab/>
      </w:r>
      <w:r w:rsidRPr="00364C63">
        <w:rPr>
          <w:sz w:val="24"/>
          <w:szCs w:val="24"/>
          <w:lang w:val="es-MX"/>
        </w:rPr>
        <w:tab/>
      </w:r>
      <w:r w:rsidRPr="00364C63">
        <w:rPr>
          <w:sz w:val="24"/>
          <w:szCs w:val="24"/>
          <w:lang w:val="es-MX"/>
        </w:rPr>
        <w:tab/>
      </w:r>
      <w:r w:rsidRPr="00364C63">
        <w:rPr>
          <w:sz w:val="24"/>
          <w:szCs w:val="24"/>
          <w:lang w:val="es-MX"/>
        </w:rPr>
        <w:tab/>
      </w:r>
      <w:r w:rsidRPr="00364C63">
        <w:rPr>
          <w:sz w:val="24"/>
          <w:szCs w:val="24"/>
          <w:lang w:val="es-MX"/>
        </w:rPr>
        <w:tab/>
      </w:r>
      <w:r w:rsidRPr="00364C63">
        <w:rPr>
          <w:sz w:val="24"/>
          <w:szCs w:val="24"/>
          <w:lang w:val="es-MX"/>
        </w:rPr>
        <w:tab/>
        <w:t>18:00 local time</w:t>
      </w:r>
    </w:p>
    <w:p w:rsidR="00605380" w:rsidRPr="00364C63" w:rsidRDefault="00605380" w:rsidP="00A633B5">
      <w:pPr>
        <w:jc w:val="both"/>
        <w:rPr>
          <w:sz w:val="24"/>
          <w:szCs w:val="24"/>
        </w:rPr>
      </w:pPr>
    </w:p>
    <w:p w:rsidR="00F30309" w:rsidRPr="00364C63" w:rsidRDefault="009B00EE" w:rsidP="00A633B5">
      <w:pPr>
        <w:pStyle w:val="Heading2"/>
        <w:ind w:left="1530" w:hanging="1530"/>
        <w:jc w:val="both"/>
        <w:rPr>
          <w:rFonts w:ascii="Times New Roman" w:hAnsi="Times New Roman" w:cs="Times New Roman"/>
          <w:i w:val="0"/>
          <w:sz w:val="24"/>
          <w:szCs w:val="24"/>
        </w:rPr>
      </w:pPr>
      <w:r w:rsidRPr="00364C63">
        <w:rPr>
          <w:rFonts w:ascii="Times New Roman" w:hAnsi="Times New Roman" w:cs="Times New Roman"/>
          <w:i w:val="0"/>
          <w:sz w:val="24"/>
          <w:szCs w:val="24"/>
        </w:rPr>
        <w:t>SUBJECT:</w:t>
      </w:r>
      <w:r w:rsidR="00CC302A" w:rsidRPr="00364C63">
        <w:rPr>
          <w:rFonts w:ascii="Times New Roman" w:hAnsi="Times New Roman" w:cs="Times New Roman"/>
          <w:i w:val="0"/>
          <w:sz w:val="24"/>
          <w:szCs w:val="24"/>
        </w:rPr>
        <w:tab/>
      </w:r>
      <w:r w:rsidRPr="00364C63">
        <w:rPr>
          <w:rFonts w:ascii="Times New Roman" w:hAnsi="Times New Roman" w:cs="Times New Roman"/>
          <w:i w:val="0"/>
          <w:sz w:val="24"/>
          <w:szCs w:val="24"/>
        </w:rPr>
        <w:t>Solicitation for</w:t>
      </w:r>
      <w:r w:rsidR="00F30309" w:rsidRPr="00364C63">
        <w:rPr>
          <w:rFonts w:ascii="Times New Roman" w:hAnsi="Times New Roman" w:cs="Times New Roman"/>
          <w:i w:val="0"/>
          <w:sz w:val="24"/>
          <w:szCs w:val="24"/>
        </w:rPr>
        <w:t xml:space="preserve"> </w:t>
      </w:r>
      <w:r w:rsidR="006901AB" w:rsidRPr="00364C63">
        <w:rPr>
          <w:rFonts w:ascii="Times New Roman" w:hAnsi="Times New Roman" w:cs="Times New Roman"/>
          <w:i w:val="0"/>
          <w:sz w:val="24"/>
          <w:szCs w:val="24"/>
        </w:rPr>
        <w:t xml:space="preserve">a </w:t>
      </w:r>
      <w:r w:rsidR="00F30309" w:rsidRPr="00364C63">
        <w:rPr>
          <w:rFonts w:ascii="Times New Roman" w:hAnsi="Times New Roman" w:cs="Times New Roman"/>
          <w:i w:val="0"/>
          <w:sz w:val="24"/>
          <w:szCs w:val="24"/>
        </w:rPr>
        <w:t>C</w:t>
      </w:r>
      <w:r w:rsidR="006901AB" w:rsidRPr="00364C63">
        <w:rPr>
          <w:rFonts w:ascii="Times New Roman" w:hAnsi="Times New Roman" w:cs="Times New Roman"/>
          <w:i w:val="0"/>
          <w:sz w:val="24"/>
          <w:szCs w:val="24"/>
        </w:rPr>
        <w:t xml:space="preserve">ooperating Country National </w:t>
      </w:r>
      <w:r w:rsidRPr="00364C63">
        <w:rPr>
          <w:rFonts w:ascii="Times New Roman" w:hAnsi="Times New Roman" w:cs="Times New Roman"/>
          <w:i w:val="0"/>
          <w:sz w:val="24"/>
          <w:szCs w:val="24"/>
        </w:rPr>
        <w:t>Personal Service Contractor</w:t>
      </w:r>
      <w:r w:rsidR="00316B39" w:rsidRPr="00364C63">
        <w:rPr>
          <w:rFonts w:ascii="Times New Roman" w:hAnsi="Times New Roman" w:cs="Times New Roman"/>
          <w:i w:val="0"/>
          <w:sz w:val="24"/>
          <w:szCs w:val="24"/>
        </w:rPr>
        <w:t xml:space="preserve"> (</w:t>
      </w:r>
      <w:r w:rsidR="006901AB" w:rsidRPr="00364C63">
        <w:rPr>
          <w:rFonts w:ascii="Times New Roman" w:hAnsi="Times New Roman" w:cs="Times New Roman"/>
          <w:i w:val="0"/>
          <w:sz w:val="24"/>
          <w:szCs w:val="24"/>
        </w:rPr>
        <w:t>CCN</w:t>
      </w:r>
      <w:r w:rsidR="00316B39" w:rsidRPr="00364C63">
        <w:rPr>
          <w:rFonts w:ascii="Times New Roman" w:hAnsi="Times New Roman" w:cs="Times New Roman"/>
          <w:i w:val="0"/>
          <w:sz w:val="24"/>
          <w:szCs w:val="24"/>
        </w:rPr>
        <w:t>PSC)</w:t>
      </w:r>
    </w:p>
    <w:p w:rsidR="0051330E" w:rsidRPr="00364C63" w:rsidRDefault="0081305C" w:rsidP="00A633B5">
      <w:pPr>
        <w:ind w:left="1530"/>
        <w:jc w:val="both"/>
        <w:rPr>
          <w:b/>
        </w:rPr>
      </w:pPr>
      <w:r w:rsidRPr="00364C63">
        <w:rPr>
          <w:b/>
          <w:sz w:val="24"/>
          <w:szCs w:val="24"/>
        </w:rPr>
        <w:t>Senior Administrative Management Specialist</w:t>
      </w:r>
      <w:r w:rsidR="0038791B" w:rsidRPr="00364C63">
        <w:rPr>
          <w:b/>
          <w:sz w:val="24"/>
          <w:szCs w:val="24"/>
        </w:rPr>
        <w:t xml:space="preserve"> </w:t>
      </w:r>
    </w:p>
    <w:p w:rsidR="00810656" w:rsidRPr="00364C63" w:rsidRDefault="00810656" w:rsidP="00A633B5">
      <w:pPr>
        <w:jc w:val="both"/>
        <w:rPr>
          <w:sz w:val="24"/>
          <w:szCs w:val="24"/>
        </w:rPr>
      </w:pPr>
    </w:p>
    <w:p w:rsidR="00810656" w:rsidRPr="00364C63" w:rsidRDefault="00714376" w:rsidP="00A633B5">
      <w:pPr>
        <w:jc w:val="both"/>
        <w:rPr>
          <w:sz w:val="24"/>
          <w:szCs w:val="24"/>
        </w:rPr>
      </w:pPr>
      <w:r w:rsidRPr="00364C63">
        <w:rPr>
          <w:sz w:val="24"/>
          <w:szCs w:val="24"/>
        </w:rPr>
        <w:t xml:space="preserve">Dear Prospective </w:t>
      </w:r>
      <w:r w:rsidR="00354375" w:rsidRPr="00364C63">
        <w:rPr>
          <w:sz w:val="24"/>
          <w:szCs w:val="24"/>
        </w:rPr>
        <w:t>Offerors</w:t>
      </w:r>
      <w:r w:rsidRPr="00364C63">
        <w:rPr>
          <w:sz w:val="24"/>
          <w:szCs w:val="24"/>
        </w:rPr>
        <w:t>:</w:t>
      </w:r>
    </w:p>
    <w:p w:rsidR="00810656" w:rsidRPr="00364C63" w:rsidRDefault="00810656" w:rsidP="00A633B5">
      <w:pPr>
        <w:jc w:val="both"/>
        <w:rPr>
          <w:sz w:val="24"/>
          <w:szCs w:val="24"/>
        </w:rPr>
      </w:pPr>
    </w:p>
    <w:p w:rsidR="00810656" w:rsidRPr="00364C63" w:rsidRDefault="009B00EE" w:rsidP="00A633B5">
      <w:pPr>
        <w:jc w:val="both"/>
        <w:rPr>
          <w:sz w:val="24"/>
          <w:szCs w:val="24"/>
        </w:rPr>
      </w:pPr>
      <w:r w:rsidRPr="00364C63">
        <w:rPr>
          <w:sz w:val="24"/>
          <w:szCs w:val="24"/>
        </w:rPr>
        <w:t xml:space="preserve">The United States Government, represented by the U.S. Agency for International Development </w:t>
      </w:r>
      <w:r w:rsidR="00CC302A" w:rsidRPr="00364C63">
        <w:rPr>
          <w:sz w:val="24"/>
          <w:szCs w:val="24"/>
        </w:rPr>
        <w:t xml:space="preserve">Mission to Madagascar </w:t>
      </w:r>
      <w:r w:rsidRPr="00364C63">
        <w:rPr>
          <w:sz w:val="24"/>
          <w:szCs w:val="24"/>
        </w:rPr>
        <w:t>(USAID</w:t>
      </w:r>
      <w:r w:rsidR="00CC302A" w:rsidRPr="00364C63">
        <w:rPr>
          <w:sz w:val="24"/>
          <w:szCs w:val="24"/>
        </w:rPr>
        <w:t>/Madag</w:t>
      </w:r>
      <w:r w:rsidR="0051330E" w:rsidRPr="00364C63">
        <w:rPr>
          <w:sz w:val="24"/>
          <w:szCs w:val="24"/>
        </w:rPr>
        <w:t>a</w:t>
      </w:r>
      <w:r w:rsidR="00CC302A" w:rsidRPr="00364C63">
        <w:rPr>
          <w:sz w:val="24"/>
          <w:szCs w:val="24"/>
        </w:rPr>
        <w:t>scar</w:t>
      </w:r>
      <w:r w:rsidRPr="00364C63">
        <w:rPr>
          <w:sz w:val="24"/>
          <w:szCs w:val="24"/>
        </w:rPr>
        <w:t xml:space="preserve">), is seeking </w:t>
      </w:r>
      <w:r w:rsidR="00354375" w:rsidRPr="00364C63">
        <w:rPr>
          <w:sz w:val="24"/>
          <w:szCs w:val="24"/>
        </w:rPr>
        <w:t>offers</w:t>
      </w:r>
      <w:r w:rsidRPr="00364C63">
        <w:rPr>
          <w:sz w:val="24"/>
          <w:szCs w:val="24"/>
        </w:rPr>
        <w:t xml:space="preserve"> from qualified </w:t>
      </w:r>
      <w:r w:rsidR="00496AA2" w:rsidRPr="00364C63">
        <w:rPr>
          <w:sz w:val="24"/>
          <w:szCs w:val="24"/>
        </w:rPr>
        <w:t xml:space="preserve">persons </w:t>
      </w:r>
      <w:r w:rsidR="00614C71" w:rsidRPr="00364C63">
        <w:rPr>
          <w:sz w:val="24"/>
          <w:szCs w:val="24"/>
        </w:rPr>
        <w:t xml:space="preserve">to provide personal services </w:t>
      </w:r>
      <w:r w:rsidR="00714376" w:rsidRPr="00364C63">
        <w:rPr>
          <w:sz w:val="24"/>
          <w:szCs w:val="24"/>
        </w:rPr>
        <w:t xml:space="preserve">under contract </w:t>
      </w:r>
      <w:r w:rsidRPr="00364C63">
        <w:rPr>
          <w:sz w:val="24"/>
          <w:szCs w:val="24"/>
        </w:rPr>
        <w:t>as described in th</w:t>
      </w:r>
      <w:r w:rsidR="00714376" w:rsidRPr="00364C63">
        <w:rPr>
          <w:sz w:val="24"/>
          <w:szCs w:val="24"/>
        </w:rPr>
        <w:t>is solicitation.</w:t>
      </w:r>
    </w:p>
    <w:p w:rsidR="00810656" w:rsidRPr="00364C63" w:rsidRDefault="00810656" w:rsidP="00A633B5">
      <w:pPr>
        <w:jc w:val="both"/>
        <w:rPr>
          <w:sz w:val="24"/>
          <w:szCs w:val="24"/>
        </w:rPr>
      </w:pPr>
    </w:p>
    <w:p w:rsidR="007948EE" w:rsidRPr="00364C63" w:rsidRDefault="00354375" w:rsidP="00A633B5">
      <w:pPr>
        <w:jc w:val="both"/>
        <w:rPr>
          <w:sz w:val="24"/>
          <w:szCs w:val="24"/>
        </w:rPr>
      </w:pPr>
      <w:r w:rsidRPr="00364C63">
        <w:rPr>
          <w:sz w:val="24"/>
          <w:szCs w:val="24"/>
        </w:rPr>
        <w:t>Offers</w:t>
      </w:r>
      <w:r w:rsidR="009B00EE" w:rsidRPr="00364C63">
        <w:rPr>
          <w:sz w:val="24"/>
          <w:szCs w:val="24"/>
        </w:rPr>
        <w:t xml:space="preserve"> </w:t>
      </w:r>
      <w:r w:rsidR="00714376" w:rsidRPr="00364C63">
        <w:rPr>
          <w:sz w:val="24"/>
          <w:szCs w:val="24"/>
        </w:rPr>
        <w:t xml:space="preserve">must </w:t>
      </w:r>
      <w:r w:rsidR="009B00EE" w:rsidRPr="00364C63">
        <w:rPr>
          <w:sz w:val="24"/>
          <w:szCs w:val="24"/>
        </w:rPr>
        <w:t>be in accordance with</w:t>
      </w:r>
      <w:r w:rsidR="00A058DC" w:rsidRPr="00364C63">
        <w:rPr>
          <w:sz w:val="24"/>
          <w:szCs w:val="24"/>
        </w:rPr>
        <w:t xml:space="preserve"> </w:t>
      </w:r>
      <w:r w:rsidR="00FE63F2" w:rsidRPr="00364C63">
        <w:rPr>
          <w:sz w:val="24"/>
          <w:szCs w:val="24"/>
        </w:rPr>
        <w:t xml:space="preserve">the </w:t>
      </w:r>
      <w:r w:rsidR="0051330E" w:rsidRPr="00364C63">
        <w:rPr>
          <w:b/>
          <w:sz w:val="24"/>
          <w:szCs w:val="24"/>
        </w:rPr>
        <w:t>Attachment</w:t>
      </w:r>
      <w:r w:rsidR="00A058DC" w:rsidRPr="00364C63">
        <w:rPr>
          <w:b/>
          <w:sz w:val="24"/>
          <w:szCs w:val="24"/>
        </w:rPr>
        <w:t xml:space="preserve">, Sections I through V </w:t>
      </w:r>
      <w:r w:rsidR="00A058DC" w:rsidRPr="00364C63">
        <w:rPr>
          <w:sz w:val="24"/>
          <w:szCs w:val="24"/>
        </w:rPr>
        <w:t>of this solicitation</w:t>
      </w:r>
      <w:r w:rsidR="009B00EE" w:rsidRPr="00364C63">
        <w:rPr>
          <w:sz w:val="24"/>
          <w:szCs w:val="24"/>
        </w:rPr>
        <w:t>.</w:t>
      </w:r>
      <w:r w:rsidR="007948EE" w:rsidRPr="00364C63">
        <w:rPr>
          <w:sz w:val="24"/>
          <w:szCs w:val="24"/>
        </w:rPr>
        <w:t xml:space="preserve">  </w:t>
      </w:r>
      <w:r w:rsidR="00471D65" w:rsidRPr="00364C63">
        <w:rPr>
          <w:sz w:val="24"/>
          <w:szCs w:val="24"/>
        </w:rPr>
        <w:t xml:space="preserve">Incomplete or unsigned </w:t>
      </w:r>
      <w:r w:rsidRPr="00364C63">
        <w:rPr>
          <w:sz w:val="24"/>
          <w:szCs w:val="24"/>
        </w:rPr>
        <w:t>offers</w:t>
      </w:r>
      <w:r w:rsidR="00471D65" w:rsidRPr="00364C63">
        <w:rPr>
          <w:sz w:val="24"/>
          <w:szCs w:val="24"/>
        </w:rPr>
        <w:t xml:space="preserve"> will not be considered.  </w:t>
      </w:r>
      <w:r w:rsidRPr="00364C63">
        <w:rPr>
          <w:sz w:val="24"/>
          <w:szCs w:val="24"/>
        </w:rPr>
        <w:t>Offerors</w:t>
      </w:r>
      <w:r w:rsidR="007948EE" w:rsidRPr="00364C63">
        <w:rPr>
          <w:sz w:val="24"/>
          <w:szCs w:val="24"/>
        </w:rPr>
        <w:t xml:space="preserve"> should retain copies of all </w:t>
      </w:r>
      <w:r w:rsidRPr="00364C63">
        <w:rPr>
          <w:sz w:val="24"/>
          <w:szCs w:val="24"/>
        </w:rPr>
        <w:t>offer</w:t>
      </w:r>
      <w:r w:rsidR="007948EE" w:rsidRPr="00364C63">
        <w:rPr>
          <w:sz w:val="24"/>
          <w:szCs w:val="24"/>
        </w:rPr>
        <w:t xml:space="preserve"> materials for their records.</w:t>
      </w:r>
    </w:p>
    <w:p w:rsidR="00496AA2" w:rsidRPr="00364C63" w:rsidRDefault="00496AA2" w:rsidP="00A633B5">
      <w:pPr>
        <w:jc w:val="both"/>
        <w:rPr>
          <w:sz w:val="24"/>
          <w:szCs w:val="24"/>
        </w:rPr>
      </w:pPr>
    </w:p>
    <w:p w:rsidR="007948EE" w:rsidRPr="00364C63" w:rsidRDefault="007948EE" w:rsidP="00A633B5">
      <w:pPr>
        <w:pStyle w:val="Default"/>
        <w:jc w:val="both"/>
      </w:pPr>
      <w:r w:rsidRPr="00364C63">
        <w:t>This solicitation in no way obligates USAID to award a P</w:t>
      </w:r>
      <w:r w:rsidR="00076475" w:rsidRPr="00364C63">
        <w:t>SC contract</w:t>
      </w:r>
      <w:r w:rsidRPr="00364C63">
        <w:t xml:space="preserve">, nor does it commit USAID to pay any cost incurred in the preparation and submission of the </w:t>
      </w:r>
      <w:r w:rsidR="00354375" w:rsidRPr="00364C63">
        <w:t>offers</w:t>
      </w:r>
      <w:r w:rsidRPr="00364C63">
        <w:t xml:space="preserve">. </w:t>
      </w:r>
    </w:p>
    <w:p w:rsidR="00496AA2" w:rsidRPr="00364C63" w:rsidRDefault="00496AA2" w:rsidP="00A633B5">
      <w:pPr>
        <w:jc w:val="both"/>
        <w:rPr>
          <w:sz w:val="24"/>
          <w:szCs w:val="24"/>
        </w:rPr>
      </w:pPr>
    </w:p>
    <w:p w:rsidR="007948EE" w:rsidRPr="00364C63" w:rsidRDefault="007948EE" w:rsidP="00A633B5">
      <w:pPr>
        <w:jc w:val="both"/>
        <w:rPr>
          <w:sz w:val="24"/>
          <w:szCs w:val="24"/>
        </w:rPr>
      </w:pPr>
      <w:r w:rsidRPr="00364C63">
        <w:rPr>
          <w:sz w:val="24"/>
          <w:szCs w:val="24"/>
        </w:rPr>
        <w:t xml:space="preserve">Any questions must be directed in writing to the </w:t>
      </w:r>
      <w:r w:rsidR="00CC302A" w:rsidRPr="00364C63">
        <w:rPr>
          <w:sz w:val="24"/>
          <w:szCs w:val="24"/>
        </w:rPr>
        <w:t xml:space="preserve">USAID/Madagascar </w:t>
      </w:r>
      <w:r w:rsidRPr="00364C63">
        <w:rPr>
          <w:sz w:val="24"/>
          <w:szCs w:val="24"/>
        </w:rPr>
        <w:t>Point of Contact specified in the attached information.</w:t>
      </w:r>
    </w:p>
    <w:p w:rsidR="007948EE" w:rsidRPr="00364C63" w:rsidRDefault="007948EE" w:rsidP="00A633B5">
      <w:pPr>
        <w:jc w:val="both"/>
        <w:rPr>
          <w:sz w:val="24"/>
          <w:szCs w:val="24"/>
        </w:rPr>
      </w:pPr>
    </w:p>
    <w:p w:rsidR="00810656" w:rsidRPr="00364C63" w:rsidRDefault="009B00EE" w:rsidP="00A633B5">
      <w:pPr>
        <w:jc w:val="both"/>
        <w:rPr>
          <w:sz w:val="24"/>
          <w:szCs w:val="24"/>
        </w:rPr>
      </w:pPr>
      <w:r w:rsidRPr="00364C63">
        <w:rPr>
          <w:sz w:val="24"/>
          <w:szCs w:val="24"/>
        </w:rPr>
        <w:t>Sincerely,</w:t>
      </w:r>
    </w:p>
    <w:p w:rsidR="0051330E" w:rsidRPr="00364C63" w:rsidRDefault="0051330E" w:rsidP="00A633B5">
      <w:pPr>
        <w:jc w:val="both"/>
        <w:rPr>
          <w:sz w:val="24"/>
          <w:szCs w:val="24"/>
        </w:rPr>
      </w:pPr>
    </w:p>
    <w:p w:rsidR="0051330E" w:rsidRPr="00364C63" w:rsidRDefault="0051330E" w:rsidP="00A633B5">
      <w:pPr>
        <w:autoSpaceDE w:val="0"/>
        <w:autoSpaceDN w:val="0"/>
        <w:adjustRightInd w:val="0"/>
        <w:jc w:val="both"/>
        <w:rPr>
          <w:color w:val="000000"/>
          <w:sz w:val="24"/>
          <w:szCs w:val="24"/>
        </w:rPr>
      </w:pPr>
    </w:p>
    <w:p w:rsidR="0051330E" w:rsidRPr="00364C63" w:rsidRDefault="0051330E" w:rsidP="00A633B5">
      <w:pPr>
        <w:autoSpaceDE w:val="0"/>
        <w:autoSpaceDN w:val="0"/>
        <w:adjustRightInd w:val="0"/>
        <w:jc w:val="both"/>
        <w:rPr>
          <w:color w:val="000000"/>
          <w:sz w:val="24"/>
          <w:szCs w:val="24"/>
        </w:rPr>
      </w:pPr>
    </w:p>
    <w:p w:rsidR="0051330E" w:rsidRPr="00364C63" w:rsidRDefault="002C083F" w:rsidP="00A633B5">
      <w:pPr>
        <w:autoSpaceDE w:val="0"/>
        <w:autoSpaceDN w:val="0"/>
        <w:adjustRightInd w:val="0"/>
        <w:jc w:val="both"/>
        <w:rPr>
          <w:color w:val="000000"/>
          <w:sz w:val="24"/>
          <w:szCs w:val="24"/>
        </w:rPr>
      </w:pPr>
      <w:r>
        <w:rPr>
          <w:color w:val="000000"/>
          <w:sz w:val="24"/>
          <w:szCs w:val="24"/>
        </w:rPr>
        <w:t>Michael Teske</w:t>
      </w:r>
    </w:p>
    <w:p w:rsidR="0051330E" w:rsidRPr="00364C63" w:rsidRDefault="001A125F" w:rsidP="00A633B5">
      <w:pPr>
        <w:jc w:val="both"/>
        <w:rPr>
          <w:b/>
          <w:bCs/>
          <w:color w:val="000000"/>
          <w:sz w:val="24"/>
          <w:szCs w:val="24"/>
        </w:rPr>
      </w:pPr>
      <w:r w:rsidRPr="00364C63">
        <w:rPr>
          <w:b/>
          <w:bCs/>
          <w:color w:val="000000"/>
          <w:sz w:val="24"/>
          <w:szCs w:val="24"/>
        </w:rPr>
        <w:t>Contracting Officer</w:t>
      </w:r>
    </w:p>
    <w:p w:rsidR="0051330E" w:rsidRPr="00364C63" w:rsidRDefault="0051330E" w:rsidP="00A633B5">
      <w:pPr>
        <w:jc w:val="both"/>
        <w:rPr>
          <w:sz w:val="24"/>
          <w:szCs w:val="24"/>
        </w:rPr>
      </w:pPr>
    </w:p>
    <w:p w:rsidR="00810656" w:rsidRPr="00364C63" w:rsidRDefault="00810656" w:rsidP="00A633B5">
      <w:pPr>
        <w:ind w:left="2880" w:firstLine="720"/>
        <w:jc w:val="both"/>
        <w:rPr>
          <w:sz w:val="24"/>
          <w:szCs w:val="24"/>
        </w:rPr>
      </w:pPr>
    </w:p>
    <w:p w:rsidR="00496AA2" w:rsidRPr="00364C63" w:rsidRDefault="00496AA2" w:rsidP="00A633B5">
      <w:pPr>
        <w:ind w:left="2880" w:firstLine="720"/>
        <w:jc w:val="both"/>
        <w:rPr>
          <w:sz w:val="24"/>
          <w:szCs w:val="24"/>
          <w:highlight w:val="cyan"/>
          <w:u w:val="single"/>
        </w:rPr>
      </w:pPr>
    </w:p>
    <w:p w:rsidR="00496AA2" w:rsidRPr="00364C63" w:rsidRDefault="00496AA2" w:rsidP="00A633B5">
      <w:pPr>
        <w:ind w:left="2880" w:firstLine="720"/>
        <w:jc w:val="both"/>
        <w:rPr>
          <w:sz w:val="24"/>
          <w:szCs w:val="24"/>
          <w:highlight w:val="cyan"/>
          <w:u w:val="single"/>
        </w:rPr>
      </w:pPr>
    </w:p>
    <w:p w:rsidR="00152660" w:rsidRPr="00364C63" w:rsidRDefault="00152660" w:rsidP="00A633B5">
      <w:pPr>
        <w:ind w:left="2880" w:firstLine="720"/>
        <w:jc w:val="both"/>
        <w:rPr>
          <w:sz w:val="24"/>
          <w:szCs w:val="24"/>
        </w:rPr>
      </w:pPr>
    </w:p>
    <w:p w:rsidR="0051330E" w:rsidRPr="00364C63" w:rsidRDefault="0051330E" w:rsidP="00A633B5">
      <w:pPr>
        <w:ind w:left="2880" w:firstLine="720"/>
        <w:jc w:val="both"/>
        <w:rPr>
          <w:sz w:val="24"/>
          <w:szCs w:val="24"/>
        </w:rPr>
        <w:sectPr w:rsidR="0051330E" w:rsidRPr="00364C63" w:rsidSect="0051330E">
          <w:headerReference w:type="default" r:id="rId9"/>
          <w:headerReference w:type="first" r:id="rId10"/>
          <w:footerReference w:type="first" r:id="rId11"/>
          <w:pgSz w:w="12240" w:h="15840"/>
          <w:pgMar w:top="1350" w:right="1080" w:bottom="1440" w:left="1800" w:header="720" w:footer="720" w:gutter="0"/>
          <w:pgNumType w:start="1"/>
          <w:cols w:space="720"/>
          <w:titlePg/>
          <w:docGrid w:linePitch="272"/>
        </w:sectPr>
      </w:pPr>
    </w:p>
    <w:p w:rsidR="00BC0FCE" w:rsidRPr="00364C63" w:rsidRDefault="00BC0FCE" w:rsidP="00A633B5">
      <w:pPr>
        <w:tabs>
          <w:tab w:val="left" w:pos="5040"/>
        </w:tabs>
        <w:jc w:val="center"/>
        <w:rPr>
          <w:b/>
          <w:noProof/>
          <w:sz w:val="24"/>
          <w:szCs w:val="24"/>
          <w:u w:val="single"/>
        </w:rPr>
      </w:pPr>
      <w:r w:rsidRPr="00364C63">
        <w:rPr>
          <w:b/>
          <w:noProof/>
          <w:sz w:val="24"/>
          <w:szCs w:val="24"/>
          <w:u w:val="single"/>
        </w:rPr>
        <w:lastRenderedPageBreak/>
        <w:t>ATTACHMENT</w:t>
      </w:r>
    </w:p>
    <w:p w:rsidR="00BC0FCE" w:rsidRPr="00364C63" w:rsidRDefault="00BC0FCE" w:rsidP="00A633B5">
      <w:pPr>
        <w:tabs>
          <w:tab w:val="left" w:pos="5040"/>
        </w:tabs>
        <w:jc w:val="center"/>
        <w:rPr>
          <w:sz w:val="24"/>
          <w:szCs w:val="24"/>
        </w:rPr>
      </w:pPr>
      <w:r w:rsidRPr="00364C63">
        <w:rPr>
          <w:sz w:val="24"/>
          <w:szCs w:val="24"/>
        </w:rPr>
        <w:t>Solicitation for a CCNPSC</w:t>
      </w:r>
    </w:p>
    <w:p w:rsidR="00BC0FCE" w:rsidRPr="00364C63" w:rsidRDefault="0081305C" w:rsidP="00A633B5">
      <w:pPr>
        <w:tabs>
          <w:tab w:val="left" w:pos="5040"/>
        </w:tabs>
        <w:jc w:val="center"/>
        <w:rPr>
          <w:sz w:val="24"/>
          <w:szCs w:val="24"/>
        </w:rPr>
      </w:pPr>
      <w:r w:rsidRPr="00364C63">
        <w:rPr>
          <w:sz w:val="24"/>
          <w:szCs w:val="24"/>
        </w:rPr>
        <w:t xml:space="preserve">Senior Administrative Management </w:t>
      </w:r>
      <w:r w:rsidR="00820FDE" w:rsidRPr="00364C63">
        <w:rPr>
          <w:sz w:val="24"/>
          <w:szCs w:val="24"/>
        </w:rPr>
        <w:t>Specialist, FSN-</w:t>
      </w:r>
      <w:r w:rsidRPr="00364C63">
        <w:rPr>
          <w:sz w:val="24"/>
          <w:szCs w:val="24"/>
        </w:rPr>
        <w:t>12</w:t>
      </w:r>
      <w:r w:rsidR="003B35CE" w:rsidRPr="00364C63">
        <w:rPr>
          <w:sz w:val="24"/>
          <w:szCs w:val="24"/>
        </w:rPr>
        <w:t xml:space="preserve"> </w:t>
      </w:r>
      <w:r w:rsidR="00A77042" w:rsidRPr="00364C63">
        <w:rPr>
          <w:sz w:val="24"/>
          <w:szCs w:val="24"/>
        </w:rPr>
        <w:t>Grade</w:t>
      </w:r>
      <w:r w:rsidR="003B35CE" w:rsidRPr="00364C63">
        <w:rPr>
          <w:sz w:val="24"/>
          <w:szCs w:val="24"/>
        </w:rPr>
        <w:t xml:space="preserve"> </w:t>
      </w:r>
    </w:p>
    <w:p w:rsidR="00BC0FCE" w:rsidRPr="00364C63" w:rsidRDefault="00BC0FCE" w:rsidP="00A633B5">
      <w:pPr>
        <w:pStyle w:val="ListParagraph"/>
        <w:ind w:left="360"/>
        <w:jc w:val="both"/>
        <w:rPr>
          <w:b/>
          <w:sz w:val="24"/>
          <w:szCs w:val="24"/>
          <w:u w:val="single"/>
        </w:rPr>
      </w:pPr>
    </w:p>
    <w:p w:rsidR="00810656" w:rsidRPr="00364C63" w:rsidRDefault="00037EF0" w:rsidP="00AA5A29">
      <w:pPr>
        <w:pStyle w:val="ListParagraph"/>
        <w:numPr>
          <w:ilvl w:val="0"/>
          <w:numId w:val="1"/>
        </w:numPr>
        <w:jc w:val="both"/>
        <w:rPr>
          <w:b/>
          <w:color w:val="0000FF"/>
          <w:sz w:val="24"/>
          <w:szCs w:val="24"/>
          <w:u w:val="single"/>
        </w:rPr>
      </w:pPr>
      <w:r w:rsidRPr="00364C63">
        <w:rPr>
          <w:b/>
          <w:color w:val="0000FF"/>
          <w:sz w:val="24"/>
          <w:szCs w:val="24"/>
          <w:u w:val="single"/>
        </w:rPr>
        <w:t>GENERAL INFORMATION</w:t>
      </w:r>
    </w:p>
    <w:p w:rsidR="00037EF0" w:rsidRPr="00364C63" w:rsidRDefault="00037EF0" w:rsidP="00A633B5">
      <w:pPr>
        <w:jc w:val="both"/>
        <w:rPr>
          <w:sz w:val="24"/>
          <w:szCs w:val="24"/>
        </w:rPr>
      </w:pPr>
    </w:p>
    <w:p w:rsidR="00BC0FCE" w:rsidRPr="00364C63" w:rsidRDefault="00BC0FCE" w:rsidP="00A633B5">
      <w:pPr>
        <w:widowControl w:val="0"/>
        <w:jc w:val="both"/>
        <w:rPr>
          <w:sz w:val="24"/>
          <w:szCs w:val="24"/>
          <w:lang w:val="es-MX"/>
        </w:rPr>
      </w:pPr>
      <w:r w:rsidRPr="00364C63">
        <w:rPr>
          <w:b/>
          <w:sz w:val="24"/>
          <w:szCs w:val="24"/>
          <w:lang w:val="es-MX"/>
        </w:rPr>
        <w:t xml:space="preserve">1.  SOLICITATION NUMBER  </w:t>
      </w:r>
      <w:r w:rsidRPr="00364C63">
        <w:rPr>
          <w:b/>
          <w:sz w:val="24"/>
          <w:szCs w:val="24"/>
          <w:lang w:val="es-MX"/>
        </w:rPr>
        <w:tab/>
      </w:r>
      <w:r w:rsidRPr="00364C63">
        <w:rPr>
          <w:b/>
          <w:sz w:val="24"/>
          <w:szCs w:val="24"/>
          <w:lang w:val="es-MX"/>
        </w:rPr>
        <w:tab/>
      </w:r>
      <w:r w:rsidR="00176784" w:rsidRPr="00364C63">
        <w:rPr>
          <w:sz w:val="24"/>
          <w:szCs w:val="24"/>
          <w:lang w:val="es-MX"/>
        </w:rPr>
        <w:t>72068719R1000</w:t>
      </w:r>
      <w:r w:rsidR="0081305C" w:rsidRPr="00364C63">
        <w:rPr>
          <w:sz w:val="24"/>
          <w:szCs w:val="24"/>
          <w:lang w:val="es-MX"/>
        </w:rPr>
        <w:t>7</w:t>
      </w:r>
    </w:p>
    <w:p w:rsidR="00176784" w:rsidRPr="00364C63" w:rsidRDefault="00176784" w:rsidP="00A633B5">
      <w:pPr>
        <w:widowControl w:val="0"/>
        <w:jc w:val="both"/>
        <w:rPr>
          <w:b/>
          <w:sz w:val="24"/>
          <w:szCs w:val="24"/>
          <w:lang w:val="es-MX"/>
        </w:rPr>
      </w:pPr>
    </w:p>
    <w:p w:rsidR="00BC0FCE" w:rsidRPr="00364C63" w:rsidRDefault="00BC0FCE" w:rsidP="00A633B5">
      <w:pPr>
        <w:widowControl w:val="0"/>
        <w:jc w:val="both"/>
        <w:rPr>
          <w:sz w:val="24"/>
          <w:szCs w:val="24"/>
          <w:lang w:val="es-MX"/>
        </w:rPr>
      </w:pPr>
      <w:r w:rsidRPr="00364C63">
        <w:rPr>
          <w:b/>
          <w:sz w:val="24"/>
          <w:szCs w:val="24"/>
          <w:lang w:val="es-MX"/>
        </w:rPr>
        <w:t xml:space="preserve">2.  ISSUANCE DATE </w:t>
      </w:r>
      <w:r w:rsidRPr="00364C63">
        <w:rPr>
          <w:b/>
          <w:sz w:val="24"/>
          <w:szCs w:val="24"/>
          <w:lang w:val="es-MX"/>
        </w:rPr>
        <w:tab/>
      </w:r>
      <w:r w:rsidRPr="00364C63">
        <w:rPr>
          <w:b/>
          <w:sz w:val="24"/>
          <w:szCs w:val="24"/>
          <w:lang w:val="es-MX"/>
        </w:rPr>
        <w:tab/>
      </w:r>
      <w:r w:rsidRPr="00364C63">
        <w:rPr>
          <w:b/>
          <w:sz w:val="24"/>
          <w:szCs w:val="24"/>
          <w:lang w:val="es-MX"/>
        </w:rPr>
        <w:tab/>
      </w:r>
      <w:r w:rsidR="003A7C90" w:rsidRPr="00364C63">
        <w:rPr>
          <w:sz w:val="24"/>
          <w:szCs w:val="24"/>
          <w:lang w:val="es-MX"/>
        </w:rPr>
        <w:t>September</w:t>
      </w:r>
      <w:r w:rsidR="0081305C" w:rsidRPr="00CF5E96">
        <w:rPr>
          <w:sz w:val="24"/>
          <w:szCs w:val="24"/>
          <w:lang w:val="es-MX"/>
        </w:rPr>
        <w:t xml:space="preserve"> </w:t>
      </w:r>
      <w:r w:rsidR="00CF5E96" w:rsidRPr="00CF5E96">
        <w:rPr>
          <w:sz w:val="24"/>
          <w:szCs w:val="24"/>
          <w:lang w:val="es-MX"/>
        </w:rPr>
        <w:t>5</w:t>
      </w:r>
      <w:r w:rsidR="00614C71" w:rsidRPr="008A1256">
        <w:rPr>
          <w:sz w:val="24"/>
          <w:szCs w:val="24"/>
          <w:lang w:val="es-MX"/>
        </w:rPr>
        <w:t>,</w:t>
      </w:r>
      <w:r w:rsidR="00614C71" w:rsidRPr="00364C63">
        <w:rPr>
          <w:sz w:val="24"/>
          <w:szCs w:val="24"/>
          <w:lang w:val="es-MX"/>
        </w:rPr>
        <w:t xml:space="preserve"> 2019</w:t>
      </w:r>
    </w:p>
    <w:p w:rsidR="00BC0FCE" w:rsidRPr="00364C63" w:rsidRDefault="00BC0FCE" w:rsidP="00A633B5">
      <w:pPr>
        <w:widowControl w:val="0"/>
        <w:ind w:left="360"/>
        <w:jc w:val="both"/>
        <w:rPr>
          <w:b/>
          <w:sz w:val="24"/>
          <w:szCs w:val="24"/>
          <w:lang w:val="es-MX"/>
        </w:rPr>
      </w:pPr>
      <w:r w:rsidRPr="00364C63">
        <w:rPr>
          <w:b/>
          <w:sz w:val="24"/>
          <w:szCs w:val="24"/>
          <w:lang w:val="es-MX"/>
        </w:rPr>
        <w:t xml:space="preserve"> </w:t>
      </w:r>
    </w:p>
    <w:p w:rsidR="00A1779D" w:rsidRPr="00364C63" w:rsidRDefault="00BC0FCE" w:rsidP="00A633B5">
      <w:pPr>
        <w:widowControl w:val="0"/>
        <w:jc w:val="both"/>
        <w:rPr>
          <w:sz w:val="24"/>
          <w:szCs w:val="24"/>
          <w:lang w:val="es-MX"/>
        </w:rPr>
      </w:pPr>
      <w:r w:rsidRPr="00364C63">
        <w:rPr>
          <w:b/>
          <w:sz w:val="24"/>
          <w:szCs w:val="24"/>
          <w:lang w:val="es-MX"/>
        </w:rPr>
        <w:t xml:space="preserve">3.  CLOSING DATE/TIME </w:t>
      </w:r>
      <w:r w:rsidRPr="00364C63">
        <w:rPr>
          <w:b/>
          <w:sz w:val="24"/>
          <w:szCs w:val="24"/>
          <w:lang w:val="es-MX"/>
        </w:rPr>
        <w:tab/>
      </w:r>
      <w:r w:rsidR="00212867" w:rsidRPr="00364C63">
        <w:rPr>
          <w:b/>
          <w:sz w:val="24"/>
          <w:szCs w:val="24"/>
          <w:lang w:val="es-MX"/>
        </w:rPr>
        <w:tab/>
      </w:r>
      <w:r w:rsidR="0081305C" w:rsidRPr="00364C63">
        <w:rPr>
          <w:sz w:val="24"/>
          <w:szCs w:val="24"/>
          <w:lang w:val="es-MX"/>
        </w:rPr>
        <w:t>September</w:t>
      </w:r>
      <w:r w:rsidR="0081305C" w:rsidRPr="00364C63">
        <w:rPr>
          <w:b/>
          <w:sz w:val="24"/>
          <w:szCs w:val="24"/>
          <w:lang w:val="es-MX"/>
        </w:rPr>
        <w:t xml:space="preserve"> </w:t>
      </w:r>
      <w:r w:rsidR="008A1256" w:rsidRPr="008A1256">
        <w:rPr>
          <w:sz w:val="24"/>
          <w:szCs w:val="24"/>
          <w:lang w:val="es-MX"/>
        </w:rPr>
        <w:t>1</w:t>
      </w:r>
      <w:r w:rsidR="00CF5E96">
        <w:rPr>
          <w:sz w:val="24"/>
          <w:szCs w:val="24"/>
          <w:lang w:val="es-MX"/>
        </w:rPr>
        <w:t>8</w:t>
      </w:r>
      <w:r w:rsidRPr="00364C63">
        <w:rPr>
          <w:sz w:val="24"/>
          <w:szCs w:val="24"/>
          <w:lang w:val="es-MX"/>
        </w:rPr>
        <w:t>, 201</w:t>
      </w:r>
      <w:r w:rsidR="001B547B" w:rsidRPr="00364C63">
        <w:rPr>
          <w:sz w:val="24"/>
          <w:szCs w:val="24"/>
          <w:lang w:val="es-MX"/>
        </w:rPr>
        <w:t>9</w:t>
      </w:r>
    </w:p>
    <w:p w:rsidR="00BC0FCE" w:rsidRPr="00364C63" w:rsidRDefault="00A1779D" w:rsidP="00A633B5">
      <w:pPr>
        <w:widowControl w:val="0"/>
        <w:jc w:val="both"/>
        <w:rPr>
          <w:b/>
          <w:sz w:val="24"/>
          <w:szCs w:val="24"/>
          <w:lang w:val="es-MX"/>
        </w:rPr>
      </w:pPr>
      <w:r w:rsidRPr="00364C63">
        <w:rPr>
          <w:sz w:val="24"/>
          <w:szCs w:val="24"/>
          <w:lang w:val="es-MX"/>
        </w:rPr>
        <w:t xml:space="preserve">     </w:t>
      </w:r>
      <w:r w:rsidR="00BC0FCE" w:rsidRPr="00364C63">
        <w:rPr>
          <w:b/>
          <w:sz w:val="24"/>
          <w:szCs w:val="24"/>
          <w:lang w:val="es-MX"/>
        </w:rPr>
        <w:t xml:space="preserve">FOR RECEIPT OF OFFERS </w:t>
      </w:r>
      <w:r w:rsidR="00BC0FCE" w:rsidRPr="00364C63">
        <w:rPr>
          <w:b/>
          <w:sz w:val="24"/>
          <w:szCs w:val="24"/>
          <w:lang w:val="es-MX"/>
        </w:rPr>
        <w:tab/>
      </w:r>
      <w:r w:rsidR="00BC0FCE" w:rsidRPr="00364C63">
        <w:rPr>
          <w:b/>
          <w:sz w:val="24"/>
          <w:szCs w:val="24"/>
          <w:lang w:val="es-MX"/>
        </w:rPr>
        <w:tab/>
      </w:r>
      <w:r w:rsidR="00BC0FCE" w:rsidRPr="00364C63">
        <w:rPr>
          <w:sz w:val="24"/>
          <w:szCs w:val="24"/>
          <w:lang w:val="es-MX"/>
        </w:rPr>
        <w:t>18:00 local time</w:t>
      </w:r>
    </w:p>
    <w:p w:rsidR="00BC0FCE" w:rsidRPr="00364C63" w:rsidRDefault="00BC0FCE" w:rsidP="00A633B5">
      <w:pPr>
        <w:widowControl w:val="0"/>
        <w:ind w:left="360"/>
        <w:jc w:val="both"/>
        <w:rPr>
          <w:b/>
          <w:sz w:val="24"/>
          <w:szCs w:val="24"/>
          <w:lang w:val="es-MX"/>
        </w:rPr>
      </w:pPr>
      <w:r w:rsidRPr="00364C63">
        <w:rPr>
          <w:b/>
          <w:sz w:val="24"/>
          <w:szCs w:val="24"/>
          <w:lang w:val="es-MX"/>
        </w:rPr>
        <w:tab/>
      </w:r>
      <w:r w:rsidRPr="00364C63">
        <w:rPr>
          <w:b/>
          <w:sz w:val="24"/>
          <w:szCs w:val="24"/>
          <w:lang w:val="es-MX"/>
        </w:rPr>
        <w:tab/>
        <w:t xml:space="preserve"> </w:t>
      </w:r>
    </w:p>
    <w:p w:rsidR="00810656" w:rsidRPr="00364C63" w:rsidRDefault="00BC0FCE" w:rsidP="003B35CE">
      <w:pPr>
        <w:widowControl w:val="0"/>
        <w:ind w:left="4320" w:hanging="4320"/>
        <w:jc w:val="both"/>
        <w:rPr>
          <w:sz w:val="24"/>
          <w:szCs w:val="24"/>
        </w:rPr>
      </w:pPr>
      <w:r w:rsidRPr="00364C63">
        <w:rPr>
          <w:b/>
          <w:sz w:val="24"/>
          <w:szCs w:val="24"/>
          <w:lang w:val="es-MX"/>
        </w:rPr>
        <w:t>4. POSITION TITLE</w:t>
      </w:r>
      <w:r w:rsidRPr="00364C63">
        <w:rPr>
          <w:b/>
          <w:sz w:val="24"/>
          <w:szCs w:val="24"/>
          <w:lang w:val="es-MX"/>
        </w:rPr>
        <w:tab/>
      </w:r>
      <w:r w:rsidR="0081305C" w:rsidRPr="00364C63">
        <w:rPr>
          <w:sz w:val="24"/>
          <w:szCs w:val="24"/>
          <w:lang w:val="es-MX"/>
        </w:rPr>
        <w:t>Senior Administrative Management S</w:t>
      </w:r>
      <w:r w:rsidR="003B35CE" w:rsidRPr="00364C63">
        <w:rPr>
          <w:sz w:val="24"/>
          <w:szCs w:val="24"/>
        </w:rPr>
        <w:t>pecialist</w:t>
      </w:r>
    </w:p>
    <w:p w:rsidR="00810656" w:rsidRPr="00364C63" w:rsidRDefault="00810656" w:rsidP="00A633B5">
      <w:pPr>
        <w:widowControl w:val="0"/>
        <w:jc w:val="both"/>
        <w:rPr>
          <w:b/>
          <w:sz w:val="24"/>
          <w:szCs w:val="24"/>
        </w:rPr>
      </w:pPr>
    </w:p>
    <w:p w:rsidR="00795EDC" w:rsidRPr="00364C63" w:rsidRDefault="00BC0FCE" w:rsidP="00A633B5">
      <w:pPr>
        <w:widowControl w:val="0"/>
        <w:ind w:left="4320" w:hanging="4320"/>
        <w:jc w:val="both"/>
        <w:rPr>
          <w:b/>
          <w:sz w:val="24"/>
          <w:szCs w:val="24"/>
        </w:rPr>
      </w:pPr>
      <w:r w:rsidRPr="00364C63">
        <w:rPr>
          <w:b/>
          <w:sz w:val="24"/>
          <w:szCs w:val="24"/>
        </w:rPr>
        <w:t xml:space="preserve">5. </w:t>
      </w:r>
      <w:r w:rsidR="00D0301E" w:rsidRPr="00364C63">
        <w:rPr>
          <w:b/>
          <w:sz w:val="24"/>
          <w:szCs w:val="24"/>
        </w:rPr>
        <w:t>MARKET VALUE:</w:t>
      </w:r>
      <w:r w:rsidR="00D0301E" w:rsidRPr="00364C63">
        <w:rPr>
          <w:sz w:val="24"/>
          <w:szCs w:val="24"/>
        </w:rPr>
        <w:t xml:space="preserve"> </w:t>
      </w:r>
      <w:r w:rsidRPr="00364C63">
        <w:rPr>
          <w:sz w:val="24"/>
          <w:szCs w:val="24"/>
        </w:rPr>
        <w:tab/>
      </w:r>
      <w:r w:rsidR="002D2ACA" w:rsidRPr="00364C63">
        <w:rPr>
          <w:sz w:val="24"/>
          <w:szCs w:val="24"/>
        </w:rPr>
        <w:t>From</w:t>
      </w:r>
      <w:r w:rsidR="004C666B" w:rsidRPr="00364C63">
        <w:rPr>
          <w:sz w:val="24"/>
          <w:szCs w:val="24"/>
        </w:rPr>
        <w:t xml:space="preserve"> </w:t>
      </w:r>
      <w:r w:rsidR="003C3709" w:rsidRPr="00364C63">
        <w:rPr>
          <w:sz w:val="24"/>
          <w:szCs w:val="24"/>
        </w:rPr>
        <w:t xml:space="preserve">MGA </w:t>
      </w:r>
      <w:r w:rsidR="0081305C" w:rsidRPr="00364C63">
        <w:rPr>
          <w:sz w:val="24"/>
          <w:szCs w:val="24"/>
        </w:rPr>
        <w:t>73,993,845</w:t>
      </w:r>
      <w:r w:rsidR="003C3709" w:rsidRPr="00364C63">
        <w:rPr>
          <w:sz w:val="24"/>
          <w:szCs w:val="24"/>
        </w:rPr>
        <w:t xml:space="preserve"> to MGA</w:t>
      </w:r>
      <w:r w:rsidR="0081305C" w:rsidRPr="00364C63">
        <w:rPr>
          <w:sz w:val="24"/>
          <w:szCs w:val="24"/>
        </w:rPr>
        <w:t xml:space="preserve"> 122,089,828 </w:t>
      </w:r>
      <w:r w:rsidR="00D65F61" w:rsidRPr="00364C63">
        <w:rPr>
          <w:sz w:val="24"/>
          <w:szCs w:val="24"/>
        </w:rPr>
        <w:t>per a</w:t>
      </w:r>
      <w:r w:rsidRPr="00364C63">
        <w:rPr>
          <w:sz w:val="24"/>
          <w:szCs w:val="24"/>
        </w:rPr>
        <w:t>nnum</w:t>
      </w:r>
      <w:r w:rsidR="004C666B" w:rsidRPr="00364C63">
        <w:rPr>
          <w:sz w:val="24"/>
          <w:szCs w:val="24"/>
        </w:rPr>
        <w:t>,</w:t>
      </w:r>
      <w:r w:rsidR="004C666B" w:rsidRPr="00364C63">
        <w:rPr>
          <w:i/>
          <w:sz w:val="24"/>
          <w:szCs w:val="24"/>
        </w:rPr>
        <w:t xml:space="preserve"> </w:t>
      </w:r>
      <w:r w:rsidR="00D0301E" w:rsidRPr="00364C63">
        <w:rPr>
          <w:sz w:val="24"/>
          <w:szCs w:val="24"/>
        </w:rPr>
        <w:t xml:space="preserve">equivalent to </w:t>
      </w:r>
      <w:r w:rsidR="00E54B38" w:rsidRPr="00364C63">
        <w:rPr>
          <w:sz w:val="24"/>
          <w:szCs w:val="24"/>
        </w:rPr>
        <w:t>F</w:t>
      </w:r>
      <w:r w:rsidR="00D0301E" w:rsidRPr="00364C63">
        <w:rPr>
          <w:sz w:val="24"/>
          <w:szCs w:val="24"/>
        </w:rPr>
        <w:t>S</w:t>
      </w:r>
      <w:r w:rsidR="00E54B38" w:rsidRPr="00364C63">
        <w:rPr>
          <w:sz w:val="24"/>
          <w:szCs w:val="24"/>
        </w:rPr>
        <w:t>N</w:t>
      </w:r>
      <w:r w:rsidR="00D0301E" w:rsidRPr="00364C63">
        <w:rPr>
          <w:sz w:val="24"/>
          <w:szCs w:val="24"/>
        </w:rPr>
        <w:t>-</w:t>
      </w:r>
      <w:r w:rsidR="0081305C" w:rsidRPr="00364C63">
        <w:rPr>
          <w:sz w:val="24"/>
          <w:szCs w:val="24"/>
        </w:rPr>
        <w:t>12</w:t>
      </w:r>
      <w:r w:rsidR="00D65F61" w:rsidRPr="00364C63">
        <w:rPr>
          <w:sz w:val="24"/>
          <w:szCs w:val="24"/>
        </w:rPr>
        <w:t>,</w:t>
      </w:r>
      <w:r w:rsidR="00176784" w:rsidRPr="00364C63">
        <w:rPr>
          <w:sz w:val="24"/>
          <w:szCs w:val="24"/>
        </w:rPr>
        <w:t xml:space="preserve"> </w:t>
      </w:r>
      <w:r w:rsidR="00D65F61" w:rsidRPr="00364C63">
        <w:rPr>
          <w:sz w:val="24"/>
          <w:szCs w:val="24"/>
        </w:rPr>
        <w:t>i</w:t>
      </w:r>
      <w:r w:rsidR="00CD658F" w:rsidRPr="00364C63">
        <w:rPr>
          <w:sz w:val="24"/>
          <w:szCs w:val="24"/>
        </w:rPr>
        <w:t>n accordance with AIDAR Appendix J and the Local Compensation Plan</w:t>
      </w:r>
      <w:r w:rsidR="009E4DB5" w:rsidRPr="00364C63">
        <w:rPr>
          <w:sz w:val="24"/>
          <w:szCs w:val="24"/>
        </w:rPr>
        <w:t xml:space="preserve"> of</w:t>
      </w:r>
      <w:r w:rsidR="004C666B" w:rsidRPr="00364C63">
        <w:rPr>
          <w:sz w:val="24"/>
          <w:szCs w:val="24"/>
        </w:rPr>
        <w:t xml:space="preserve"> USAID/Madagascar.</w:t>
      </w:r>
      <w:r w:rsidR="00BD4939" w:rsidRPr="00364C63">
        <w:rPr>
          <w:sz w:val="24"/>
          <w:szCs w:val="24"/>
        </w:rPr>
        <w:t xml:space="preserve"> </w:t>
      </w:r>
      <w:r w:rsidR="009B00EE" w:rsidRPr="00364C63">
        <w:rPr>
          <w:sz w:val="24"/>
          <w:szCs w:val="24"/>
        </w:rPr>
        <w:t>Final compensation will be negotiated within the listed market value</w:t>
      </w:r>
      <w:r w:rsidR="00795EDC" w:rsidRPr="00364C63">
        <w:rPr>
          <w:sz w:val="24"/>
          <w:szCs w:val="24"/>
        </w:rPr>
        <w:t>.</w:t>
      </w:r>
    </w:p>
    <w:p w:rsidR="00810656" w:rsidRPr="00364C63" w:rsidRDefault="00810656" w:rsidP="00A633B5">
      <w:pPr>
        <w:jc w:val="both"/>
        <w:rPr>
          <w:b/>
          <w:i/>
          <w:sz w:val="24"/>
          <w:szCs w:val="24"/>
        </w:rPr>
      </w:pPr>
    </w:p>
    <w:p w:rsidR="00D65F61" w:rsidRPr="00364C63" w:rsidRDefault="00D65F61" w:rsidP="00A633B5">
      <w:pPr>
        <w:widowControl w:val="0"/>
        <w:ind w:left="4320" w:hanging="4230"/>
        <w:jc w:val="both"/>
        <w:rPr>
          <w:sz w:val="24"/>
          <w:szCs w:val="24"/>
        </w:rPr>
      </w:pPr>
      <w:r w:rsidRPr="00364C63">
        <w:rPr>
          <w:b/>
          <w:sz w:val="24"/>
          <w:szCs w:val="24"/>
        </w:rPr>
        <w:t xml:space="preserve">6. </w:t>
      </w:r>
      <w:r w:rsidR="009B00EE" w:rsidRPr="00364C63">
        <w:rPr>
          <w:b/>
          <w:sz w:val="24"/>
          <w:szCs w:val="24"/>
        </w:rPr>
        <w:t xml:space="preserve">PERIOD OF PERFORMANCE: </w:t>
      </w:r>
      <w:r w:rsidRPr="00364C63">
        <w:rPr>
          <w:b/>
          <w:sz w:val="24"/>
          <w:szCs w:val="24"/>
        </w:rPr>
        <w:tab/>
      </w:r>
      <w:r w:rsidRPr="00364C63">
        <w:rPr>
          <w:sz w:val="24"/>
          <w:szCs w:val="24"/>
        </w:rPr>
        <w:t>The services provided under this contract are expected to be of a continuing nature that will be executed by USAID through a series of sequential contracts, subject to the availability of funds.</w:t>
      </w:r>
      <w:r w:rsidR="004C666B" w:rsidRPr="00364C63">
        <w:rPr>
          <w:sz w:val="24"/>
          <w:szCs w:val="24"/>
        </w:rPr>
        <w:tab/>
      </w:r>
    </w:p>
    <w:p w:rsidR="00810656" w:rsidRPr="00364C63" w:rsidRDefault="004C666B" w:rsidP="00A633B5">
      <w:pPr>
        <w:widowControl w:val="0"/>
        <w:ind w:left="4320" w:hanging="4230"/>
        <w:jc w:val="both"/>
        <w:rPr>
          <w:sz w:val="24"/>
          <w:szCs w:val="24"/>
        </w:rPr>
      </w:pPr>
      <w:r w:rsidRPr="00364C63">
        <w:rPr>
          <w:sz w:val="24"/>
          <w:szCs w:val="24"/>
        </w:rPr>
        <w:tab/>
      </w:r>
      <w:r w:rsidRPr="00364C63">
        <w:rPr>
          <w:sz w:val="24"/>
          <w:szCs w:val="24"/>
        </w:rPr>
        <w:tab/>
      </w:r>
    </w:p>
    <w:p w:rsidR="002D1413" w:rsidRPr="00364C63" w:rsidRDefault="00D65F61" w:rsidP="00A633B5">
      <w:pPr>
        <w:jc w:val="both"/>
        <w:rPr>
          <w:sz w:val="24"/>
          <w:szCs w:val="24"/>
        </w:rPr>
      </w:pPr>
      <w:r w:rsidRPr="00364C63">
        <w:rPr>
          <w:b/>
          <w:sz w:val="24"/>
          <w:szCs w:val="24"/>
        </w:rPr>
        <w:t xml:space="preserve">7. </w:t>
      </w:r>
      <w:r w:rsidR="009B00EE" w:rsidRPr="00364C63">
        <w:rPr>
          <w:b/>
          <w:sz w:val="24"/>
          <w:szCs w:val="24"/>
        </w:rPr>
        <w:t xml:space="preserve">PLACE OF PERFORMANCE:  </w:t>
      </w:r>
      <w:r w:rsidRPr="00364C63">
        <w:rPr>
          <w:b/>
          <w:sz w:val="24"/>
          <w:szCs w:val="24"/>
        </w:rPr>
        <w:tab/>
      </w:r>
      <w:r w:rsidR="002D1413" w:rsidRPr="00364C63">
        <w:rPr>
          <w:b/>
          <w:sz w:val="24"/>
          <w:szCs w:val="24"/>
        </w:rPr>
        <w:tab/>
      </w:r>
      <w:r w:rsidR="002D1413" w:rsidRPr="00364C63">
        <w:rPr>
          <w:sz w:val="24"/>
          <w:szCs w:val="24"/>
        </w:rPr>
        <w:t>USAID/Madagascar</w:t>
      </w:r>
    </w:p>
    <w:p w:rsidR="002D1413" w:rsidRPr="00364C63" w:rsidRDefault="002D1413" w:rsidP="00A633B5">
      <w:pPr>
        <w:ind w:left="3600" w:firstLine="720"/>
        <w:jc w:val="both"/>
        <w:rPr>
          <w:sz w:val="24"/>
          <w:szCs w:val="24"/>
        </w:rPr>
      </w:pPr>
      <w:r w:rsidRPr="00364C63">
        <w:rPr>
          <w:sz w:val="24"/>
          <w:szCs w:val="24"/>
        </w:rPr>
        <w:t>U.S. Embassy</w:t>
      </w:r>
    </w:p>
    <w:p w:rsidR="002D1413" w:rsidRPr="00364C63" w:rsidRDefault="002D1413" w:rsidP="00A633B5">
      <w:pPr>
        <w:ind w:left="3600" w:firstLine="720"/>
        <w:jc w:val="both"/>
        <w:rPr>
          <w:sz w:val="24"/>
          <w:szCs w:val="24"/>
        </w:rPr>
      </w:pPr>
      <w:r w:rsidRPr="00364C63">
        <w:rPr>
          <w:sz w:val="24"/>
          <w:szCs w:val="24"/>
        </w:rPr>
        <w:t>Lot 207 A, Point Liberty</w:t>
      </w:r>
    </w:p>
    <w:p w:rsidR="002D1413" w:rsidRPr="00364C63" w:rsidRDefault="002D1413" w:rsidP="00A633B5">
      <w:pPr>
        <w:ind w:left="3600" w:firstLine="720"/>
        <w:jc w:val="both"/>
        <w:rPr>
          <w:sz w:val="24"/>
          <w:szCs w:val="24"/>
        </w:rPr>
      </w:pPr>
      <w:r w:rsidRPr="00364C63">
        <w:rPr>
          <w:sz w:val="24"/>
          <w:szCs w:val="24"/>
        </w:rPr>
        <w:t>Andranoro Antehiroka</w:t>
      </w:r>
    </w:p>
    <w:p w:rsidR="002D1413" w:rsidRPr="00364C63" w:rsidRDefault="002D1413" w:rsidP="00A633B5">
      <w:pPr>
        <w:ind w:left="3600" w:firstLine="720"/>
        <w:jc w:val="both"/>
        <w:rPr>
          <w:sz w:val="24"/>
          <w:szCs w:val="24"/>
        </w:rPr>
      </w:pPr>
      <w:r w:rsidRPr="00364C63">
        <w:rPr>
          <w:sz w:val="24"/>
          <w:szCs w:val="24"/>
        </w:rPr>
        <w:t>Antananarivo 105</w:t>
      </w:r>
    </w:p>
    <w:p w:rsidR="002D1413" w:rsidRPr="00364C63" w:rsidRDefault="002D1413" w:rsidP="00A633B5">
      <w:pPr>
        <w:ind w:left="3600" w:firstLine="720"/>
        <w:jc w:val="both"/>
        <w:rPr>
          <w:rFonts w:eastAsia="Arial Unicode MS"/>
          <w:color w:val="000000"/>
          <w:sz w:val="24"/>
          <w:szCs w:val="24"/>
        </w:rPr>
      </w:pPr>
      <w:r w:rsidRPr="00364C63">
        <w:rPr>
          <w:rFonts w:eastAsia="Arial Unicode MS"/>
          <w:color w:val="000000"/>
          <w:sz w:val="24"/>
          <w:szCs w:val="24"/>
        </w:rPr>
        <w:t>Madagascar</w:t>
      </w:r>
    </w:p>
    <w:p w:rsidR="00795EDC" w:rsidRPr="00364C63" w:rsidRDefault="00795EDC" w:rsidP="00A633B5">
      <w:pPr>
        <w:tabs>
          <w:tab w:val="left" w:pos="360"/>
          <w:tab w:val="left" w:pos="2700"/>
          <w:tab w:val="left" w:pos="5760"/>
        </w:tabs>
        <w:suppressAutoHyphens/>
        <w:jc w:val="both"/>
        <w:rPr>
          <w:sz w:val="24"/>
          <w:szCs w:val="24"/>
          <w:highlight w:val="cyan"/>
        </w:rPr>
      </w:pPr>
    </w:p>
    <w:p w:rsidR="00210E45" w:rsidRPr="00364C63" w:rsidRDefault="00D65F61" w:rsidP="00A633B5">
      <w:pPr>
        <w:tabs>
          <w:tab w:val="left" w:pos="-1800"/>
          <w:tab w:val="left" w:pos="2700"/>
        </w:tabs>
        <w:suppressAutoHyphens/>
        <w:jc w:val="both"/>
        <w:rPr>
          <w:sz w:val="24"/>
          <w:szCs w:val="24"/>
        </w:rPr>
      </w:pPr>
      <w:r w:rsidRPr="00364C63">
        <w:rPr>
          <w:b/>
          <w:sz w:val="24"/>
          <w:szCs w:val="24"/>
        </w:rPr>
        <w:t xml:space="preserve">8. </w:t>
      </w:r>
      <w:r w:rsidR="00210E45" w:rsidRPr="00364C63">
        <w:rPr>
          <w:b/>
          <w:sz w:val="24"/>
          <w:szCs w:val="24"/>
        </w:rPr>
        <w:t xml:space="preserve">SECURITY LEVEL REQUIRED:  </w:t>
      </w:r>
      <w:r w:rsidRPr="00364C63">
        <w:rPr>
          <w:b/>
          <w:sz w:val="24"/>
          <w:szCs w:val="24"/>
        </w:rPr>
        <w:tab/>
      </w:r>
      <w:r w:rsidR="004C666B" w:rsidRPr="00364C63">
        <w:rPr>
          <w:sz w:val="24"/>
          <w:szCs w:val="24"/>
        </w:rPr>
        <w:t>Facility &amp; Computer Access</w:t>
      </w:r>
      <w:r w:rsidR="00AA68D8" w:rsidRPr="00364C63">
        <w:rPr>
          <w:sz w:val="24"/>
          <w:szCs w:val="24"/>
        </w:rPr>
        <w:t>.</w:t>
      </w:r>
      <w:r w:rsidR="00A9726D" w:rsidRPr="00364C63">
        <w:rPr>
          <w:sz w:val="24"/>
          <w:szCs w:val="24"/>
        </w:rPr>
        <w:t xml:space="preserve"> </w:t>
      </w:r>
    </w:p>
    <w:p w:rsidR="002D1413" w:rsidRPr="00364C63" w:rsidRDefault="002D1413" w:rsidP="00A633B5">
      <w:pPr>
        <w:tabs>
          <w:tab w:val="left" w:pos="-1800"/>
          <w:tab w:val="left" w:pos="2700"/>
        </w:tabs>
        <w:suppressAutoHyphens/>
        <w:jc w:val="both"/>
        <w:rPr>
          <w:sz w:val="24"/>
          <w:szCs w:val="24"/>
        </w:rPr>
      </w:pPr>
    </w:p>
    <w:p w:rsidR="00810656" w:rsidRPr="00364C63" w:rsidRDefault="00176784" w:rsidP="00A633B5">
      <w:pPr>
        <w:widowControl w:val="0"/>
        <w:jc w:val="both"/>
        <w:rPr>
          <w:b/>
          <w:sz w:val="24"/>
          <w:szCs w:val="24"/>
        </w:rPr>
      </w:pPr>
      <w:r w:rsidRPr="00364C63">
        <w:rPr>
          <w:b/>
          <w:sz w:val="24"/>
          <w:szCs w:val="24"/>
        </w:rPr>
        <w:t>9</w:t>
      </w:r>
      <w:r w:rsidR="002D1413" w:rsidRPr="00364C63">
        <w:rPr>
          <w:b/>
          <w:sz w:val="24"/>
          <w:szCs w:val="24"/>
        </w:rPr>
        <w:t xml:space="preserve">. </w:t>
      </w:r>
      <w:r w:rsidR="009B00EE" w:rsidRPr="00364C63">
        <w:rPr>
          <w:b/>
          <w:sz w:val="24"/>
          <w:szCs w:val="24"/>
        </w:rPr>
        <w:t xml:space="preserve">STATEMENT OF </w:t>
      </w:r>
      <w:r w:rsidR="00C2014A" w:rsidRPr="00364C63">
        <w:rPr>
          <w:b/>
          <w:sz w:val="24"/>
          <w:szCs w:val="24"/>
        </w:rPr>
        <w:t>DUTIES</w:t>
      </w:r>
      <w:r w:rsidR="00A9726D" w:rsidRPr="00364C63">
        <w:rPr>
          <w:b/>
          <w:sz w:val="24"/>
          <w:szCs w:val="24"/>
        </w:rPr>
        <w:t>:</w:t>
      </w:r>
    </w:p>
    <w:p w:rsidR="004C692B" w:rsidRPr="00364C63" w:rsidRDefault="004C692B" w:rsidP="00A633B5">
      <w:pPr>
        <w:widowControl w:val="0"/>
        <w:jc w:val="both"/>
        <w:rPr>
          <w:b/>
          <w:sz w:val="24"/>
          <w:szCs w:val="24"/>
        </w:rPr>
      </w:pPr>
    </w:p>
    <w:p w:rsidR="004C692B" w:rsidRPr="00364C63" w:rsidRDefault="002B7E56" w:rsidP="002B7E56">
      <w:pPr>
        <w:pStyle w:val="ListParagraph"/>
        <w:widowControl w:val="0"/>
        <w:numPr>
          <w:ilvl w:val="0"/>
          <w:numId w:val="25"/>
        </w:numPr>
        <w:jc w:val="both"/>
        <w:rPr>
          <w:b/>
          <w:i/>
          <w:sz w:val="24"/>
          <w:szCs w:val="24"/>
          <w:u w:val="single"/>
        </w:rPr>
      </w:pPr>
      <w:r w:rsidRPr="00364C63">
        <w:rPr>
          <w:rFonts w:eastAsia="Arial"/>
          <w:b/>
          <w:i/>
          <w:sz w:val="24"/>
          <w:szCs w:val="24"/>
          <w:u w:val="single"/>
        </w:rPr>
        <w:t>Basic Function Of Position</w:t>
      </w:r>
    </w:p>
    <w:p w:rsidR="0073045D" w:rsidRPr="00364C63" w:rsidRDefault="0073045D" w:rsidP="0073045D"/>
    <w:p w:rsidR="0073045D" w:rsidRPr="00364C63" w:rsidRDefault="0073045D" w:rsidP="0073045D">
      <w:pPr>
        <w:jc w:val="both"/>
        <w:rPr>
          <w:sz w:val="24"/>
          <w:szCs w:val="24"/>
        </w:rPr>
      </w:pPr>
      <w:r w:rsidRPr="00364C63">
        <w:rPr>
          <w:sz w:val="24"/>
          <w:szCs w:val="24"/>
        </w:rPr>
        <w:t>The Senior Administrative Management Specialist serves in the Executive Office (EXO), with direct supervision of EXO sections as assigned by the Executive Officer.  S/he oversees the delivery of effective and efficient administrative and logistical services to USAID/Madagascar by EXO staff and by vendor services providers. In addition, the incumbent works closely with the Office of Financial Management to ensure effective utilization of resources allocated for mission operations and compliance with Federal and Agency financial management policies and regulations.  The incumbent serves as the primary USAID liaison with ICASS service support organizations providing facilities maintenance and general services (transportation, shipping, buildings maintenance, leasing, shipping, administrative supplies, and property management).</w:t>
      </w:r>
    </w:p>
    <w:p w:rsidR="004C692B" w:rsidRPr="00364C63" w:rsidRDefault="004C692B" w:rsidP="00A633B5">
      <w:pPr>
        <w:widowControl w:val="0"/>
        <w:jc w:val="both"/>
        <w:rPr>
          <w:b/>
          <w:sz w:val="24"/>
          <w:szCs w:val="24"/>
        </w:rPr>
      </w:pPr>
    </w:p>
    <w:p w:rsidR="0073045D" w:rsidRPr="00364C63" w:rsidRDefault="0073045D" w:rsidP="00A633B5">
      <w:pPr>
        <w:widowControl w:val="0"/>
        <w:jc w:val="both"/>
        <w:rPr>
          <w:b/>
          <w:sz w:val="24"/>
          <w:szCs w:val="24"/>
        </w:rPr>
      </w:pPr>
    </w:p>
    <w:p w:rsidR="0073045D" w:rsidRPr="00364C63" w:rsidRDefault="0073045D" w:rsidP="00A633B5">
      <w:pPr>
        <w:widowControl w:val="0"/>
        <w:jc w:val="both"/>
        <w:rPr>
          <w:b/>
          <w:sz w:val="24"/>
          <w:szCs w:val="24"/>
        </w:rPr>
      </w:pPr>
    </w:p>
    <w:p w:rsidR="0073045D" w:rsidRPr="00364C63" w:rsidRDefault="0073045D" w:rsidP="00A633B5">
      <w:pPr>
        <w:widowControl w:val="0"/>
        <w:jc w:val="both"/>
        <w:rPr>
          <w:b/>
          <w:sz w:val="24"/>
          <w:szCs w:val="24"/>
        </w:rPr>
      </w:pPr>
    </w:p>
    <w:p w:rsidR="0073045D" w:rsidRPr="00364C63" w:rsidRDefault="0073045D" w:rsidP="00A633B5">
      <w:pPr>
        <w:widowControl w:val="0"/>
        <w:jc w:val="both"/>
        <w:rPr>
          <w:b/>
          <w:sz w:val="24"/>
          <w:szCs w:val="24"/>
        </w:rPr>
      </w:pPr>
    </w:p>
    <w:p w:rsidR="0073045D" w:rsidRPr="00364C63" w:rsidRDefault="0073045D" w:rsidP="00A633B5">
      <w:pPr>
        <w:widowControl w:val="0"/>
        <w:jc w:val="both"/>
        <w:rPr>
          <w:b/>
          <w:sz w:val="24"/>
          <w:szCs w:val="24"/>
        </w:rPr>
      </w:pPr>
    </w:p>
    <w:p w:rsidR="0073045D" w:rsidRPr="00364C63" w:rsidRDefault="002B7E56" w:rsidP="002B7E56">
      <w:pPr>
        <w:pStyle w:val="ListParagraph"/>
        <w:widowControl w:val="0"/>
        <w:numPr>
          <w:ilvl w:val="0"/>
          <w:numId w:val="25"/>
        </w:numPr>
        <w:jc w:val="both"/>
        <w:rPr>
          <w:b/>
          <w:i/>
          <w:sz w:val="24"/>
          <w:szCs w:val="24"/>
          <w:u w:val="single"/>
        </w:rPr>
      </w:pPr>
      <w:r w:rsidRPr="00364C63">
        <w:rPr>
          <w:rFonts w:eastAsia="Arial"/>
          <w:b/>
          <w:i/>
          <w:sz w:val="24"/>
          <w:szCs w:val="24"/>
          <w:u w:val="single"/>
        </w:rPr>
        <w:lastRenderedPageBreak/>
        <w:t xml:space="preserve">Major Duties And Responsibilities  </w:t>
      </w:r>
    </w:p>
    <w:p w:rsidR="004C692B" w:rsidRPr="00364C63" w:rsidRDefault="002B7E56" w:rsidP="0073045D">
      <w:pPr>
        <w:pStyle w:val="ListParagraph"/>
        <w:widowControl w:val="0"/>
        <w:jc w:val="both"/>
        <w:rPr>
          <w:b/>
          <w:i/>
          <w:sz w:val="24"/>
          <w:szCs w:val="24"/>
          <w:u w:val="single"/>
        </w:rPr>
      </w:pPr>
      <w:r w:rsidRPr="00364C63">
        <w:rPr>
          <w:rFonts w:eastAsia="Arial"/>
          <w:b/>
          <w:i/>
          <w:sz w:val="24"/>
          <w:szCs w:val="24"/>
          <w:u w:val="single"/>
        </w:rPr>
        <w:t xml:space="preserve"> </w:t>
      </w:r>
    </w:p>
    <w:p w:rsidR="0073045D" w:rsidRPr="00364C63" w:rsidRDefault="0073045D" w:rsidP="0073045D">
      <w:pPr>
        <w:pStyle w:val="ListParagraph"/>
        <w:numPr>
          <w:ilvl w:val="0"/>
          <w:numId w:val="34"/>
        </w:numPr>
        <w:jc w:val="both"/>
        <w:rPr>
          <w:rFonts w:eastAsia="Arial"/>
          <w:b/>
          <w:color w:val="000000"/>
          <w:sz w:val="24"/>
          <w:szCs w:val="24"/>
        </w:rPr>
      </w:pPr>
      <w:r w:rsidRPr="00364C63">
        <w:rPr>
          <w:rFonts w:eastAsia="Arial"/>
          <w:b/>
          <w:color w:val="000000"/>
          <w:sz w:val="24"/>
          <w:szCs w:val="24"/>
        </w:rPr>
        <w:t>Leadership &amp; Supervision</w:t>
      </w:r>
      <w:r w:rsidRPr="00364C63">
        <w:rPr>
          <w:rFonts w:eastAsia="Arial"/>
          <w:b/>
          <w:color w:val="000000"/>
          <w:sz w:val="24"/>
          <w:szCs w:val="24"/>
        </w:rPr>
        <w:tab/>
      </w:r>
      <w:r w:rsidRPr="00364C63">
        <w:rPr>
          <w:rFonts w:eastAsia="Arial"/>
          <w:b/>
          <w:color w:val="000000"/>
          <w:sz w:val="24"/>
          <w:szCs w:val="24"/>
        </w:rPr>
        <w:tab/>
      </w:r>
      <w:r w:rsidRPr="00364C63">
        <w:rPr>
          <w:rFonts w:eastAsia="Arial"/>
          <w:b/>
          <w:color w:val="000000"/>
          <w:sz w:val="24"/>
          <w:szCs w:val="24"/>
        </w:rPr>
        <w:tab/>
      </w:r>
      <w:r w:rsidRPr="00364C63">
        <w:rPr>
          <w:rFonts w:eastAsia="Arial"/>
          <w:b/>
          <w:color w:val="000000"/>
          <w:sz w:val="24"/>
          <w:szCs w:val="24"/>
        </w:rPr>
        <w:tab/>
      </w:r>
      <w:r w:rsidRPr="00364C63">
        <w:rPr>
          <w:rFonts w:eastAsia="Arial"/>
          <w:b/>
          <w:color w:val="000000"/>
          <w:sz w:val="24"/>
          <w:szCs w:val="24"/>
        </w:rPr>
        <w:tab/>
      </w:r>
      <w:r w:rsidRPr="00364C63">
        <w:rPr>
          <w:rFonts w:eastAsia="Arial"/>
          <w:b/>
          <w:color w:val="000000"/>
          <w:sz w:val="24"/>
          <w:szCs w:val="24"/>
        </w:rPr>
        <w:tab/>
      </w:r>
    </w:p>
    <w:p w:rsidR="0073045D" w:rsidRPr="0073045D" w:rsidRDefault="0073045D" w:rsidP="0073045D">
      <w:pPr>
        <w:jc w:val="both"/>
        <w:rPr>
          <w:rFonts w:eastAsia="Arial"/>
          <w:color w:val="000000"/>
          <w:sz w:val="24"/>
          <w:szCs w:val="24"/>
        </w:rPr>
      </w:pPr>
    </w:p>
    <w:p w:rsidR="0073045D" w:rsidRPr="00364C63" w:rsidRDefault="0073045D" w:rsidP="0073045D">
      <w:pPr>
        <w:jc w:val="both"/>
        <w:rPr>
          <w:rFonts w:eastAsia="Arial"/>
          <w:color w:val="000000"/>
          <w:sz w:val="24"/>
          <w:szCs w:val="24"/>
        </w:rPr>
      </w:pPr>
      <w:r w:rsidRPr="00364C63">
        <w:rPr>
          <w:rFonts w:eastAsia="Arial"/>
          <w:color w:val="000000"/>
          <w:sz w:val="24"/>
          <w:szCs w:val="24"/>
        </w:rPr>
        <w:t>The incumbent provides direct supervision for Executive Office functional areas as assigned.  In this capacity, the incumbent:</w:t>
      </w:r>
    </w:p>
    <w:p w:rsidR="0073045D" w:rsidRPr="00364C63" w:rsidRDefault="0073045D" w:rsidP="0073045D">
      <w:pPr>
        <w:jc w:val="both"/>
        <w:rPr>
          <w:rFonts w:eastAsia="Arial"/>
          <w:color w:val="000000"/>
          <w:sz w:val="24"/>
          <w:szCs w:val="24"/>
        </w:rPr>
      </w:pPr>
    </w:p>
    <w:p w:rsidR="0073045D" w:rsidRPr="00364C63" w:rsidRDefault="0073045D" w:rsidP="0073045D">
      <w:pPr>
        <w:pStyle w:val="ListParagraph"/>
        <w:numPr>
          <w:ilvl w:val="0"/>
          <w:numId w:val="35"/>
        </w:numPr>
        <w:jc w:val="both"/>
        <w:rPr>
          <w:rFonts w:eastAsia="Arial"/>
          <w:color w:val="000000"/>
          <w:sz w:val="24"/>
          <w:szCs w:val="24"/>
        </w:rPr>
      </w:pPr>
      <w:r w:rsidRPr="00364C63">
        <w:rPr>
          <w:rFonts w:eastAsia="Arial"/>
          <w:color w:val="000000"/>
          <w:sz w:val="24"/>
          <w:szCs w:val="24"/>
        </w:rPr>
        <w:t>Oversees the development of short- and medium-term work plans for assigned sections, ensuring that service and quality standards are maintained;</w:t>
      </w:r>
    </w:p>
    <w:p w:rsidR="0073045D" w:rsidRPr="00364C63" w:rsidRDefault="0073045D" w:rsidP="0073045D">
      <w:pPr>
        <w:pStyle w:val="ListParagraph"/>
        <w:jc w:val="both"/>
        <w:rPr>
          <w:rFonts w:eastAsia="Arial"/>
          <w:color w:val="000000"/>
          <w:sz w:val="24"/>
          <w:szCs w:val="24"/>
        </w:rPr>
      </w:pPr>
    </w:p>
    <w:p w:rsidR="0073045D" w:rsidRPr="00364C63" w:rsidRDefault="0073045D" w:rsidP="0073045D">
      <w:pPr>
        <w:pStyle w:val="ListParagraph"/>
        <w:numPr>
          <w:ilvl w:val="0"/>
          <w:numId w:val="35"/>
        </w:numPr>
        <w:jc w:val="both"/>
        <w:rPr>
          <w:rFonts w:eastAsia="Arial"/>
          <w:color w:val="000000"/>
          <w:sz w:val="24"/>
          <w:szCs w:val="24"/>
        </w:rPr>
      </w:pPr>
      <w:r w:rsidRPr="00364C63">
        <w:rPr>
          <w:rFonts w:eastAsia="Arial"/>
          <w:color w:val="000000"/>
          <w:sz w:val="24"/>
          <w:szCs w:val="24"/>
        </w:rPr>
        <w:t xml:space="preserve">Plans, assigns and reviews work; negotiates work objectives; discusses performance measures; provides feedback on performance and identifies training needs of employees supervised;   </w:t>
      </w:r>
    </w:p>
    <w:p w:rsidR="0073045D" w:rsidRPr="00364C63" w:rsidRDefault="0073045D" w:rsidP="0073045D">
      <w:pPr>
        <w:pStyle w:val="ListParagraph"/>
        <w:rPr>
          <w:rFonts w:eastAsia="Arial"/>
          <w:color w:val="000000"/>
          <w:sz w:val="24"/>
          <w:szCs w:val="24"/>
        </w:rPr>
      </w:pPr>
    </w:p>
    <w:p w:rsidR="0073045D" w:rsidRPr="00364C63" w:rsidRDefault="0073045D" w:rsidP="0073045D">
      <w:pPr>
        <w:pStyle w:val="ListParagraph"/>
        <w:numPr>
          <w:ilvl w:val="0"/>
          <w:numId w:val="35"/>
        </w:numPr>
        <w:jc w:val="both"/>
        <w:rPr>
          <w:rFonts w:eastAsia="Arial"/>
          <w:color w:val="000000"/>
          <w:sz w:val="24"/>
          <w:szCs w:val="24"/>
        </w:rPr>
      </w:pPr>
      <w:r w:rsidRPr="00364C63">
        <w:rPr>
          <w:rFonts w:eastAsia="Arial"/>
          <w:color w:val="000000"/>
          <w:sz w:val="24"/>
          <w:szCs w:val="24"/>
        </w:rPr>
        <w:t>Ensures that work assigned to subordinate staff is carried out efficiently and effectively, by coordinating and supporting the efforts of the employees; and</w:t>
      </w:r>
    </w:p>
    <w:p w:rsidR="0073045D" w:rsidRPr="00364C63" w:rsidRDefault="0073045D" w:rsidP="0073045D">
      <w:pPr>
        <w:pStyle w:val="ListParagraph"/>
        <w:rPr>
          <w:rFonts w:eastAsia="Arial"/>
          <w:color w:val="000000"/>
          <w:sz w:val="24"/>
          <w:szCs w:val="24"/>
        </w:rPr>
      </w:pPr>
    </w:p>
    <w:p w:rsidR="0073045D" w:rsidRPr="00364C63" w:rsidRDefault="0073045D" w:rsidP="0073045D">
      <w:pPr>
        <w:pStyle w:val="ListParagraph"/>
        <w:numPr>
          <w:ilvl w:val="0"/>
          <w:numId w:val="35"/>
        </w:numPr>
        <w:jc w:val="both"/>
        <w:rPr>
          <w:rFonts w:eastAsia="Arial"/>
          <w:color w:val="000000"/>
          <w:sz w:val="24"/>
          <w:szCs w:val="24"/>
        </w:rPr>
      </w:pPr>
      <w:r w:rsidRPr="00364C63">
        <w:rPr>
          <w:rFonts w:eastAsia="Arial"/>
          <w:color w:val="000000"/>
          <w:sz w:val="24"/>
          <w:szCs w:val="24"/>
        </w:rPr>
        <w:t>Serves as Acting EXO during the absence of the assigned Executive Officer, as requested.</w:t>
      </w:r>
    </w:p>
    <w:p w:rsidR="0073045D" w:rsidRPr="0073045D" w:rsidRDefault="0073045D" w:rsidP="0073045D">
      <w:pPr>
        <w:jc w:val="both"/>
        <w:rPr>
          <w:rFonts w:eastAsia="Arial"/>
          <w:color w:val="000000"/>
          <w:sz w:val="24"/>
          <w:szCs w:val="24"/>
        </w:rPr>
      </w:pPr>
    </w:p>
    <w:p w:rsidR="0073045D" w:rsidRPr="0073045D" w:rsidRDefault="0073045D" w:rsidP="0073045D">
      <w:pPr>
        <w:jc w:val="both"/>
        <w:rPr>
          <w:rFonts w:eastAsia="Arial"/>
          <w:b/>
          <w:color w:val="000000"/>
          <w:sz w:val="24"/>
          <w:szCs w:val="24"/>
        </w:rPr>
      </w:pPr>
      <w:r w:rsidRPr="0073045D">
        <w:rPr>
          <w:rFonts w:eastAsia="Arial"/>
          <w:b/>
          <w:color w:val="000000"/>
          <w:sz w:val="24"/>
          <w:szCs w:val="24"/>
        </w:rPr>
        <w:t>2.</w:t>
      </w:r>
      <w:r w:rsidRPr="0073045D">
        <w:rPr>
          <w:rFonts w:eastAsia="Arial"/>
          <w:b/>
          <w:color w:val="000000"/>
          <w:sz w:val="24"/>
          <w:szCs w:val="24"/>
        </w:rPr>
        <w:tab/>
        <w:t>Administrative Management:</w:t>
      </w:r>
      <w:r w:rsidRPr="0073045D">
        <w:rPr>
          <w:rFonts w:eastAsia="Arial"/>
          <w:b/>
          <w:color w:val="000000"/>
          <w:sz w:val="24"/>
          <w:szCs w:val="24"/>
        </w:rPr>
        <w:tab/>
      </w:r>
      <w:r w:rsidRPr="0073045D">
        <w:rPr>
          <w:rFonts w:eastAsia="Arial"/>
          <w:b/>
          <w:color w:val="000000"/>
          <w:sz w:val="24"/>
          <w:szCs w:val="24"/>
        </w:rPr>
        <w:tab/>
      </w:r>
      <w:r w:rsidRPr="0073045D">
        <w:rPr>
          <w:rFonts w:eastAsia="Arial"/>
          <w:b/>
          <w:color w:val="000000"/>
          <w:sz w:val="24"/>
          <w:szCs w:val="24"/>
        </w:rPr>
        <w:tab/>
      </w:r>
      <w:r w:rsidRPr="0073045D">
        <w:rPr>
          <w:rFonts w:eastAsia="Arial"/>
          <w:b/>
          <w:color w:val="000000"/>
          <w:sz w:val="24"/>
          <w:szCs w:val="24"/>
        </w:rPr>
        <w:tab/>
      </w:r>
      <w:r w:rsidRPr="0073045D">
        <w:rPr>
          <w:rFonts w:eastAsia="Arial"/>
          <w:b/>
          <w:color w:val="000000"/>
          <w:sz w:val="24"/>
          <w:szCs w:val="24"/>
        </w:rPr>
        <w:tab/>
      </w:r>
      <w:r w:rsidRPr="0073045D">
        <w:rPr>
          <w:rFonts w:eastAsia="Arial"/>
          <w:b/>
          <w:color w:val="000000"/>
          <w:sz w:val="24"/>
          <w:szCs w:val="24"/>
        </w:rPr>
        <w:tab/>
      </w:r>
      <w:r w:rsidRPr="0073045D">
        <w:rPr>
          <w:rFonts w:eastAsia="Arial"/>
          <w:b/>
          <w:color w:val="000000"/>
          <w:sz w:val="24"/>
          <w:szCs w:val="24"/>
        </w:rPr>
        <w:tab/>
      </w:r>
    </w:p>
    <w:p w:rsidR="0073045D" w:rsidRPr="0073045D" w:rsidRDefault="0073045D" w:rsidP="0073045D">
      <w:pPr>
        <w:jc w:val="both"/>
        <w:rPr>
          <w:rFonts w:eastAsia="Arial"/>
          <w:color w:val="000000"/>
          <w:sz w:val="24"/>
          <w:szCs w:val="24"/>
        </w:rPr>
      </w:pPr>
    </w:p>
    <w:p w:rsidR="0073045D" w:rsidRPr="00364C63" w:rsidRDefault="0073045D" w:rsidP="0073045D">
      <w:pPr>
        <w:jc w:val="both"/>
        <w:rPr>
          <w:rFonts w:eastAsia="Arial"/>
          <w:color w:val="000000"/>
          <w:sz w:val="24"/>
          <w:szCs w:val="24"/>
        </w:rPr>
      </w:pPr>
      <w:r w:rsidRPr="00364C63">
        <w:rPr>
          <w:rFonts w:eastAsia="Arial"/>
          <w:color w:val="000000"/>
          <w:sz w:val="24"/>
          <w:szCs w:val="24"/>
        </w:rPr>
        <w:t xml:space="preserve">The incumbent assists in the direction of administrative management functions of the Executive Office, with direct responsibility for those sections under his/her supervision.  In this capacity, the incumbent: </w:t>
      </w:r>
    </w:p>
    <w:p w:rsidR="0073045D" w:rsidRPr="0073045D" w:rsidRDefault="0073045D" w:rsidP="0073045D">
      <w:pPr>
        <w:jc w:val="both"/>
        <w:rPr>
          <w:rFonts w:eastAsia="Arial"/>
          <w:color w:val="000000"/>
          <w:sz w:val="24"/>
          <w:szCs w:val="24"/>
        </w:rPr>
      </w:pPr>
    </w:p>
    <w:p w:rsidR="0073045D" w:rsidRPr="00364C63" w:rsidRDefault="0073045D" w:rsidP="0073045D">
      <w:pPr>
        <w:pStyle w:val="ListParagraph"/>
        <w:numPr>
          <w:ilvl w:val="0"/>
          <w:numId w:val="36"/>
        </w:numPr>
        <w:jc w:val="both"/>
        <w:rPr>
          <w:rFonts w:eastAsia="Arial"/>
          <w:color w:val="000000"/>
          <w:sz w:val="24"/>
          <w:szCs w:val="24"/>
        </w:rPr>
      </w:pPr>
      <w:r w:rsidRPr="00364C63">
        <w:rPr>
          <w:rFonts w:eastAsia="Arial"/>
          <w:color w:val="000000"/>
          <w:sz w:val="24"/>
          <w:szCs w:val="24"/>
        </w:rPr>
        <w:t xml:space="preserve">Ensures coordination among all the activities of the Executive Office, and generally ensures that EXO activities are carried out in a timely and efficient manner;  </w:t>
      </w:r>
    </w:p>
    <w:p w:rsidR="0073045D" w:rsidRPr="0073045D" w:rsidRDefault="0073045D" w:rsidP="0073045D">
      <w:pPr>
        <w:jc w:val="both"/>
        <w:rPr>
          <w:rFonts w:eastAsia="Arial"/>
          <w:color w:val="000000"/>
          <w:sz w:val="24"/>
          <w:szCs w:val="24"/>
        </w:rPr>
      </w:pPr>
    </w:p>
    <w:p w:rsidR="0073045D" w:rsidRPr="00364C63" w:rsidRDefault="0073045D" w:rsidP="0073045D">
      <w:pPr>
        <w:pStyle w:val="ListParagraph"/>
        <w:numPr>
          <w:ilvl w:val="0"/>
          <w:numId w:val="36"/>
        </w:numPr>
        <w:jc w:val="both"/>
        <w:rPr>
          <w:rFonts w:eastAsia="Arial"/>
          <w:color w:val="000000"/>
          <w:sz w:val="24"/>
          <w:szCs w:val="24"/>
        </w:rPr>
      </w:pPr>
      <w:r w:rsidRPr="00364C63">
        <w:rPr>
          <w:rFonts w:eastAsia="Arial"/>
          <w:color w:val="000000"/>
          <w:sz w:val="24"/>
          <w:szCs w:val="24"/>
        </w:rPr>
        <w:t xml:space="preserve">Assists in development of Mission Operations budgets in collaboration with the EXO and Controller; monitors expenditures and internal control procedures and policies for administrative operations; and evaluates Mission activities to ensure efficient and effective utilization of USG resources;  </w:t>
      </w:r>
    </w:p>
    <w:p w:rsidR="0073045D" w:rsidRPr="0073045D" w:rsidRDefault="0073045D" w:rsidP="0073045D">
      <w:pPr>
        <w:jc w:val="both"/>
        <w:rPr>
          <w:rFonts w:eastAsia="Arial"/>
          <w:color w:val="000000"/>
          <w:sz w:val="24"/>
          <w:szCs w:val="24"/>
        </w:rPr>
      </w:pPr>
    </w:p>
    <w:p w:rsidR="0073045D" w:rsidRPr="00364C63" w:rsidRDefault="0073045D" w:rsidP="0073045D">
      <w:pPr>
        <w:pStyle w:val="ListParagraph"/>
        <w:numPr>
          <w:ilvl w:val="0"/>
          <w:numId w:val="36"/>
        </w:numPr>
        <w:jc w:val="both"/>
        <w:rPr>
          <w:rFonts w:eastAsia="Arial"/>
          <w:color w:val="000000"/>
          <w:sz w:val="24"/>
          <w:szCs w:val="24"/>
        </w:rPr>
      </w:pPr>
      <w:r w:rsidRPr="00364C63">
        <w:rPr>
          <w:rFonts w:eastAsia="Arial"/>
          <w:color w:val="000000"/>
          <w:sz w:val="24"/>
          <w:szCs w:val="24"/>
        </w:rPr>
        <w:t xml:space="preserve">Ensures that services provided by EXO are performed in compliance with Federal and Agency policies and regulations; </w:t>
      </w:r>
    </w:p>
    <w:p w:rsidR="0073045D" w:rsidRPr="0073045D" w:rsidRDefault="0073045D" w:rsidP="0073045D">
      <w:pPr>
        <w:jc w:val="both"/>
        <w:rPr>
          <w:rFonts w:eastAsia="Arial"/>
          <w:color w:val="000000"/>
          <w:sz w:val="24"/>
          <w:szCs w:val="24"/>
        </w:rPr>
      </w:pPr>
    </w:p>
    <w:p w:rsidR="0073045D" w:rsidRPr="00364C63" w:rsidRDefault="0073045D" w:rsidP="0073045D">
      <w:pPr>
        <w:pStyle w:val="ListParagraph"/>
        <w:numPr>
          <w:ilvl w:val="0"/>
          <w:numId w:val="36"/>
        </w:numPr>
        <w:jc w:val="both"/>
        <w:rPr>
          <w:rFonts w:eastAsia="Arial"/>
          <w:color w:val="000000"/>
          <w:sz w:val="24"/>
          <w:szCs w:val="24"/>
        </w:rPr>
      </w:pPr>
      <w:r w:rsidRPr="00364C63">
        <w:rPr>
          <w:rFonts w:eastAsia="Arial"/>
          <w:color w:val="000000"/>
          <w:sz w:val="24"/>
          <w:szCs w:val="24"/>
        </w:rPr>
        <w:t>Serves as primary liaison with State/ICASS service provider to ensure effective and timely provision of administrative support services, including motor pool, residential maintenance and leasing, office building support, shipping &amp; customs, warehouse &amp; property management; facilities maintenance; and other ICASS support services; reviews workload data, modification levels, and budget estimates to ensure accuracy and completeness;  advises the EXO on Mission service subscription levels and recommends modifications as needed; addresses ICASS issues as they arise and recommends resolutions; monitors ICASS utilization of fund cites provided under existing MOU’s, advising EXO and Controller of requirements for additional funds;  review and manage the processing of procurement actions undertaken in ARIBA in connection with services provided under ICASS;</w:t>
      </w:r>
    </w:p>
    <w:p w:rsidR="0073045D" w:rsidRPr="0073045D" w:rsidRDefault="0073045D" w:rsidP="0073045D">
      <w:pPr>
        <w:jc w:val="both"/>
        <w:rPr>
          <w:rFonts w:eastAsia="Arial"/>
          <w:color w:val="000000"/>
          <w:sz w:val="24"/>
          <w:szCs w:val="24"/>
        </w:rPr>
      </w:pPr>
    </w:p>
    <w:p w:rsidR="0073045D" w:rsidRPr="00364C63" w:rsidRDefault="0073045D" w:rsidP="0073045D">
      <w:pPr>
        <w:pStyle w:val="ListParagraph"/>
        <w:numPr>
          <w:ilvl w:val="0"/>
          <w:numId w:val="36"/>
        </w:numPr>
        <w:jc w:val="both"/>
        <w:rPr>
          <w:rFonts w:eastAsia="Arial"/>
          <w:color w:val="000000"/>
          <w:sz w:val="24"/>
          <w:szCs w:val="24"/>
        </w:rPr>
      </w:pPr>
      <w:r w:rsidRPr="00364C63">
        <w:rPr>
          <w:rFonts w:eastAsia="Arial"/>
          <w:color w:val="000000"/>
          <w:sz w:val="24"/>
          <w:szCs w:val="24"/>
        </w:rPr>
        <w:t xml:space="preserve">Serves as COR on EXO procurement actions in assigned areas of responsibility; reviews and gives administrative approvals to vouchers as required,   resolving problems that may arise in the payment process; </w:t>
      </w:r>
    </w:p>
    <w:p w:rsidR="0073045D" w:rsidRPr="0073045D" w:rsidRDefault="0073045D" w:rsidP="0073045D">
      <w:pPr>
        <w:jc w:val="both"/>
        <w:rPr>
          <w:rFonts w:eastAsia="Arial"/>
          <w:color w:val="000000"/>
          <w:sz w:val="24"/>
          <w:szCs w:val="24"/>
        </w:rPr>
      </w:pPr>
    </w:p>
    <w:p w:rsidR="0073045D" w:rsidRPr="00364C63" w:rsidRDefault="0073045D" w:rsidP="0073045D">
      <w:pPr>
        <w:pStyle w:val="ListParagraph"/>
        <w:numPr>
          <w:ilvl w:val="0"/>
          <w:numId w:val="36"/>
        </w:numPr>
        <w:jc w:val="both"/>
        <w:rPr>
          <w:rFonts w:eastAsia="Arial"/>
          <w:color w:val="000000"/>
          <w:sz w:val="24"/>
          <w:szCs w:val="24"/>
        </w:rPr>
      </w:pPr>
      <w:r w:rsidRPr="00364C63">
        <w:rPr>
          <w:rFonts w:eastAsia="Arial"/>
          <w:color w:val="000000"/>
          <w:sz w:val="24"/>
          <w:szCs w:val="24"/>
        </w:rPr>
        <w:t>Establishes and maintains tracker for all EXO reporting requirements; manages the collection of data needed and ensure that reports are accurate and are submitted on time;</w:t>
      </w:r>
    </w:p>
    <w:p w:rsidR="0073045D" w:rsidRPr="0073045D" w:rsidRDefault="0073045D" w:rsidP="0073045D">
      <w:pPr>
        <w:jc w:val="both"/>
        <w:rPr>
          <w:rFonts w:eastAsia="Arial"/>
          <w:color w:val="000000"/>
          <w:sz w:val="24"/>
          <w:szCs w:val="24"/>
        </w:rPr>
      </w:pPr>
    </w:p>
    <w:p w:rsidR="0073045D" w:rsidRPr="00364C63" w:rsidRDefault="0073045D" w:rsidP="0073045D">
      <w:pPr>
        <w:pStyle w:val="ListParagraph"/>
        <w:numPr>
          <w:ilvl w:val="0"/>
          <w:numId w:val="36"/>
        </w:numPr>
        <w:jc w:val="both"/>
        <w:rPr>
          <w:rFonts w:eastAsia="Arial"/>
          <w:color w:val="000000"/>
          <w:sz w:val="24"/>
          <w:szCs w:val="24"/>
        </w:rPr>
      </w:pPr>
      <w:r w:rsidRPr="00364C63">
        <w:rPr>
          <w:rFonts w:eastAsia="Arial"/>
          <w:color w:val="000000"/>
          <w:sz w:val="24"/>
          <w:szCs w:val="24"/>
        </w:rPr>
        <w:lastRenderedPageBreak/>
        <w:t>Oversees the processing of incoming and departing personnel, ensuring that appropriate guidance is being provided, that necessary forms are completed and submitted and that all necessary actions are undertaken in a timely manner;</w:t>
      </w:r>
    </w:p>
    <w:p w:rsidR="0073045D" w:rsidRPr="0073045D" w:rsidRDefault="0073045D" w:rsidP="0073045D">
      <w:pPr>
        <w:jc w:val="both"/>
        <w:rPr>
          <w:rFonts w:eastAsia="Arial"/>
          <w:color w:val="000000"/>
          <w:sz w:val="24"/>
          <w:szCs w:val="24"/>
        </w:rPr>
      </w:pPr>
    </w:p>
    <w:p w:rsidR="0073045D" w:rsidRPr="00364C63" w:rsidRDefault="0073045D" w:rsidP="0073045D">
      <w:pPr>
        <w:pStyle w:val="ListParagraph"/>
        <w:numPr>
          <w:ilvl w:val="0"/>
          <w:numId w:val="36"/>
        </w:numPr>
        <w:jc w:val="both"/>
        <w:rPr>
          <w:rFonts w:eastAsia="Arial"/>
          <w:color w:val="000000"/>
          <w:sz w:val="24"/>
          <w:szCs w:val="24"/>
        </w:rPr>
      </w:pPr>
      <w:r w:rsidRPr="00364C63">
        <w:rPr>
          <w:rFonts w:eastAsia="Arial"/>
          <w:color w:val="000000"/>
          <w:sz w:val="24"/>
          <w:szCs w:val="24"/>
        </w:rPr>
        <w:t>Monitors compliance with EXO internal controls; advises EXO on deficiencies identified; recommends corrective action where necessary; ensures implementation of corrective actions; serves as primary point of contact for EXO on FMFIA matters;</w:t>
      </w:r>
      <w:r w:rsidRPr="00364C63">
        <w:rPr>
          <w:rFonts w:eastAsia="Arial"/>
          <w:color w:val="000000"/>
          <w:sz w:val="24"/>
          <w:szCs w:val="24"/>
        </w:rPr>
        <w:br/>
      </w:r>
    </w:p>
    <w:p w:rsidR="0073045D" w:rsidRPr="00364C63" w:rsidRDefault="0073045D" w:rsidP="0073045D">
      <w:pPr>
        <w:pStyle w:val="ListParagraph"/>
        <w:numPr>
          <w:ilvl w:val="0"/>
          <w:numId w:val="36"/>
        </w:numPr>
        <w:jc w:val="both"/>
        <w:rPr>
          <w:rFonts w:eastAsia="Arial"/>
          <w:color w:val="000000"/>
          <w:sz w:val="24"/>
          <w:szCs w:val="24"/>
        </w:rPr>
      </w:pPr>
      <w:r w:rsidRPr="00364C63">
        <w:rPr>
          <w:rFonts w:eastAsia="Arial"/>
          <w:color w:val="000000"/>
          <w:sz w:val="24"/>
          <w:szCs w:val="24"/>
        </w:rPr>
        <w:t>Provides support to the EXO on all security matters, maintaining contacts with USAID/SEC, RSO and other Embassy offices concerned with security matters.</w:t>
      </w:r>
    </w:p>
    <w:p w:rsidR="0073045D" w:rsidRPr="0073045D" w:rsidRDefault="0073045D" w:rsidP="0073045D">
      <w:pPr>
        <w:jc w:val="both"/>
        <w:rPr>
          <w:rFonts w:eastAsia="Arial"/>
          <w:color w:val="000000"/>
          <w:sz w:val="24"/>
          <w:szCs w:val="24"/>
        </w:rPr>
      </w:pPr>
    </w:p>
    <w:p w:rsidR="0073045D" w:rsidRPr="00364C63" w:rsidRDefault="0073045D" w:rsidP="0073045D">
      <w:pPr>
        <w:pStyle w:val="ListParagraph"/>
        <w:numPr>
          <w:ilvl w:val="0"/>
          <w:numId w:val="36"/>
        </w:numPr>
        <w:jc w:val="both"/>
        <w:rPr>
          <w:rFonts w:eastAsia="Arial"/>
          <w:color w:val="000000"/>
          <w:sz w:val="24"/>
          <w:szCs w:val="24"/>
        </w:rPr>
      </w:pPr>
      <w:r w:rsidRPr="00364C63">
        <w:rPr>
          <w:rFonts w:eastAsia="Arial"/>
          <w:color w:val="000000"/>
          <w:sz w:val="24"/>
          <w:szCs w:val="24"/>
        </w:rPr>
        <w:t xml:space="preserve">Ensures accountability for all property purchased by, or issued to, USAID, including office and residential EXP and NXP (furniture and equipment, and vehicles).  Oversees property control processes, maintenance and repairs, and disposal. </w:t>
      </w:r>
    </w:p>
    <w:p w:rsidR="0073045D" w:rsidRPr="0073045D" w:rsidRDefault="0073045D" w:rsidP="0073045D">
      <w:pPr>
        <w:jc w:val="both"/>
        <w:rPr>
          <w:rFonts w:eastAsia="Arial"/>
          <w:color w:val="000000"/>
          <w:sz w:val="24"/>
          <w:szCs w:val="24"/>
        </w:rPr>
      </w:pPr>
    </w:p>
    <w:p w:rsidR="0073045D" w:rsidRPr="00364C63" w:rsidRDefault="0073045D" w:rsidP="0073045D">
      <w:pPr>
        <w:pStyle w:val="ListParagraph"/>
        <w:numPr>
          <w:ilvl w:val="0"/>
          <w:numId w:val="36"/>
        </w:numPr>
        <w:jc w:val="both"/>
        <w:rPr>
          <w:rFonts w:eastAsia="Arial"/>
          <w:color w:val="000000"/>
          <w:sz w:val="24"/>
          <w:szCs w:val="24"/>
        </w:rPr>
      </w:pPr>
      <w:r w:rsidRPr="00364C63">
        <w:rPr>
          <w:rFonts w:eastAsia="Arial"/>
          <w:color w:val="000000"/>
          <w:sz w:val="24"/>
          <w:szCs w:val="24"/>
        </w:rPr>
        <w:t>Establishes effective working relations with other USG agencies, Government of Madagascar offices, and other donor organizations, as necessary.</w:t>
      </w:r>
    </w:p>
    <w:p w:rsidR="0073045D" w:rsidRPr="0073045D" w:rsidRDefault="0073045D" w:rsidP="0073045D">
      <w:pPr>
        <w:jc w:val="both"/>
        <w:rPr>
          <w:rFonts w:eastAsia="Arial"/>
          <w:color w:val="000000"/>
          <w:sz w:val="24"/>
          <w:szCs w:val="24"/>
        </w:rPr>
      </w:pPr>
    </w:p>
    <w:p w:rsidR="0073045D" w:rsidRPr="0073045D" w:rsidRDefault="0073045D" w:rsidP="0073045D">
      <w:pPr>
        <w:jc w:val="both"/>
        <w:rPr>
          <w:rFonts w:eastAsia="Arial"/>
          <w:b/>
          <w:color w:val="000000"/>
          <w:sz w:val="24"/>
          <w:szCs w:val="24"/>
        </w:rPr>
      </w:pPr>
      <w:r w:rsidRPr="0073045D">
        <w:rPr>
          <w:rFonts w:eastAsia="Arial"/>
          <w:b/>
          <w:color w:val="000000"/>
          <w:sz w:val="24"/>
          <w:szCs w:val="24"/>
        </w:rPr>
        <w:t>3.</w:t>
      </w:r>
      <w:r w:rsidRPr="0073045D">
        <w:rPr>
          <w:rFonts w:eastAsia="Arial"/>
          <w:b/>
          <w:color w:val="000000"/>
          <w:sz w:val="24"/>
          <w:szCs w:val="24"/>
        </w:rPr>
        <w:tab/>
        <w:t>Advice to Mission Management</w:t>
      </w:r>
      <w:r w:rsidRPr="0073045D">
        <w:rPr>
          <w:rFonts w:eastAsia="Arial"/>
          <w:b/>
          <w:color w:val="000000"/>
          <w:sz w:val="24"/>
          <w:szCs w:val="24"/>
        </w:rPr>
        <w:tab/>
      </w:r>
      <w:r w:rsidRPr="0073045D">
        <w:rPr>
          <w:rFonts w:eastAsia="Arial"/>
          <w:b/>
          <w:color w:val="000000"/>
          <w:sz w:val="24"/>
          <w:szCs w:val="24"/>
        </w:rPr>
        <w:tab/>
      </w:r>
      <w:r w:rsidRPr="0073045D">
        <w:rPr>
          <w:rFonts w:eastAsia="Arial"/>
          <w:b/>
          <w:color w:val="000000"/>
          <w:sz w:val="24"/>
          <w:szCs w:val="24"/>
        </w:rPr>
        <w:tab/>
      </w:r>
      <w:r w:rsidRPr="0073045D">
        <w:rPr>
          <w:rFonts w:eastAsia="Arial"/>
          <w:b/>
          <w:color w:val="000000"/>
          <w:sz w:val="24"/>
          <w:szCs w:val="24"/>
        </w:rPr>
        <w:tab/>
      </w:r>
      <w:r w:rsidRPr="0073045D">
        <w:rPr>
          <w:rFonts w:eastAsia="Arial"/>
          <w:b/>
          <w:color w:val="000000"/>
          <w:sz w:val="24"/>
          <w:szCs w:val="24"/>
        </w:rPr>
        <w:tab/>
      </w:r>
      <w:r w:rsidRPr="0073045D">
        <w:rPr>
          <w:rFonts w:eastAsia="Arial"/>
          <w:b/>
          <w:color w:val="000000"/>
          <w:sz w:val="24"/>
          <w:szCs w:val="24"/>
        </w:rPr>
        <w:tab/>
      </w:r>
    </w:p>
    <w:p w:rsidR="0073045D" w:rsidRPr="0073045D" w:rsidRDefault="0073045D" w:rsidP="0073045D">
      <w:pPr>
        <w:jc w:val="both"/>
        <w:rPr>
          <w:rFonts w:eastAsia="Arial"/>
          <w:color w:val="000000"/>
          <w:sz w:val="24"/>
          <w:szCs w:val="24"/>
        </w:rPr>
      </w:pPr>
    </w:p>
    <w:p w:rsidR="0073045D" w:rsidRPr="00364C63" w:rsidRDefault="0073045D" w:rsidP="0073045D">
      <w:pPr>
        <w:pStyle w:val="ListParagraph"/>
        <w:numPr>
          <w:ilvl w:val="0"/>
          <w:numId w:val="37"/>
        </w:numPr>
        <w:jc w:val="both"/>
        <w:rPr>
          <w:rFonts w:eastAsia="Arial"/>
          <w:color w:val="000000"/>
          <w:sz w:val="24"/>
          <w:szCs w:val="24"/>
        </w:rPr>
      </w:pPr>
      <w:r w:rsidRPr="00364C63">
        <w:rPr>
          <w:rFonts w:eastAsia="Arial"/>
          <w:color w:val="000000"/>
          <w:sz w:val="24"/>
          <w:szCs w:val="24"/>
        </w:rPr>
        <w:t>Serves as a key advisor to Mission management on matters pertaining to the day-to-day management of mission operations, providing information and guidance on a broad spectrum of policies and regulations affecting all aspects of the Executive Office operation;</w:t>
      </w:r>
    </w:p>
    <w:p w:rsidR="0073045D" w:rsidRPr="0073045D" w:rsidRDefault="0073045D" w:rsidP="0073045D">
      <w:pPr>
        <w:jc w:val="both"/>
        <w:rPr>
          <w:rFonts w:eastAsia="Arial"/>
          <w:color w:val="000000"/>
          <w:sz w:val="24"/>
          <w:szCs w:val="24"/>
        </w:rPr>
      </w:pPr>
    </w:p>
    <w:p w:rsidR="0073045D" w:rsidRPr="00364C63" w:rsidRDefault="0073045D" w:rsidP="0073045D">
      <w:pPr>
        <w:pStyle w:val="ListParagraph"/>
        <w:numPr>
          <w:ilvl w:val="0"/>
          <w:numId w:val="37"/>
        </w:numPr>
        <w:jc w:val="both"/>
        <w:rPr>
          <w:rFonts w:eastAsia="Arial"/>
          <w:color w:val="000000"/>
          <w:sz w:val="24"/>
          <w:szCs w:val="24"/>
        </w:rPr>
      </w:pPr>
      <w:r w:rsidRPr="00364C63">
        <w:rPr>
          <w:rFonts w:eastAsia="Arial"/>
          <w:color w:val="000000"/>
          <w:sz w:val="24"/>
          <w:szCs w:val="24"/>
        </w:rPr>
        <w:t xml:space="preserve">Serves as a liaison between the USAID mission and USAID/Washington support offices in areas of assigned responsibility; </w:t>
      </w:r>
    </w:p>
    <w:p w:rsidR="0073045D" w:rsidRPr="0073045D" w:rsidRDefault="0073045D" w:rsidP="0073045D">
      <w:pPr>
        <w:jc w:val="both"/>
        <w:rPr>
          <w:rFonts w:eastAsia="Arial"/>
          <w:color w:val="000000"/>
          <w:sz w:val="24"/>
          <w:szCs w:val="24"/>
        </w:rPr>
      </w:pPr>
    </w:p>
    <w:p w:rsidR="0073045D" w:rsidRPr="00364C63" w:rsidRDefault="0073045D" w:rsidP="0073045D">
      <w:pPr>
        <w:pStyle w:val="ListParagraph"/>
        <w:numPr>
          <w:ilvl w:val="0"/>
          <w:numId w:val="37"/>
        </w:numPr>
        <w:jc w:val="both"/>
        <w:rPr>
          <w:rFonts w:eastAsia="Arial"/>
          <w:color w:val="000000"/>
          <w:sz w:val="24"/>
          <w:szCs w:val="24"/>
        </w:rPr>
      </w:pPr>
      <w:r w:rsidRPr="00364C63">
        <w:rPr>
          <w:rFonts w:eastAsia="Arial"/>
          <w:color w:val="000000"/>
          <w:sz w:val="24"/>
          <w:szCs w:val="24"/>
        </w:rPr>
        <w:t>Monitors overall EXO operations and advises the EXO on potential or ongoing problems needing resolution; develops, drafts and implements appropriate internal Mission management systems and policies related to the functions of the Executive Office, as directed;</w:t>
      </w:r>
    </w:p>
    <w:p w:rsidR="0073045D" w:rsidRPr="0073045D" w:rsidRDefault="0073045D" w:rsidP="0073045D">
      <w:pPr>
        <w:jc w:val="both"/>
        <w:rPr>
          <w:rFonts w:eastAsia="Arial"/>
          <w:color w:val="000000"/>
          <w:sz w:val="24"/>
          <w:szCs w:val="24"/>
        </w:rPr>
      </w:pPr>
    </w:p>
    <w:p w:rsidR="0073045D" w:rsidRPr="00364C63" w:rsidRDefault="0073045D" w:rsidP="0073045D">
      <w:pPr>
        <w:pStyle w:val="ListParagraph"/>
        <w:numPr>
          <w:ilvl w:val="0"/>
          <w:numId w:val="37"/>
        </w:numPr>
        <w:jc w:val="both"/>
        <w:rPr>
          <w:rFonts w:eastAsia="Arial"/>
          <w:color w:val="000000"/>
          <w:sz w:val="24"/>
          <w:szCs w:val="24"/>
        </w:rPr>
      </w:pPr>
      <w:r w:rsidRPr="00364C63">
        <w:rPr>
          <w:rFonts w:eastAsia="Arial"/>
          <w:color w:val="000000"/>
          <w:sz w:val="24"/>
          <w:szCs w:val="24"/>
        </w:rPr>
        <w:t>Provides support to the Program and Technical Offices as needed; contributes to the Operational Plan, Annual Report, Mission Performance Plan, Performance Monitoring Plan and other Mission documents as needed.  The total program portfolio exceeds $80 million per year.</w:t>
      </w:r>
    </w:p>
    <w:p w:rsidR="004C692B" w:rsidRPr="00364C63" w:rsidRDefault="004C692B" w:rsidP="00A633B5">
      <w:pPr>
        <w:pStyle w:val="NormalWeb"/>
        <w:spacing w:before="0" w:beforeAutospacing="0" w:after="0" w:afterAutospacing="0"/>
        <w:ind w:left="360" w:firstLine="360"/>
        <w:jc w:val="both"/>
        <w:rPr>
          <w:rFonts w:ascii="Times New Roman" w:hAnsi="Times New Roman" w:cs="Times New Roman"/>
          <w:sz w:val="24"/>
          <w:szCs w:val="24"/>
        </w:rPr>
      </w:pPr>
    </w:p>
    <w:p w:rsidR="00F8692E" w:rsidRPr="00364C63" w:rsidRDefault="00F8692E" w:rsidP="002B7E56">
      <w:pPr>
        <w:pStyle w:val="ListParagraph"/>
        <w:widowControl w:val="0"/>
        <w:numPr>
          <w:ilvl w:val="0"/>
          <w:numId w:val="25"/>
        </w:numPr>
        <w:autoSpaceDE w:val="0"/>
        <w:autoSpaceDN w:val="0"/>
        <w:adjustRightInd w:val="0"/>
        <w:jc w:val="both"/>
        <w:rPr>
          <w:b/>
          <w:i/>
          <w:sz w:val="24"/>
          <w:szCs w:val="24"/>
          <w:u w:val="single"/>
        </w:rPr>
      </w:pPr>
      <w:r w:rsidRPr="00364C63">
        <w:rPr>
          <w:b/>
          <w:i/>
          <w:sz w:val="24"/>
          <w:szCs w:val="24"/>
          <w:u w:val="single"/>
        </w:rPr>
        <w:t>Supervisory Relationship</w:t>
      </w:r>
    </w:p>
    <w:p w:rsidR="003A7C90" w:rsidRPr="00364C63" w:rsidRDefault="003A7C90" w:rsidP="003A7C90">
      <w:pPr>
        <w:ind w:right="346"/>
        <w:rPr>
          <w:rFonts w:eastAsia="TSC FKai M TT"/>
          <w:color w:val="000000"/>
        </w:rPr>
      </w:pPr>
    </w:p>
    <w:p w:rsidR="003A7C90" w:rsidRPr="00364C63" w:rsidRDefault="003A7C90" w:rsidP="003A7C90">
      <w:pPr>
        <w:ind w:right="346"/>
        <w:rPr>
          <w:rFonts w:eastAsia="TSC FKai M TT"/>
          <w:color w:val="000000"/>
          <w:sz w:val="24"/>
          <w:szCs w:val="24"/>
        </w:rPr>
      </w:pPr>
      <w:r w:rsidRPr="00364C63">
        <w:rPr>
          <w:rFonts w:eastAsia="TSC FKai M TT"/>
          <w:color w:val="000000"/>
          <w:sz w:val="24"/>
          <w:szCs w:val="24"/>
        </w:rPr>
        <w:t>The incumbent works under the general supervision of the Executive Officer, who sets objectives of a broad nature; incumbent handles work independently according to policies or accepted practice and resolves problems which arise in assigned areas of responsibility by determining approaches to be taken and methods to be used, within parameters established by the Executive Officer. The majority of assignments arise from the normal flow of office functions.</w:t>
      </w:r>
    </w:p>
    <w:p w:rsidR="00DD0AD5" w:rsidRPr="00364C63" w:rsidRDefault="00DD0AD5" w:rsidP="00DD0AD5">
      <w:pPr>
        <w:widowControl w:val="0"/>
        <w:autoSpaceDE w:val="0"/>
        <w:autoSpaceDN w:val="0"/>
        <w:adjustRightInd w:val="0"/>
        <w:jc w:val="both"/>
        <w:rPr>
          <w:sz w:val="24"/>
          <w:szCs w:val="24"/>
        </w:rPr>
      </w:pPr>
    </w:p>
    <w:p w:rsidR="00F8692E" w:rsidRPr="00364C63" w:rsidRDefault="00F8692E" w:rsidP="002B7E56">
      <w:pPr>
        <w:widowControl w:val="0"/>
        <w:numPr>
          <w:ilvl w:val="0"/>
          <w:numId w:val="25"/>
        </w:numPr>
        <w:autoSpaceDE w:val="0"/>
        <w:autoSpaceDN w:val="0"/>
        <w:adjustRightInd w:val="0"/>
        <w:jc w:val="both"/>
        <w:rPr>
          <w:b/>
          <w:i/>
          <w:sz w:val="24"/>
          <w:szCs w:val="24"/>
          <w:u w:val="single"/>
        </w:rPr>
      </w:pPr>
      <w:r w:rsidRPr="00364C63">
        <w:rPr>
          <w:b/>
          <w:i/>
          <w:sz w:val="24"/>
          <w:szCs w:val="24"/>
          <w:u w:val="single"/>
        </w:rPr>
        <w:t>Supervisory Controls</w:t>
      </w:r>
    </w:p>
    <w:p w:rsidR="003A7C90" w:rsidRPr="00364C63" w:rsidRDefault="003A7C90" w:rsidP="003A7C90">
      <w:pPr>
        <w:ind w:right="346"/>
        <w:rPr>
          <w:rFonts w:eastAsia="TSC FKai M TT"/>
          <w:color w:val="000000"/>
        </w:rPr>
      </w:pPr>
    </w:p>
    <w:p w:rsidR="003A7C90" w:rsidRPr="00364C63" w:rsidRDefault="003A7C90" w:rsidP="003A7C90">
      <w:pPr>
        <w:ind w:right="346"/>
        <w:rPr>
          <w:rFonts w:eastAsia="TSC FKai M TT"/>
          <w:color w:val="000000"/>
          <w:sz w:val="24"/>
          <w:szCs w:val="24"/>
        </w:rPr>
      </w:pPr>
      <w:r w:rsidRPr="00364C63">
        <w:rPr>
          <w:rFonts w:eastAsia="TSC FKai M TT"/>
          <w:color w:val="000000"/>
          <w:sz w:val="24"/>
          <w:szCs w:val="24"/>
        </w:rPr>
        <w:t>The incumbent will provide direct supervision of employees in assigned areas of responsibility; and will supervise all elements of the Executive Office when serving as Acting EXO.</w:t>
      </w:r>
    </w:p>
    <w:p w:rsidR="004C692B" w:rsidRPr="00364C63" w:rsidRDefault="004C692B" w:rsidP="003B35CE">
      <w:pPr>
        <w:ind w:firstLine="9"/>
        <w:rPr>
          <w:sz w:val="24"/>
          <w:szCs w:val="24"/>
        </w:rPr>
      </w:pPr>
    </w:p>
    <w:p w:rsidR="00E64A9C" w:rsidRPr="00364C63" w:rsidRDefault="00EB6EDD" w:rsidP="00A633B5">
      <w:pPr>
        <w:widowControl w:val="0"/>
        <w:ind w:left="4320" w:hanging="4320"/>
        <w:jc w:val="both"/>
        <w:rPr>
          <w:b/>
          <w:sz w:val="24"/>
          <w:szCs w:val="24"/>
        </w:rPr>
      </w:pPr>
      <w:r w:rsidRPr="00364C63">
        <w:rPr>
          <w:b/>
          <w:sz w:val="24"/>
          <w:szCs w:val="24"/>
        </w:rPr>
        <w:t>10</w:t>
      </w:r>
      <w:r w:rsidR="00176784" w:rsidRPr="00364C63">
        <w:rPr>
          <w:b/>
          <w:sz w:val="24"/>
          <w:szCs w:val="24"/>
        </w:rPr>
        <w:t xml:space="preserve">. </w:t>
      </w:r>
      <w:r w:rsidRPr="00364C63">
        <w:rPr>
          <w:b/>
          <w:sz w:val="24"/>
          <w:szCs w:val="24"/>
        </w:rPr>
        <w:t>AREA OF CONSIDERATION:</w:t>
      </w:r>
      <w:r w:rsidR="00176784" w:rsidRPr="00364C63">
        <w:rPr>
          <w:b/>
          <w:sz w:val="24"/>
          <w:szCs w:val="24"/>
        </w:rPr>
        <w:t xml:space="preserve"> </w:t>
      </w:r>
      <w:r w:rsidR="00176784" w:rsidRPr="00364C63">
        <w:rPr>
          <w:b/>
          <w:sz w:val="24"/>
          <w:szCs w:val="24"/>
        </w:rPr>
        <w:tab/>
      </w:r>
    </w:p>
    <w:p w:rsidR="00E64A9C" w:rsidRPr="00364C63" w:rsidRDefault="00E64A9C" w:rsidP="00A633B5">
      <w:pPr>
        <w:widowControl w:val="0"/>
        <w:ind w:left="4320" w:hanging="4320"/>
        <w:jc w:val="both"/>
        <w:rPr>
          <w:b/>
          <w:sz w:val="24"/>
          <w:szCs w:val="24"/>
        </w:rPr>
      </w:pPr>
    </w:p>
    <w:p w:rsidR="00501B1F" w:rsidRPr="00364C63" w:rsidRDefault="00501B1F" w:rsidP="00501B1F">
      <w:pPr>
        <w:widowControl w:val="0"/>
        <w:jc w:val="both"/>
        <w:rPr>
          <w:b/>
          <w:sz w:val="24"/>
          <w:szCs w:val="24"/>
        </w:rPr>
      </w:pPr>
      <w:r w:rsidRPr="00364C63">
        <w:rPr>
          <w:sz w:val="24"/>
          <w:szCs w:val="24"/>
        </w:rPr>
        <w:t xml:space="preserve">This vacancy is open to Malagasy citizen and non-Malagasy citizen lawfully admitted for permanent residence in Madagascar.  Non-Malagasy citizen must have a long term Malagasy visa to be eligible </w:t>
      </w:r>
      <w:r w:rsidRPr="00364C63">
        <w:rPr>
          <w:sz w:val="24"/>
          <w:szCs w:val="24"/>
        </w:rPr>
        <w:lastRenderedPageBreak/>
        <w:t>for consideration, and will be compensated on the same schedule of salaries and benefits as are Malagasy citizens.</w:t>
      </w:r>
      <w:r w:rsidRPr="00364C63">
        <w:rPr>
          <w:b/>
          <w:sz w:val="24"/>
          <w:szCs w:val="24"/>
        </w:rPr>
        <w:t xml:space="preserve">  </w:t>
      </w:r>
    </w:p>
    <w:p w:rsidR="00501B1F" w:rsidRPr="00364C63" w:rsidRDefault="00501B1F" w:rsidP="00501B1F">
      <w:pPr>
        <w:widowControl w:val="0"/>
        <w:jc w:val="both"/>
        <w:rPr>
          <w:b/>
          <w:sz w:val="24"/>
          <w:szCs w:val="24"/>
        </w:rPr>
      </w:pPr>
    </w:p>
    <w:p w:rsidR="00501B1F" w:rsidRPr="00364C63" w:rsidRDefault="00501B1F" w:rsidP="00501B1F">
      <w:pPr>
        <w:widowControl w:val="0"/>
        <w:jc w:val="both"/>
        <w:rPr>
          <w:sz w:val="24"/>
          <w:szCs w:val="24"/>
        </w:rPr>
      </w:pPr>
      <w:r w:rsidRPr="00364C63">
        <w:rPr>
          <w:sz w:val="24"/>
          <w:szCs w:val="24"/>
        </w:rPr>
        <w:t>USAID policy is that the use of Malagasy citizens is preferred over the use of non-Malagasy permanent residents in order to integrate the U.S. foreign assistance effort into the community, enhance the skills of the cooperating country's population, and contribute to the local economy.  Therefore, Malagasy citizens will be evaluated in isolation first, and only when/if there is no Malagasy qualified, will non-Malagasy citizens be considered.</w:t>
      </w:r>
    </w:p>
    <w:p w:rsidR="00501B1F" w:rsidRPr="00364C63" w:rsidRDefault="00501B1F" w:rsidP="00A633B5">
      <w:pPr>
        <w:widowControl w:val="0"/>
        <w:jc w:val="both"/>
        <w:rPr>
          <w:sz w:val="24"/>
          <w:szCs w:val="24"/>
        </w:rPr>
      </w:pPr>
    </w:p>
    <w:p w:rsidR="00E64A9C" w:rsidRPr="00364C63" w:rsidRDefault="00EB6EDD" w:rsidP="00A633B5">
      <w:pPr>
        <w:autoSpaceDE w:val="0"/>
        <w:autoSpaceDN w:val="0"/>
        <w:adjustRightInd w:val="0"/>
        <w:ind w:left="4320" w:hanging="4320"/>
        <w:jc w:val="both"/>
        <w:rPr>
          <w:sz w:val="24"/>
          <w:szCs w:val="24"/>
        </w:rPr>
      </w:pPr>
      <w:r w:rsidRPr="00364C63">
        <w:rPr>
          <w:b/>
          <w:sz w:val="24"/>
          <w:szCs w:val="24"/>
        </w:rPr>
        <w:t>11</w:t>
      </w:r>
      <w:r w:rsidR="00176784" w:rsidRPr="00364C63">
        <w:rPr>
          <w:b/>
          <w:sz w:val="24"/>
          <w:szCs w:val="24"/>
        </w:rPr>
        <w:t>. PHYSICAL DEMANDS:</w:t>
      </w:r>
      <w:r w:rsidR="00176784" w:rsidRPr="00364C63">
        <w:rPr>
          <w:sz w:val="24"/>
          <w:szCs w:val="24"/>
        </w:rPr>
        <w:tab/>
      </w:r>
    </w:p>
    <w:p w:rsidR="00E64A9C" w:rsidRPr="00364C63" w:rsidRDefault="00E64A9C" w:rsidP="00A633B5">
      <w:pPr>
        <w:autoSpaceDE w:val="0"/>
        <w:autoSpaceDN w:val="0"/>
        <w:adjustRightInd w:val="0"/>
        <w:ind w:left="4320" w:hanging="4320"/>
        <w:jc w:val="both"/>
        <w:rPr>
          <w:sz w:val="24"/>
          <w:szCs w:val="24"/>
        </w:rPr>
      </w:pPr>
    </w:p>
    <w:p w:rsidR="00176784" w:rsidRPr="00364C63" w:rsidRDefault="00176784" w:rsidP="00A633B5">
      <w:pPr>
        <w:autoSpaceDE w:val="0"/>
        <w:autoSpaceDN w:val="0"/>
        <w:adjustRightInd w:val="0"/>
        <w:ind w:left="4320" w:hanging="4320"/>
        <w:jc w:val="both"/>
        <w:rPr>
          <w:sz w:val="24"/>
          <w:szCs w:val="24"/>
        </w:rPr>
      </w:pPr>
      <w:r w:rsidRPr="00364C63">
        <w:rPr>
          <w:sz w:val="24"/>
          <w:szCs w:val="24"/>
        </w:rPr>
        <w:t>The work requested does not involve undue physical demands</w:t>
      </w:r>
      <w:r w:rsidR="00A633B5" w:rsidRPr="00364C63">
        <w:rPr>
          <w:sz w:val="24"/>
          <w:szCs w:val="24"/>
        </w:rPr>
        <w:t>.</w:t>
      </w:r>
    </w:p>
    <w:p w:rsidR="00A9726D" w:rsidRPr="00364C63" w:rsidRDefault="00A9726D" w:rsidP="00A9726D">
      <w:pPr>
        <w:rPr>
          <w:sz w:val="24"/>
          <w:szCs w:val="24"/>
        </w:rPr>
      </w:pPr>
    </w:p>
    <w:p w:rsidR="00A9726D" w:rsidRPr="00364C63" w:rsidRDefault="00A9726D" w:rsidP="00A9726D">
      <w:pPr>
        <w:jc w:val="both"/>
        <w:rPr>
          <w:sz w:val="24"/>
          <w:szCs w:val="24"/>
        </w:rPr>
      </w:pPr>
      <w:r w:rsidRPr="00364C63">
        <w:rPr>
          <w:b/>
          <w:bCs/>
          <w:color w:val="000000"/>
          <w:sz w:val="24"/>
          <w:szCs w:val="24"/>
        </w:rPr>
        <w:t>12. POINT OF CONTACT:  </w:t>
      </w:r>
      <w:r w:rsidRPr="00364C63">
        <w:rPr>
          <w:b/>
          <w:bCs/>
          <w:color w:val="000000"/>
          <w:sz w:val="24"/>
          <w:szCs w:val="24"/>
        </w:rPr>
        <w:tab/>
      </w:r>
      <w:r w:rsidRPr="00364C63">
        <w:rPr>
          <w:b/>
          <w:bCs/>
          <w:color w:val="000000"/>
          <w:sz w:val="24"/>
          <w:szCs w:val="24"/>
        </w:rPr>
        <w:tab/>
      </w:r>
      <w:r w:rsidR="0081305C" w:rsidRPr="00364C63">
        <w:rPr>
          <w:bCs/>
          <w:color w:val="000000"/>
          <w:sz w:val="24"/>
          <w:szCs w:val="24"/>
        </w:rPr>
        <w:t>Josée Ramanaly</w:t>
      </w:r>
    </w:p>
    <w:p w:rsidR="00A9726D" w:rsidRPr="00364C63" w:rsidRDefault="00A9726D" w:rsidP="00A9726D">
      <w:pPr>
        <w:ind w:hanging="2880"/>
        <w:jc w:val="both"/>
        <w:rPr>
          <w:sz w:val="24"/>
          <w:szCs w:val="24"/>
        </w:rPr>
      </w:pPr>
      <w:r w:rsidRPr="00364C63">
        <w:rPr>
          <w:color w:val="000000"/>
          <w:sz w:val="24"/>
          <w:szCs w:val="24"/>
        </w:rPr>
        <w:t xml:space="preserve"> </w:t>
      </w:r>
      <w:r w:rsidRPr="00364C63">
        <w:rPr>
          <w:color w:val="000000"/>
          <w:sz w:val="24"/>
          <w:szCs w:val="24"/>
        </w:rPr>
        <w:tab/>
      </w:r>
      <w:r w:rsidRPr="00364C63">
        <w:rPr>
          <w:color w:val="000000"/>
          <w:sz w:val="24"/>
          <w:szCs w:val="24"/>
        </w:rPr>
        <w:tab/>
        <w:t xml:space="preserve">                                                            </w:t>
      </w:r>
      <w:hyperlink r:id="rId12" w:history="1">
        <w:r w:rsidR="00CF5E96" w:rsidRPr="00BE5BDF">
          <w:rPr>
            <w:rStyle w:val="Hyperlink"/>
            <w:sz w:val="24"/>
            <w:szCs w:val="24"/>
          </w:rPr>
          <w:t>hr.a.usaidantananarivo@usaid.gov</w:t>
        </w:r>
      </w:hyperlink>
    </w:p>
    <w:p w:rsidR="00A9726D" w:rsidRPr="00364C63" w:rsidRDefault="00A9726D" w:rsidP="00A9726D">
      <w:pPr>
        <w:ind w:left="2160" w:firstLine="720"/>
        <w:jc w:val="both"/>
        <w:rPr>
          <w:color w:val="000000"/>
          <w:sz w:val="24"/>
          <w:szCs w:val="24"/>
        </w:rPr>
      </w:pPr>
      <w:r w:rsidRPr="00364C63">
        <w:rPr>
          <w:color w:val="000000"/>
          <w:sz w:val="24"/>
          <w:szCs w:val="24"/>
        </w:rPr>
        <w:t xml:space="preserve">  </w:t>
      </w:r>
      <w:r w:rsidRPr="00364C63">
        <w:rPr>
          <w:color w:val="000000"/>
          <w:sz w:val="24"/>
          <w:szCs w:val="24"/>
        </w:rPr>
        <w:tab/>
      </w:r>
      <w:r w:rsidRPr="00364C63">
        <w:rPr>
          <w:color w:val="000000"/>
          <w:sz w:val="24"/>
          <w:szCs w:val="24"/>
        </w:rPr>
        <w:tab/>
        <w:t>Phone: + (261) 33 44 320 00.</w:t>
      </w:r>
    </w:p>
    <w:p w:rsidR="00A9726D" w:rsidRPr="00364C63" w:rsidRDefault="00A9726D" w:rsidP="00A9726D">
      <w:pPr>
        <w:ind w:left="2160" w:firstLine="720"/>
        <w:jc w:val="both"/>
        <w:rPr>
          <w:color w:val="000000"/>
          <w:sz w:val="24"/>
          <w:szCs w:val="24"/>
        </w:rPr>
      </w:pPr>
    </w:p>
    <w:p w:rsidR="00A9726D" w:rsidRPr="00364C63" w:rsidRDefault="00A9726D" w:rsidP="006A0928">
      <w:pPr>
        <w:pStyle w:val="ListParagraph"/>
        <w:numPr>
          <w:ilvl w:val="0"/>
          <w:numId w:val="1"/>
        </w:numPr>
        <w:jc w:val="both"/>
        <w:textAlignment w:val="baseline"/>
        <w:rPr>
          <w:b/>
          <w:bCs/>
          <w:color w:val="0000FF"/>
          <w:sz w:val="24"/>
          <w:szCs w:val="24"/>
          <w:u w:val="single"/>
        </w:rPr>
      </w:pPr>
      <w:r w:rsidRPr="00364C63">
        <w:rPr>
          <w:b/>
          <w:bCs/>
          <w:color w:val="0000FF"/>
          <w:sz w:val="24"/>
          <w:szCs w:val="24"/>
          <w:u w:val="single"/>
        </w:rPr>
        <w:t>MINIMUM QUALIFICATIONS REQUIRED FOR THIS POSITION</w:t>
      </w:r>
    </w:p>
    <w:p w:rsidR="00A9726D" w:rsidRPr="00364C63" w:rsidRDefault="00A9726D" w:rsidP="00A9726D">
      <w:pPr>
        <w:rPr>
          <w:sz w:val="24"/>
          <w:szCs w:val="24"/>
        </w:rPr>
      </w:pPr>
    </w:p>
    <w:p w:rsidR="00A9726D" w:rsidRPr="00364C63" w:rsidRDefault="00A9726D" w:rsidP="00A9726D">
      <w:pPr>
        <w:jc w:val="both"/>
        <w:rPr>
          <w:b/>
          <w:bCs/>
          <w:sz w:val="24"/>
          <w:szCs w:val="24"/>
        </w:rPr>
      </w:pPr>
      <w:r w:rsidRPr="00364C63">
        <w:rPr>
          <w:b/>
          <w:bCs/>
          <w:sz w:val="24"/>
          <w:szCs w:val="24"/>
        </w:rPr>
        <w:t>a.</w:t>
      </w:r>
      <w:r w:rsidRPr="00364C63">
        <w:rPr>
          <w:b/>
          <w:bCs/>
          <w:sz w:val="24"/>
          <w:szCs w:val="24"/>
        </w:rPr>
        <w:tab/>
        <w:t xml:space="preserve">Education </w:t>
      </w:r>
    </w:p>
    <w:p w:rsidR="00A9726D" w:rsidRPr="00364C63" w:rsidRDefault="0073045D" w:rsidP="00CD580F">
      <w:pPr>
        <w:jc w:val="both"/>
        <w:rPr>
          <w:b/>
          <w:bCs/>
          <w:sz w:val="24"/>
          <w:szCs w:val="24"/>
        </w:rPr>
      </w:pPr>
      <w:r w:rsidRPr="0073045D">
        <w:rPr>
          <w:sz w:val="24"/>
          <w:szCs w:val="24"/>
        </w:rPr>
        <w:t>Bachelor’s Degree or equivalent in Business, Public Administration or a related field is required</w:t>
      </w:r>
      <w:r w:rsidRPr="00364C63">
        <w:rPr>
          <w:sz w:val="24"/>
          <w:szCs w:val="24"/>
        </w:rPr>
        <w:t>.</w:t>
      </w:r>
      <w:r w:rsidRPr="00364C63">
        <w:rPr>
          <w:b/>
          <w:bCs/>
          <w:sz w:val="24"/>
          <w:szCs w:val="24"/>
        </w:rPr>
        <w:t xml:space="preserve"> </w:t>
      </w:r>
      <w:r w:rsidR="00A9726D" w:rsidRPr="00364C63">
        <w:rPr>
          <w:b/>
          <w:bCs/>
          <w:sz w:val="24"/>
          <w:szCs w:val="24"/>
        </w:rPr>
        <w:t> </w:t>
      </w:r>
      <w:r w:rsidR="00A9726D" w:rsidRPr="00364C63">
        <w:rPr>
          <w:b/>
          <w:bCs/>
          <w:sz w:val="24"/>
          <w:szCs w:val="24"/>
        </w:rPr>
        <w:t> </w:t>
      </w:r>
      <w:r w:rsidR="00A9726D" w:rsidRPr="00364C63">
        <w:rPr>
          <w:b/>
          <w:bCs/>
          <w:sz w:val="24"/>
          <w:szCs w:val="24"/>
        </w:rPr>
        <w:t> </w:t>
      </w:r>
      <w:r w:rsidR="00A9726D" w:rsidRPr="00364C63">
        <w:rPr>
          <w:b/>
          <w:bCs/>
          <w:sz w:val="24"/>
          <w:szCs w:val="24"/>
        </w:rPr>
        <w:t> </w:t>
      </w:r>
    </w:p>
    <w:p w:rsidR="00CD580F" w:rsidRPr="00364C63" w:rsidRDefault="00CD580F" w:rsidP="00CD580F">
      <w:pPr>
        <w:jc w:val="both"/>
        <w:rPr>
          <w:sz w:val="24"/>
          <w:szCs w:val="24"/>
        </w:rPr>
      </w:pPr>
    </w:p>
    <w:p w:rsidR="00A9726D" w:rsidRPr="00364C63" w:rsidRDefault="00A9726D" w:rsidP="00A9726D">
      <w:pPr>
        <w:jc w:val="both"/>
        <w:rPr>
          <w:sz w:val="24"/>
          <w:szCs w:val="24"/>
        </w:rPr>
      </w:pPr>
      <w:r w:rsidRPr="00364C63">
        <w:rPr>
          <w:b/>
          <w:bCs/>
          <w:sz w:val="24"/>
          <w:szCs w:val="24"/>
        </w:rPr>
        <w:t>b.</w:t>
      </w:r>
      <w:r w:rsidRPr="00364C63">
        <w:rPr>
          <w:b/>
          <w:bCs/>
          <w:sz w:val="24"/>
          <w:szCs w:val="24"/>
        </w:rPr>
        <w:tab/>
        <w:t>Prior Work Experience</w:t>
      </w:r>
      <w:r w:rsidRPr="00364C63">
        <w:rPr>
          <w:sz w:val="24"/>
          <w:szCs w:val="24"/>
        </w:rPr>
        <w:t xml:space="preserve"> </w:t>
      </w:r>
    </w:p>
    <w:p w:rsidR="00DD0AD5" w:rsidRPr="00364C63" w:rsidRDefault="003A7C90" w:rsidP="00A9726D">
      <w:pPr>
        <w:rPr>
          <w:sz w:val="24"/>
          <w:szCs w:val="24"/>
        </w:rPr>
      </w:pPr>
      <w:r w:rsidRPr="0073045D">
        <w:rPr>
          <w:sz w:val="24"/>
          <w:szCs w:val="24"/>
        </w:rPr>
        <w:t>At least ten years of progressively responsible administrative management experience, including at least five years of supervisory experience.</w:t>
      </w:r>
    </w:p>
    <w:p w:rsidR="00CD580F" w:rsidRPr="00364C63" w:rsidRDefault="00CD580F" w:rsidP="00A9726D">
      <w:pPr>
        <w:rPr>
          <w:sz w:val="24"/>
          <w:szCs w:val="24"/>
        </w:rPr>
      </w:pPr>
    </w:p>
    <w:p w:rsidR="00A9726D" w:rsidRPr="00364C63" w:rsidRDefault="00A9726D" w:rsidP="00A9726D">
      <w:pPr>
        <w:jc w:val="both"/>
        <w:rPr>
          <w:sz w:val="24"/>
          <w:szCs w:val="24"/>
        </w:rPr>
      </w:pPr>
      <w:r w:rsidRPr="00364C63">
        <w:rPr>
          <w:b/>
          <w:bCs/>
          <w:sz w:val="24"/>
          <w:szCs w:val="24"/>
        </w:rPr>
        <w:t>c.</w:t>
      </w:r>
      <w:r w:rsidRPr="00364C63">
        <w:rPr>
          <w:b/>
          <w:bCs/>
          <w:sz w:val="24"/>
          <w:szCs w:val="24"/>
        </w:rPr>
        <w:tab/>
        <w:t>Language Proficiency</w:t>
      </w:r>
      <w:r w:rsidRPr="00364C63">
        <w:rPr>
          <w:sz w:val="24"/>
          <w:szCs w:val="24"/>
        </w:rPr>
        <w:t xml:space="preserve"> </w:t>
      </w:r>
    </w:p>
    <w:p w:rsidR="00F36097" w:rsidRPr="00364C63" w:rsidRDefault="00DD0AD5" w:rsidP="00A9726D">
      <w:pPr>
        <w:jc w:val="both"/>
        <w:rPr>
          <w:sz w:val="24"/>
          <w:szCs w:val="24"/>
        </w:rPr>
      </w:pPr>
      <w:r w:rsidRPr="00364C63">
        <w:rPr>
          <w:sz w:val="24"/>
          <w:szCs w:val="24"/>
        </w:rPr>
        <w:t>Minimum requirement is Level IV (full professional proficiency) in English and French. At this level, which is a US government standard for language proficiency, a person able to use the language fluently and accurately on all levels in both verbal and written communications and as normally pertinent to professional needs.</w:t>
      </w:r>
      <w:r w:rsidR="00A9726D" w:rsidRPr="00364C63">
        <w:rPr>
          <w:sz w:val="24"/>
          <w:szCs w:val="24"/>
        </w:rPr>
        <w:t> </w:t>
      </w:r>
    </w:p>
    <w:p w:rsidR="00F36097" w:rsidRPr="00364C63" w:rsidRDefault="00F36097" w:rsidP="00A9726D">
      <w:pPr>
        <w:jc w:val="both"/>
        <w:rPr>
          <w:sz w:val="24"/>
          <w:szCs w:val="24"/>
        </w:rPr>
      </w:pPr>
    </w:p>
    <w:p w:rsidR="006A0928" w:rsidRPr="00364C63" w:rsidRDefault="00F36097" w:rsidP="006A0928">
      <w:pPr>
        <w:jc w:val="both"/>
        <w:rPr>
          <w:sz w:val="24"/>
          <w:szCs w:val="24"/>
        </w:rPr>
      </w:pPr>
      <w:r w:rsidRPr="00364C63">
        <w:rPr>
          <w:b/>
          <w:sz w:val="24"/>
          <w:szCs w:val="24"/>
        </w:rPr>
        <w:t>d.</w:t>
      </w:r>
      <w:r w:rsidRPr="00364C63">
        <w:rPr>
          <w:sz w:val="24"/>
          <w:szCs w:val="24"/>
        </w:rPr>
        <w:t xml:space="preserve"> </w:t>
      </w:r>
      <w:r w:rsidRPr="00364C63">
        <w:rPr>
          <w:sz w:val="24"/>
          <w:szCs w:val="24"/>
        </w:rPr>
        <w:tab/>
        <w:t>Ability to obtain medical and security clearances.</w:t>
      </w:r>
    </w:p>
    <w:p w:rsidR="006A0928" w:rsidRPr="00364C63" w:rsidRDefault="006A0928" w:rsidP="006A0928">
      <w:pPr>
        <w:jc w:val="both"/>
        <w:rPr>
          <w:b/>
          <w:bCs/>
          <w:color w:val="0000FF"/>
          <w:sz w:val="24"/>
          <w:szCs w:val="24"/>
          <w:u w:val="single"/>
        </w:rPr>
      </w:pPr>
    </w:p>
    <w:p w:rsidR="00A9726D" w:rsidRPr="00364C63" w:rsidRDefault="00A9726D" w:rsidP="006A0928">
      <w:pPr>
        <w:pStyle w:val="ListParagraph"/>
        <w:numPr>
          <w:ilvl w:val="0"/>
          <w:numId w:val="1"/>
        </w:numPr>
        <w:jc w:val="both"/>
        <w:rPr>
          <w:b/>
          <w:sz w:val="24"/>
          <w:szCs w:val="24"/>
        </w:rPr>
      </w:pPr>
      <w:r w:rsidRPr="00364C63">
        <w:rPr>
          <w:b/>
          <w:bCs/>
          <w:color w:val="0000FF"/>
          <w:sz w:val="24"/>
          <w:szCs w:val="24"/>
          <w:u w:val="single"/>
        </w:rPr>
        <w:t xml:space="preserve">EVALUATION </w:t>
      </w:r>
      <w:r w:rsidR="00F36097" w:rsidRPr="00364C63">
        <w:rPr>
          <w:b/>
          <w:bCs/>
          <w:color w:val="0000FF"/>
          <w:sz w:val="24"/>
          <w:szCs w:val="24"/>
          <w:u w:val="single"/>
        </w:rPr>
        <w:t>CRITERIA</w:t>
      </w:r>
    </w:p>
    <w:p w:rsidR="00A9726D" w:rsidRPr="00364C63" w:rsidRDefault="00A9726D" w:rsidP="00A9726D">
      <w:pPr>
        <w:rPr>
          <w:sz w:val="24"/>
          <w:szCs w:val="24"/>
        </w:rPr>
      </w:pPr>
    </w:p>
    <w:p w:rsidR="00A9726D" w:rsidRDefault="00A9726D" w:rsidP="00A9726D">
      <w:pPr>
        <w:shd w:val="clear" w:color="auto" w:fill="FFFFFF"/>
        <w:jc w:val="both"/>
        <w:rPr>
          <w:sz w:val="24"/>
          <w:szCs w:val="24"/>
        </w:rPr>
      </w:pPr>
      <w:r w:rsidRPr="00364C63">
        <w:rPr>
          <w:sz w:val="24"/>
          <w:szCs w:val="24"/>
        </w:rPr>
        <w:t xml:space="preserve">Offerors who meet the minimum qualifications on education, years of relevant work experience and language proficiency will be further evaluated, through their offer package, based on the Quality Ranking Factors (QRF) listed below.  </w:t>
      </w:r>
    </w:p>
    <w:p w:rsidR="00CF5E96" w:rsidRPr="00364C63" w:rsidRDefault="00CF5E96" w:rsidP="00A9726D">
      <w:pPr>
        <w:shd w:val="clear" w:color="auto" w:fill="FFFFFF"/>
        <w:jc w:val="both"/>
        <w:rPr>
          <w:sz w:val="24"/>
          <w:szCs w:val="24"/>
        </w:rPr>
      </w:pPr>
    </w:p>
    <w:p w:rsidR="00A9726D" w:rsidRDefault="00CF5E96" w:rsidP="00CF5E96">
      <w:pPr>
        <w:pStyle w:val="ListParagraph"/>
        <w:numPr>
          <w:ilvl w:val="0"/>
          <w:numId w:val="38"/>
        </w:numPr>
        <w:rPr>
          <w:sz w:val="24"/>
          <w:szCs w:val="24"/>
        </w:rPr>
      </w:pPr>
      <w:r w:rsidRPr="00CF5E96">
        <w:rPr>
          <w:b/>
          <w:sz w:val="24"/>
          <w:szCs w:val="24"/>
        </w:rPr>
        <w:t>Education (10 points)</w:t>
      </w:r>
      <w:r>
        <w:rPr>
          <w:sz w:val="24"/>
          <w:szCs w:val="24"/>
        </w:rPr>
        <w:t>: Up to ten additional points may be given for an advanced degree or specialized training in relevant areas of responsibility.</w:t>
      </w:r>
    </w:p>
    <w:p w:rsidR="00CF5E96" w:rsidRDefault="00CF5E96" w:rsidP="00CF5E96">
      <w:pPr>
        <w:pStyle w:val="ListParagraph"/>
        <w:rPr>
          <w:sz w:val="24"/>
          <w:szCs w:val="24"/>
        </w:rPr>
      </w:pPr>
    </w:p>
    <w:p w:rsidR="00CF5E96" w:rsidRDefault="00CF5E96" w:rsidP="00CF5E96">
      <w:pPr>
        <w:pStyle w:val="ListParagraph"/>
        <w:numPr>
          <w:ilvl w:val="0"/>
          <w:numId w:val="38"/>
        </w:numPr>
        <w:rPr>
          <w:sz w:val="24"/>
          <w:szCs w:val="24"/>
        </w:rPr>
      </w:pPr>
      <w:r w:rsidRPr="00CF5E96">
        <w:rPr>
          <w:b/>
          <w:sz w:val="24"/>
          <w:szCs w:val="24"/>
        </w:rPr>
        <w:t>Experience (35 points)</w:t>
      </w:r>
      <w:r>
        <w:rPr>
          <w:sz w:val="24"/>
          <w:szCs w:val="24"/>
        </w:rPr>
        <w:t>: Additional points may be given for relevant work experience beyond ten years, for supervisory experience beyond five years, for experience in a development organization, for experience in a large organization, for experience in a broad spectrum of administrative functions (Human Resources, Information Technology, Travel, Procurement, Finance, Logistics, etc.)</w:t>
      </w:r>
    </w:p>
    <w:p w:rsidR="00CF5E96" w:rsidRPr="00CF5E96" w:rsidRDefault="00CF5E96" w:rsidP="00CF5E96">
      <w:pPr>
        <w:pStyle w:val="ListParagraph"/>
        <w:rPr>
          <w:sz w:val="24"/>
          <w:szCs w:val="24"/>
        </w:rPr>
      </w:pPr>
    </w:p>
    <w:p w:rsidR="00CF5E96" w:rsidRDefault="00CF5E96" w:rsidP="00CF5E96">
      <w:pPr>
        <w:pStyle w:val="ListParagraph"/>
        <w:numPr>
          <w:ilvl w:val="0"/>
          <w:numId w:val="38"/>
        </w:numPr>
        <w:rPr>
          <w:sz w:val="24"/>
          <w:szCs w:val="24"/>
        </w:rPr>
      </w:pPr>
      <w:r w:rsidRPr="00786C78">
        <w:rPr>
          <w:b/>
          <w:sz w:val="24"/>
          <w:szCs w:val="24"/>
        </w:rPr>
        <w:t>Language (10 points):</w:t>
      </w:r>
      <w:r>
        <w:rPr>
          <w:sz w:val="24"/>
          <w:szCs w:val="24"/>
        </w:rPr>
        <w:t xml:space="preserve"> up to five points will be given for oral English language proficiency above the IV level; up to five points will be given for written language proficiency above the IV level.</w:t>
      </w:r>
    </w:p>
    <w:p w:rsidR="00786C78" w:rsidRPr="00786C78" w:rsidRDefault="00786C78" w:rsidP="00786C78">
      <w:pPr>
        <w:pStyle w:val="ListParagraph"/>
        <w:rPr>
          <w:sz w:val="24"/>
          <w:szCs w:val="24"/>
        </w:rPr>
      </w:pPr>
    </w:p>
    <w:p w:rsidR="005E115B" w:rsidRDefault="00786C78" w:rsidP="00CF5E96">
      <w:pPr>
        <w:pStyle w:val="ListParagraph"/>
        <w:numPr>
          <w:ilvl w:val="0"/>
          <w:numId w:val="38"/>
        </w:numPr>
        <w:rPr>
          <w:sz w:val="24"/>
          <w:szCs w:val="24"/>
        </w:rPr>
      </w:pPr>
      <w:r>
        <w:rPr>
          <w:sz w:val="24"/>
          <w:szCs w:val="24"/>
        </w:rPr>
        <w:lastRenderedPageBreak/>
        <w:t xml:space="preserve">Job knowledge (10 points):  </w:t>
      </w:r>
      <w:r w:rsidR="005E115B">
        <w:rPr>
          <w:sz w:val="24"/>
          <w:szCs w:val="24"/>
        </w:rPr>
        <w:t>Additional points may be given for demonstrated expertise in local labor law, local commercial travel and transportation practices, and immigration law.</w:t>
      </w:r>
    </w:p>
    <w:p w:rsidR="005E115B" w:rsidRPr="005E115B" w:rsidRDefault="005E115B" w:rsidP="005E115B">
      <w:pPr>
        <w:pStyle w:val="ListParagraph"/>
        <w:rPr>
          <w:sz w:val="24"/>
          <w:szCs w:val="24"/>
        </w:rPr>
      </w:pPr>
    </w:p>
    <w:p w:rsidR="00364C63" w:rsidRDefault="005E115B" w:rsidP="00364C63">
      <w:pPr>
        <w:pStyle w:val="ListParagraph"/>
        <w:numPr>
          <w:ilvl w:val="0"/>
          <w:numId w:val="38"/>
        </w:numPr>
        <w:rPr>
          <w:sz w:val="24"/>
          <w:szCs w:val="24"/>
        </w:rPr>
      </w:pPr>
      <w:r w:rsidRPr="009D0466">
        <w:rPr>
          <w:sz w:val="24"/>
          <w:szCs w:val="24"/>
        </w:rPr>
        <w:t>Skills and abilities (35 points): additional points may</w:t>
      </w:r>
      <w:r w:rsidR="009D0466" w:rsidRPr="009D0466">
        <w:rPr>
          <w:sz w:val="24"/>
          <w:szCs w:val="24"/>
        </w:rPr>
        <w:t xml:space="preserve"> be given for demonstrated leadership ability, demonstrated oral and written communications, demonstrated analytical skills, and demonstrated conflict mediation skills.</w:t>
      </w:r>
    </w:p>
    <w:p w:rsidR="009D0466" w:rsidRPr="009D0466" w:rsidRDefault="009D0466" w:rsidP="009D0466">
      <w:pPr>
        <w:pStyle w:val="ListParagraph"/>
        <w:rPr>
          <w:sz w:val="24"/>
          <w:szCs w:val="24"/>
        </w:rPr>
      </w:pPr>
    </w:p>
    <w:p w:rsidR="00A9726D" w:rsidRPr="00364C63" w:rsidRDefault="00A9726D" w:rsidP="00A9726D">
      <w:pPr>
        <w:shd w:val="clear" w:color="auto" w:fill="FFFFFF"/>
        <w:jc w:val="both"/>
        <w:rPr>
          <w:sz w:val="24"/>
          <w:szCs w:val="24"/>
        </w:rPr>
      </w:pPr>
      <w:r w:rsidRPr="00364C63">
        <w:rPr>
          <w:sz w:val="24"/>
          <w:szCs w:val="24"/>
        </w:rPr>
        <w:t xml:space="preserve">An evaluation committee will evaluate each candidate who meets the minimum qualifications, against the evaluation criteria </w:t>
      </w:r>
      <w:r w:rsidR="006A0928" w:rsidRPr="00364C63">
        <w:rPr>
          <w:sz w:val="24"/>
          <w:szCs w:val="24"/>
        </w:rPr>
        <w:t>liste</w:t>
      </w:r>
      <w:r w:rsidRPr="00364C63">
        <w:rPr>
          <w:sz w:val="24"/>
          <w:szCs w:val="24"/>
        </w:rPr>
        <w:t>d above.  The committee may conduct interviews of the most highly ranked candidates before making a selection recommendation to t</w:t>
      </w:r>
      <w:r w:rsidR="001A4FDF" w:rsidRPr="00364C63">
        <w:rPr>
          <w:sz w:val="24"/>
          <w:szCs w:val="24"/>
        </w:rPr>
        <w:t>he S</w:t>
      </w:r>
      <w:r w:rsidRPr="00364C63">
        <w:rPr>
          <w:sz w:val="24"/>
          <w:szCs w:val="24"/>
        </w:rPr>
        <w:t xml:space="preserve">electing Official.  The successful candidate will be selected based on a review of his/her qualifications, work experience, </w:t>
      </w:r>
      <w:r w:rsidR="00F27331" w:rsidRPr="00364C63">
        <w:rPr>
          <w:sz w:val="24"/>
          <w:szCs w:val="24"/>
        </w:rPr>
        <w:t xml:space="preserve">knowledge, </w:t>
      </w:r>
      <w:r w:rsidR="001A4FDF" w:rsidRPr="00364C63">
        <w:rPr>
          <w:sz w:val="24"/>
          <w:szCs w:val="24"/>
        </w:rPr>
        <w:t xml:space="preserve">skills, and abilities; </w:t>
      </w:r>
      <w:r w:rsidRPr="00364C63">
        <w:rPr>
          <w:sz w:val="24"/>
          <w:szCs w:val="24"/>
        </w:rPr>
        <w:t>interview; and the results of reference checks. The hiring panel may check references that have not been specifically identified by applicants and may check references before or after a candidate is interviewed.  Testing of language skills may be required.</w:t>
      </w:r>
    </w:p>
    <w:p w:rsidR="00A9726D" w:rsidRPr="00364C63" w:rsidRDefault="00A9726D" w:rsidP="00A9726D">
      <w:pPr>
        <w:shd w:val="clear" w:color="auto" w:fill="FFFFFF"/>
        <w:jc w:val="both"/>
        <w:rPr>
          <w:color w:val="FF0000"/>
          <w:sz w:val="24"/>
          <w:szCs w:val="24"/>
        </w:rPr>
      </w:pPr>
      <w:r w:rsidRPr="00364C63">
        <w:rPr>
          <w:color w:val="FF0000"/>
          <w:sz w:val="24"/>
          <w:szCs w:val="24"/>
        </w:rPr>
        <w:t> </w:t>
      </w:r>
    </w:p>
    <w:p w:rsidR="00A9726D" w:rsidRPr="00364C63" w:rsidRDefault="00A9726D" w:rsidP="00A9726D">
      <w:pPr>
        <w:jc w:val="both"/>
        <w:rPr>
          <w:sz w:val="24"/>
          <w:szCs w:val="24"/>
        </w:rPr>
      </w:pPr>
      <w:r w:rsidRPr="00364C63">
        <w:rPr>
          <w:b/>
          <w:bCs/>
          <w:color w:val="0000FF"/>
          <w:sz w:val="24"/>
          <w:szCs w:val="24"/>
          <w:u w:val="single"/>
        </w:rPr>
        <w:t>IV.  PRESENTING AN OFFER</w:t>
      </w:r>
    </w:p>
    <w:p w:rsidR="00A9726D" w:rsidRPr="00364C63" w:rsidRDefault="00A9726D" w:rsidP="00A9726D">
      <w:pPr>
        <w:rPr>
          <w:sz w:val="24"/>
          <w:szCs w:val="24"/>
        </w:rPr>
      </w:pPr>
    </w:p>
    <w:p w:rsidR="00A9726D" w:rsidRPr="00364C63" w:rsidRDefault="00A9726D" w:rsidP="00AA5A29">
      <w:pPr>
        <w:numPr>
          <w:ilvl w:val="0"/>
          <w:numId w:val="5"/>
        </w:numPr>
        <w:jc w:val="both"/>
        <w:textAlignment w:val="baseline"/>
        <w:rPr>
          <w:color w:val="000000"/>
          <w:sz w:val="24"/>
          <w:szCs w:val="24"/>
        </w:rPr>
      </w:pPr>
      <w:r w:rsidRPr="00364C63">
        <w:rPr>
          <w:color w:val="000000"/>
          <w:sz w:val="24"/>
          <w:szCs w:val="24"/>
        </w:rPr>
        <w:t xml:space="preserve">Eligible Offerors </w:t>
      </w:r>
      <w:r w:rsidRPr="00364C63">
        <w:rPr>
          <w:b/>
          <w:bCs/>
          <w:color w:val="000000"/>
          <w:sz w:val="24"/>
          <w:szCs w:val="24"/>
          <w:u w:val="single"/>
        </w:rPr>
        <w:t xml:space="preserve">are required </w:t>
      </w:r>
      <w:r w:rsidRPr="00364C63">
        <w:rPr>
          <w:color w:val="000000"/>
          <w:sz w:val="24"/>
          <w:szCs w:val="24"/>
        </w:rPr>
        <w:t xml:space="preserve">to submit the following, </w:t>
      </w:r>
      <w:r w:rsidR="003576B6" w:rsidRPr="00364C63">
        <w:rPr>
          <w:color w:val="000000"/>
          <w:sz w:val="24"/>
          <w:szCs w:val="24"/>
        </w:rPr>
        <w:t xml:space="preserve">incomplete submissions </w:t>
      </w:r>
      <w:r w:rsidRPr="00364C63">
        <w:rPr>
          <w:color w:val="000000"/>
          <w:sz w:val="24"/>
          <w:szCs w:val="24"/>
        </w:rPr>
        <w:t>will not be considered:</w:t>
      </w:r>
    </w:p>
    <w:p w:rsidR="00A9726D" w:rsidRPr="00364C63" w:rsidRDefault="00A9726D" w:rsidP="00A9726D">
      <w:pPr>
        <w:rPr>
          <w:sz w:val="24"/>
          <w:szCs w:val="24"/>
        </w:rPr>
      </w:pPr>
    </w:p>
    <w:p w:rsidR="000C100C" w:rsidRPr="00364C63" w:rsidRDefault="00A9726D" w:rsidP="00AA5A29">
      <w:pPr>
        <w:numPr>
          <w:ilvl w:val="0"/>
          <w:numId w:val="6"/>
        </w:numPr>
        <w:ind w:left="720" w:hanging="360"/>
        <w:jc w:val="both"/>
        <w:textAlignment w:val="baseline"/>
        <w:rPr>
          <w:sz w:val="24"/>
          <w:szCs w:val="24"/>
        </w:rPr>
      </w:pPr>
      <w:r w:rsidRPr="00364C63">
        <w:rPr>
          <w:b/>
          <w:bCs/>
          <w:color w:val="000000"/>
          <w:sz w:val="24"/>
          <w:szCs w:val="24"/>
          <w:u w:val="single"/>
        </w:rPr>
        <w:t>Completed</w:t>
      </w:r>
      <w:r w:rsidR="000C100C" w:rsidRPr="00364C63">
        <w:rPr>
          <w:b/>
          <w:bCs/>
          <w:color w:val="000000"/>
          <w:sz w:val="24"/>
          <w:szCs w:val="24"/>
          <w:u w:val="single"/>
        </w:rPr>
        <w:t xml:space="preserve"> </w:t>
      </w:r>
      <w:r w:rsidRPr="00364C63">
        <w:rPr>
          <w:b/>
          <w:bCs/>
          <w:color w:val="000000"/>
          <w:sz w:val="24"/>
          <w:szCs w:val="24"/>
          <w:u w:val="single"/>
        </w:rPr>
        <w:t xml:space="preserve">Federal </w:t>
      </w:r>
      <w:r w:rsidR="003576B6" w:rsidRPr="00364C63">
        <w:rPr>
          <w:b/>
          <w:bCs/>
          <w:color w:val="000000"/>
          <w:sz w:val="24"/>
          <w:szCs w:val="24"/>
          <w:u w:val="single"/>
        </w:rPr>
        <w:t xml:space="preserve">and SIGNED </w:t>
      </w:r>
      <w:r w:rsidRPr="00364C63">
        <w:rPr>
          <w:b/>
          <w:bCs/>
          <w:color w:val="000000"/>
          <w:sz w:val="24"/>
          <w:szCs w:val="24"/>
          <w:u w:val="single"/>
        </w:rPr>
        <w:t>form AID 309-2</w:t>
      </w:r>
      <w:r w:rsidRPr="00364C63">
        <w:rPr>
          <w:b/>
          <w:bCs/>
          <w:color w:val="000000"/>
          <w:sz w:val="24"/>
          <w:szCs w:val="24"/>
        </w:rPr>
        <w:t>:  </w:t>
      </w:r>
      <w:r w:rsidRPr="00364C63">
        <w:rPr>
          <w:color w:val="000000"/>
          <w:sz w:val="24"/>
          <w:szCs w:val="24"/>
        </w:rPr>
        <w:t xml:space="preserve">“Offeror Information For Personal Services Contracts with Individuals”, available at the USAID website, on </w:t>
      </w:r>
      <w:hyperlink r:id="rId13" w:history="1">
        <w:r w:rsidRPr="00364C63">
          <w:rPr>
            <w:color w:val="0000FF"/>
            <w:sz w:val="24"/>
            <w:szCs w:val="24"/>
            <w:u w:val="single"/>
          </w:rPr>
          <w:t>www.usaid.gov/forms</w:t>
        </w:r>
      </w:hyperlink>
      <w:r w:rsidRPr="00364C63">
        <w:rPr>
          <w:color w:val="000000"/>
          <w:sz w:val="24"/>
          <w:szCs w:val="24"/>
        </w:rPr>
        <w:t xml:space="preserve"> or at US Embassy Consular Service entrance (opposite to “Leader Price”), Route Digue, Lot 207 A, Point Liberty, Andranoro Antehiroka, Antananarivo</w:t>
      </w:r>
      <w:r w:rsidR="008F3AD2" w:rsidRPr="00364C63">
        <w:rPr>
          <w:color w:val="000000"/>
          <w:sz w:val="24"/>
          <w:szCs w:val="24"/>
        </w:rPr>
        <w:t>;</w:t>
      </w:r>
      <w:r w:rsidRPr="00364C63">
        <w:rPr>
          <w:color w:val="000000"/>
          <w:sz w:val="24"/>
          <w:szCs w:val="24"/>
        </w:rPr>
        <w:t xml:space="preserve"> </w:t>
      </w:r>
    </w:p>
    <w:p w:rsidR="008F3AD2" w:rsidRPr="00364C63" w:rsidRDefault="008F3AD2" w:rsidP="008F3AD2">
      <w:pPr>
        <w:ind w:left="360"/>
        <w:jc w:val="both"/>
        <w:textAlignment w:val="baseline"/>
        <w:rPr>
          <w:sz w:val="24"/>
          <w:szCs w:val="24"/>
        </w:rPr>
      </w:pPr>
    </w:p>
    <w:p w:rsidR="00A9726D" w:rsidRPr="00364C63" w:rsidRDefault="00A9726D" w:rsidP="00AA5A29">
      <w:pPr>
        <w:pStyle w:val="ListParagraph"/>
        <w:numPr>
          <w:ilvl w:val="0"/>
          <w:numId w:val="7"/>
        </w:numPr>
        <w:jc w:val="both"/>
        <w:textAlignment w:val="baseline"/>
        <w:rPr>
          <w:color w:val="000000"/>
          <w:sz w:val="24"/>
          <w:szCs w:val="24"/>
        </w:rPr>
      </w:pPr>
      <w:r w:rsidRPr="00364C63">
        <w:rPr>
          <w:b/>
          <w:bCs/>
          <w:color w:val="000000"/>
          <w:sz w:val="24"/>
          <w:szCs w:val="24"/>
          <w:u w:val="single"/>
        </w:rPr>
        <w:t>Cover Letters</w:t>
      </w:r>
      <w:r w:rsidRPr="00364C63">
        <w:rPr>
          <w:color w:val="000000"/>
          <w:sz w:val="24"/>
          <w:szCs w:val="24"/>
        </w:rPr>
        <w:t>: A cover letter, submitted in two versions, one in English and one in French, which will provide more details about how the applicant’s knowledge, skills and prior experience make him/her qualified for the position, specifically addressing each criterion</w:t>
      </w:r>
      <w:r w:rsidR="00EB07D7" w:rsidRPr="00364C63">
        <w:rPr>
          <w:color w:val="000000"/>
          <w:sz w:val="24"/>
          <w:szCs w:val="24"/>
        </w:rPr>
        <w:t xml:space="preserve"> of the </w:t>
      </w:r>
      <w:r w:rsidR="00501B1F" w:rsidRPr="00364C63">
        <w:rPr>
          <w:color w:val="000000"/>
          <w:sz w:val="24"/>
          <w:szCs w:val="24"/>
        </w:rPr>
        <w:t xml:space="preserve">listed </w:t>
      </w:r>
      <w:r w:rsidR="00EB07D7" w:rsidRPr="00364C63">
        <w:rPr>
          <w:color w:val="000000"/>
          <w:sz w:val="24"/>
          <w:szCs w:val="24"/>
        </w:rPr>
        <w:t>QRF:</w:t>
      </w:r>
    </w:p>
    <w:p w:rsidR="00A9726D" w:rsidRPr="00364C63" w:rsidRDefault="00A9726D" w:rsidP="00A9726D">
      <w:pPr>
        <w:rPr>
          <w:sz w:val="24"/>
          <w:szCs w:val="24"/>
        </w:rPr>
      </w:pPr>
    </w:p>
    <w:p w:rsidR="00A9726D" w:rsidRPr="00364C63" w:rsidRDefault="00A9726D" w:rsidP="00AA5A29">
      <w:pPr>
        <w:pStyle w:val="ListParagraph"/>
        <w:numPr>
          <w:ilvl w:val="0"/>
          <w:numId w:val="8"/>
        </w:numPr>
        <w:jc w:val="both"/>
        <w:textAlignment w:val="baseline"/>
        <w:rPr>
          <w:color w:val="000000"/>
          <w:sz w:val="24"/>
          <w:szCs w:val="24"/>
        </w:rPr>
      </w:pPr>
      <w:r w:rsidRPr="00364C63">
        <w:rPr>
          <w:b/>
          <w:bCs/>
          <w:color w:val="000000"/>
          <w:sz w:val="24"/>
          <w:szCs w:val="24"/>
          <w:u w:val="single"/>
        </w:rPr>
        <w:t>Curriculum vitae (CV) or resume</w:t>
      </w:r>
      <w:r w:rsidRPr="00364C63">
        <w:rPr>
          <w:color w:val="000000"/>
          <w:sz w:val="24"/>
          <w:szCs w:val="24"/>
        </w:rPr>
        <w:t>:  in English, with your telephone number and contact information (home or office address, e-mail address, etc.)</w:t>
      </w:r>
      <w:r w:rsidR="008F3AD2" w:rsidRPr="00364C63">
        <w:rPr>
          <w:color w:val="000000"/>
          <w:sz w:val="24"/>
          <w:szCs w:val="24"/>
        </w:rPr>
        <w:t>;</w:t>
      </w:r>
    </w:p>
    <w:p w:rsidR="00A9726D" w:rsidRPr="00364C63" w:rsidRDefault="00A9726D" w:rsidP="00A9726D">
      <w:pPr>
        <w:rPr>
          <w:sz w:val="24"/>
          <w:szCs w:val="24"/>
        </w:rPr>
      </w:pPr>
    </w:p>
    <w:p w:rsidR="00A9726D" w:rsidRPr="00364C63" w:rsidRDefault="00A9726D" w:rsidP="00AA5A29">
      <w:pPr>
        <w:pStyle w:val="ListParagraph"/>
        <w:numPr>
          <w:ilvl w:val="0"/>
          <w:numId w:val="9"/>
        </w:numPr>
        <w:jc w:val="both"/>
        <w:textAlignment w:val="baseline"/>
        <w:rPr>
          <w:color w:val="000000"/>
          <w:sz w:val="24"/>
          <w:szCs w:val="24"/>
        </w:rPr>
      </w:pPr>
      <w:r w:rsidRPr="00364C63">
        <w:rPr>
          <w:b/>
          <w:bCs/>
          <w:color w:val="000000"/>
          <w:sz w:val="24"/>
          <w:szCs w:val="24"/>
          <w:u w:val="single"/>
        </w:rPr>
        <w:t>Diplomas and certificates</w:t>
      </w:r>
      <w:r w:rsidRPr="00364C63">
        <w:rPr>
          <w:color w:val="000000"/>
          <w:sz w:val="24"/>
          <w:szCs w:val="24"/>
        </w:rPr>
        <w:t>: photocopies of any documents demonstrating that the applicant meets the minimum requirements. Applicants are encouraged to submit photocopies. Originals will not be returned;</w:t>
      </w:r>
    </w:p>
    <w:p w:rsidR="00A9726D" w:rsidRPr="00364C63" w:rsidRDefault="00A9726D" w:rsidP="00A9726D">
      <w:pPr>
        <w:rPr>
          <w:sz w:val="24"/>
          <w:szCs w:val="24"/>
        </w:rPr>
      </w:pPr>
    </w:p>
    <w:p w:rsidR="00A9726D" w:rsidRPr="00364C63" w:rsidRDefault="00A9726D" w:rsidP="00AA5A29">
      <w:pPr>
        <w:pStyle w:val="ListParagraph"/>
        <w:numPr>
          <w:ilvl w:val="0"/>
          <w:numId w:val="10"/>
        </w:numPr>
        <w:jc w:val="both"/>
        <w:textAlignment w:val="baseline"/>
        <w:rPr>
          <w:color w:val="000000"/>
          <w:sz w:val="24"/>
          <w:szCs w:val="24"/>
        </w:rPr>
      </w:pPr>
      <w:r w:rsidRPr="00364C63">
        <w:rPr>
          <w:b/>
          <w:bCs/>
          <w:color w:val="000000"/>
          <w:sz w:val="24"/>
          <w:szCs w:val="24"/>
          <w:u w:val="single"/>
        </w:rPr>
        <w:t>References</w:t>
      </w:r>
      <w:r w:rsidRPr="00364C63">
        <w:rPr>
          <w:color w:val="000000"/>
          <w:sz w:val="24"/>
          <w:szCs w:val="24"/>
        </w:rPr>
        <w:t>: Offerors are required to provide at least five (5) references with complete contact information, including e-mail address and telephone numbers, who are not family members or relatives. The applicant’s references must be able to provide substantive information about his/her past performance and abilities.  Reference checks will be made only for top-ranked applicants. If an applicant does not wish for the current employer to be contacted as a reference check, this should be stated in the AID 309-2 form.  The interviewing committee will delay such reference check pending communication with the applicant</w:t>
      </w:r>
      <w:r w:rsidR="008F3AD2" w:rsidRPr="00364C63">
        <w:rPr>
          <w:color w:val="000000"/>
          <w:sz w:val="24"/>
          <w:szCs w:val="24"/>
        </w:rPr>
        <w:t>;</w:t>
      </w:r>
    </w:p>
    <w:p w:rsidR="00675848" w:rsidRPr="00364C63" w:rsidRDefault="00675848" w:rsidP="00675848">
      <w:pPr>
        <w:jc w:val="both"/>
        <w:textAlignment w:val="baseline"/>
        <w:rPr>
          <w:color w:val="000000"/>
          <w:sz w:val="24"/>
          <w:szCs w:val="24"/>
        </w:rPr>
      </w:pPr>
    </w:p>
    <w:p w:rsidR="00A9726D" w:rsidRPr="00364C63" w:rsidRDefault="00A9726D" w:rsidP="00AA5A29">
      <w:pPr>
        <w:pStyle w:val="ListParagraph"/>
        <w:numPr>
          <w:ilvl w:val="0"/>
          <w:numId w:val="10"/>
        </w:numPr>
        <w:jc w:val="both"/>
        <w:textAlignment w:val="baseline"/>
        <w:rPr>
          <w:color w:val="000000"/>
          <w:sz w:val="24"/>
          <w:szCs w:val="24"/>
        </w:rPr>
      </w:pPr>
      <w:r w:rsidRPr="00364C63">
        <w:rPr>
          <w:b/>
          <w:bCs/>
          <w:color w:val="000000"/>
          <w:sz w:val="24"/>
          <w:szCs w:val="24"/>
          <w:u w:val="single"/>
        </w:rPr>
        <w:t>Additional documents for non-Malagasy citizens</w:t>
      </w:r>
      <w:r w:rsidRPr="00364C63">
        <w:rPr>
          <w:color w:val="000000"/>
          <w:sz w:val="24"/>
          <w:szCs w:val="24"/>
        </w:rPr>
        <w:t xml:space="preserve">: </w:t>
      </w:r>
      <w:r w:rsidR="00501B1F" w:rsidRPr="00364C63">
        <w:rPr>
          <w:color w:val="000000"/>
          <w:sz w:val="24"/>
          <w:szCs w:val="24"/>
        </w:rPr>
        <w:t xml:space="preserve">Photocopy of </w:t>
      </w:r>
      <w:r w:rsidRPr="00364C63">
        <w:rPr>
          <w:color w:val="000000"/>
          <w:sz w:val="24"/>
          <w:szCs w:val="24"/>
        </w:rPr>
        <w:t xml:space="preserve">Malagasy </w:t>
      </w:r>
      <w:r w:rsidR="00F27331" w:rsidRPr="00364C63">
        <w:rPr>
          <w:color w:val="000000"/>
          <w:sz w:val="24"/>
          <w:szCs w:val="24"/>
        </w:rPr>
        <w:t>long term “</w:t>
      </w:r>
      <w:r w:rsidRPr="00364C63">
        <w:rPr>
          <w:color w:val="000000"/>
          <w:sz w:val="24"/>
          <w:szCs w:val="24"/>
        </w:rPr>
        <w:t xml:space="preserve">visa de séjour” at the </w:t>
      </w:r>
      <w:r w:rsidR="00501B1F" w:rsidRPr="00364C63">
        <w:rPr>
          <w:color w:val="000000"/>
          <w:sz w:val="24"/>
          <w:szCs w:val="24"/>
        </w:rPr>
        <w:t xml:space="preserve">time of application. </w:t>
      </w:r>
    </w:p>
    <w:p w:rsidR="00A9726D" w:rsidRPr="00364C63" w:rsidRDefault="00A9726D" w:rsidP="00A9726D">
      <w:pPr>
        <w:rPr>
          <w:sz w:val="24"/>
          <w:szCs w:val="24"/>
        </w:rPr>
      </w:pPr>
    </w:p>
    <w:p w:rsidR="00501B1F" w:rsidRPr="00364C63" w:rsidRDefault="00A9726D" w:rsidP="00AA5A29">
      <w:pPr>
        <w:pStyle w:val="ListParagraph"/>
        <w:numPr>
          <w:ilvl w:val="0"/>
          <w:numId w:val="5"/>
        </w:numPr>
        <w:jc w:val="both"/>
        <w:rPr>
          <w:color w:val="000000"/>
          <w:sz w:val="24"/>
          <w:szCs w:val="24"/>
        </w:rPr>
      </w:pPr>
      <w:r w:rsidRPr="00364C63">
        <w:rPr>
          <w:color w:val="000000"/>
          <w:sz w:val="24"/>
          <w:szCs w:val="24"/>
        </w:rPr>
        <w:t>Offers may be submitted</w:t>
      </w:r>
      <w:r w:rsidR="00501B1F" w:rsidRPr="00364C63">
        <w:rPr>
          <w:color w:val="000000"/>
          <w:sz w:val="24"/>
          <w:szCs w:val="24"/>
        </w:rPr>
        <w:t>:</w:t>
      </w:r>
      <w:r w:rsidRPr="00364C63">
        <w:rPr>
          <w:color w:val="000000"/>
          <w:sz w:val="24"/>
          <w:szCs w:val="24"/>
        </w:rPr>
        <w:t xml:space="preserve"> </w:t>
      </w:r>
    </w:p>
    <w:p w:rsidR="00CF5E96" w:rsidRDefault="00A9726D" w:rsidP="00501B1F">
      <w:pPr>
        <w:pStyle w:val="ListParagraph"/>
        <w:numPr>
          <w:ilvl w:val="2"/>
          <w:numId w:val="6"/>
        </w:numPr>
        <w:jc w:val="both"/>
        <w:rPr>
          <w:color w:val="000000"/>
          <w:sz w:val="24"/>
          <w:szCs w:val="24"/>
        </w:rPr>
      </w:pPr>
      <w:r w:rsidRPr="00364C63">
        <w:rPr>
          <w:color w:val="000000"/>
          <w:sz w:val="24"/>
          <w:szCs w:val="24"/>
        </w:rPr>
        <w:t>in paper form at the Embassy</w:t>
      </w:r>
      <w:r w:rsidR="00501B1F" w:rsidRPr="00364C63">
        <w:rPr>
          <w:color w:val="000000"/>
          <w:sz w:val="24"/>
          <w:szCs w:val="24"/>
        </w:rPr>
        <w:t>, OR</w:t>
      </w:r>
    </w:p>
    <w:p w:rsidR="00A9726D" w:rsidRPr="00CF5E96" w:rsidRDefault="00CF5E96" w:rsidP="00CF5E96">
      <w:pPr>
        <w:pStyle w:val="ListParagraph"/>
        <w:numPr>
          <w:ilvl w:val="2"/>
          <w:numId w:val="6"/>
        </w:numPr>
        <w:jc w:val="both"/>
        <w:rPr>
          <w:color w:val="000000"/>
          <w:sz w:val="24"/>
          <w:szCs w:val="24"/>
        </w:rPr>
      </w:pPr>
      <w:r w:rsidRPr="00CF5E96">
        <w:rPr>
          <w:color w:val="000000"/>
          <w:sz w:val="24"/>
          <w:szCs w:val="24"/>
        </w:rPr>
        <w:t>e</w:t>
      </w:r>
      <w:r w:rsidR="00A9726D" w:rsidRPr="00CF5E96">
        <w:rPr>
          <w:color w:val="000000"/>
          <w:sz w:val="24"/>
          <w:szCs w:val="24"/>
        </w:rPr>
        <w:t>lectronically to the e-mail address:</w:t>
      </w:r>
      <w:r>
        <w:rPr>
          <w:color w:val="000000"/>
          <w:sz w:val="24"/>
          <w:szCs w:val="24"/>
        </w:rPr>
        <w:t xml:space="preserve"> </w:t>
      </w:r>
      <w:hyperlink r:id="rId14" w:history="1">
        <w:r w:rsidRPr="00BE5BDF">
          <w:rPr>
            <w:rStyle w:val="Hyperlink"/>
            <w:sz w:val="24"/>
            <w:szCs w:val="24"/>
          </w:rPr>
          <w:t>hr.a.usaidantananarivo@usaid.gov</w:t>
        </w:r>
      </w:hyperlink>
      <w:r>
        <w:rPr>
          <w:sz w:val="24"/>
          <w:szCs w:val="24"/>
        </w:rPr>
        <w:t>.</w:t>
      </w:r>
      <w:r w:rsidRPr="00CF5E96">
        <w:rPr>
          <w:color w:val="000000"/>
          <w:sz w:val="24"/>
          <w:szCs w:val="24"/>
        </w:rPr>
        <w:t xml:space="preserve">                                                          </w:t>
      </w:r>
    </w:p>
    <w:p w:rsidR="00F27331" w:rsidRPr="00364C63" w:rsidRDefault="00F27331" w:rsidP="00F27331">
      <w:pPr>
        <w:pStyle w:val="ListParagraph"/>
        <w:jc w:val="both"/>
        <w:rPr>
          <w:sz w:val="24"/>
          <w:szCs w:val="24"/>
        </w:rPr>
      </w:pPr>
    </w:p>
    <w:p w:rsidR="00A9726D" w:rsidRPr="00364C63" w:rsidRDefault="004F2187" w:rsidP="00A9726D">
      <w:pPr>
        <w:ind w:hanging="360"/>
        <w:jc w:val="both"/>
        <w:rPr>
          <w:sz w:val="24"/>
          <w:szCs w:val="24"/>
        </w:rPr>
      </w:pPr>
      <w:r w:rsidRPr="00364C63">
        <w:rPr>
          <w:color w:val="000000"/>
          <w:sz w:val="24"/>
          <w:szCs w:val="24"/>
        </w:rPr>
        <w:t xml:space="preserve">      </w:t>
      </w:r>
      <w:r w:rsidR="00A9726D" w:rsidRPr="00364C63">
        <w:rPr>
          <w:color w:val="000000"/>
          <w:sz w:val="24"/>
          <w:szCs w:val="24"/>
        </w:rPr>
        <w:t xml:space="preserve">Offers must be received by the closing date and time specified in </w:t>
      </w:r>
      <w:r w:rsidR="00A9726D" w:rsidRPr="00364C63">
        <w:rPr>
          <w:b/>
          <w:bCs/>
          <w:color w:val="000000"/>
          <w:sz w:val="24"/>
          <w:szCs w:val="24"/>
        </w:rPr>
        <w:t xml:space="preserve">Section I, item 3. </w:t>
      </w:r>
    </w:p>
    <w:p w:rsidR="00A9726D" w:rsidRPr="00364C63" w:rsidRDefault="00A9726D" w:rsidP="00A9726D">
      <w:pPr>
        <w:rPr>
          <w:sz w:val="24"/>
          <w:szCs w:val="24"/>
        </w:rPr>
      </w:pPr>
    </w:p>
    <w:p w:rsidR="008F3AD2" w:rsidRPr="00364C63" w:rsidRDefault="004F2187" w:rsidP="003576B6">
      <w:pPr>
        <w:ind w:hanging="360"/>
        <w:jc w:val="both"/>
        <w:rPr>
          <w:color w:val="000000"/>
          <w:sz w:val="24"/>
          <w:szCs w:val="24"/>
        </w:rPr>
      </w:pPr>
      <w:r w:rsidRPr="00364C63">
        <w:rPr>
          <w:color w:val="000000"/>
          <w:sz w:val="24"/>
          <w:szCs w:val="24"/>
        </w:rPr>
        <w:t xml:space="preserve">      </w:t>
      </w:r>
      <w:r w:rsidR="00A9726D" w:rsidRPr="00364C63">
        <w:rPr>
          <w:color w:val="000000"/>
          <w:sz w:val="24"/>
          <w:szCs w:val="24"/>
        </w:rPr>
        <w:t xml:space="preserve">To ensure consideration of offers for the intended position, Offerors must prominently reference the </w:t>
      </w:r>
      <w:r w:rsidR="005843BD" w:rsidRPr="00364C63">
        <w:rPr>
          <w:color w:val="000000"/>
          <w:sz w:val="24"/>
          <w:szCs w:val="24"/>
        </w:rPr>
        <w:t>s</w:t>
      </w:r>
      <w:r w:rsidR="00A9726D" w:rsidRPr="00364C63">
        <w:rPr>
          <w:color w:val="000000"/>
          <w:sz w:val="24"/>
          <w:szCs w:val="24"/>
        </w:rPr>
        <w:t xml:space="preserve">olicitation in the offer submission, as follows: </w:t>
      </w:r>
      <w:r w:rsidRPr="00364C63">
        <w:rPr>
          <w:color w:val="000000"/>
          <w:sz w:val="24"/>
          <w:szCs w:val="24"/>
        </w:rPr>
        <w:t xml:space="preserve"> </w:t>
      </w:r>
    </w:p>
    <w:p w:rsidR="00F27331" w:rsidRPr="00364C63" w:rsidRDefault="00F27331" w:rsidP="003576B6">
      <w:pPr>
        <w:ind w:hanging="360"/>
        <w:jc w:val="both"/>
        <w:rPr>
          <w:color w:val="000000"/>
          <w:sz w:val="24"/>
          <w:szCs w:val="24"/>
        </w:rPr>
      </w:pPr>
    </w:p>
    <w:p w:rsidR="00F27331" w:rsidRPr="00364C63" w:rsidRDefault="00F27331" w:rsidP="00AA5A29">
      <w:pPr>
        <w:pStyle w:val="ListParagraph"/>
        <w:numPr>
          <w:ilvl w:val="2"/>
          <w:numId w:val="6"/>
        </w:numPr>
        <w:jc w:val="both"/>
        <w:rPr>
          <w:color w:val="000000"/>
          <w:sz w:val="24"/>
          <w:szCs w:val="24"/>
        </w:rPr>
      </w:pPr>
      <w:r w:rsidRPr="00364C63">
        <w:rPr>
          <w:color w:val="000000"/>
          <w:sz w:val="24"/>
          <w:szCs w:val="24"/>
        </w:rPr>
        <w:t>On the envelop for paper submission:</w:t>
      </w:r>
    </w:p>
    <w:p w:rsidR="00F27331" w:rsidRPr="00364C63" w:rsidRDefault="00F27331" w:rsidP="00F27331">
      <w:pPr>
        <w:ind w:left="2160"/>
        <w:jc w:val="both"/>
        <w:rPr>
          <w:b/>
          <w:color w:val="000000"/>
          <w:sz w:val="24"/>
          <w:szCs w:val="24"/>
        </w:rPr>
      </w:pPr>
      <w:r w:rsidRPr="00364C63">
        <w:rPr>
          <w:b/>
          <w:color w:val="000000"/>
          <w:sz w:val="24"/>
          <w:szCs w:val="24"/>
        </w:rPr>
        <w:t xml:space="preserve">USAID/MADAGASCAR </w:t>
      </w:r>
    </w:p>
    <w:p w:rsidR="00F27331" w:rsidRPr="00364C63" w:rsidRDefault="00F27331" w:rsidP="00F27331">
      <w:pPr>
        <w:ind w:left="2160"/>
        <w:jc w:val="both"/>
        <w:rPr>
          <w:b/>
          <w:color w:val="000000"/>
          <w:sz w:val="24"/>
          <w:szCs w:val="24"/>
        </w:rPr>
      </w:pPr>
      <w:r w:rsidRPr="00364C63">
        <w:rPr>
          <w:b/>
          <w:color w:val="000000"/>
          <w:sz w:val="24"/>
          <w:szCs w:val="24"/>
        </w:rPr>
        <w:t>EXO/HR</w:t>
      </w:r>
    </w:p>
    <w:p w:rsidR="00F27331" w:rsidRPr="00364C63" w:rsidRDefault="00F27331" w:rsidP="00F27331">
      <w:pPr>
        <w:jc w:val="both"/>
        <w:rPr>
          <w:b/>
          <w:color w:val="000000"/>
          <w:sz w:val="24"/>
          <w:szCs w:val="24"/>
        </w:rPr>
      </w:pPr>
    </w:p>
    <w:p w:rsidR="00F27331" w:rsidRPr="00364C63" w:rsidRDefault="00F27331" w:rsidP="00AA5A29">
      <w:pPr>
        <w:pStyle w:val="ListParagraph"/>
        <w:numPr>
          <w:ilvl w:val="2"/>
          <w:numId w:val="6"/>
        </w:numPr>
        <w:jc w:val="both"/>
        <w:rPr>
          <w:color w:val="000000"/>
          <w:sz w:val="24"/>
          <w:szCs w:val="24"/>
        </w:rPr>
      </w:pPr>
      <w:r w:rsidRPr="00364C63">
        <w:rPr>
          <w:color w:val="000000"/>
          <w:sz w:val="24"/>
          <w:szCs w:val="24"/>
        </w:rPr>
        <w:t>Subject line for electronic submission:</w:t>
      </w:r>
    </w:p>
    <w:p w:rsidR="00A9726D" w:rsidRPr="00364C63" w:rsidRDefault="00F27331" w:rsidP="00F27331">
      <w:pPr>
        <w:ind w:left="1440" w:firstLine="720"/>
        <w:rPr>
          <w:sz w:val="24"/>
          <w:szCs w:val="24"/>
        </w:rPr>
      </w:pPr>
      <w:r w:rsidRPr="00364C63">
        <w:rPr>
          <w:b/>
          <w:bCs/>
          <w:color w:val="000000"/>
          <w:sz w:val="24"/>
          <w:szCs w:val="24"/>
        </w:rPr>
        <w:t>S</w:t>
      </w:r>
      <w:r w:rsidR="00A9726D" w:rsidRPr="00364C63">
        <w:rPr>
          <w:b/>
          <w:bCs/>
          <w:color w:val="000000"/>
          <w:sz w:val="24"/>
          <w:szCs w:val="24"/>
        </w:rPr>
        <w:t>OL-</w:t>
      </w:r>
      <w:r w:rsidR="00C254EC" w:rsidRPr="00364C63">
        <w:rPr>
          <w:b/>
          <w:bCs/>
          <w:color w:val="000000"/>
          <w:sz w:val="24"/>
          <w:szCs w:val="24"/>
        </w:rPr>
        <w:t xml:space="preserve"> </w:t>
      </w:r>
      <w:r w:rsidR="0081305C" w:rsidRPr="00364C63">
        <w:rPr>
          <w:b/>
          <w:bCs/>
          <w:color w:val="000000"/>
          <w:sz w:val="24"/>
          <w:szCs w:val="24"/>
        </w:rPr>
        <w:t>SAMS 2019</w:t>
      </w:r>
      <w:r w:rsidR="00A9726D" w:rsidRPr="00364C63">
        <w:rPr>
          <w:b/>
          <w:bCs/>
          <w:color w:val="000000"/>
          <w:sz w:val="24"/>
          <w:szCs w:val="24"/>
        </w:rPr>
        <w:t xml:space="preserve"> </w:t>
      </w:r>
      <w:r w:rsidR="00A9726D" w:rsidRPr="00364C63">
        <w:rPr>
          <w:b/>
          <w:bCs/>
          <w:i/>
          <w:iCs/>
          <w:color w:val="808080"/>
          <w:sz w:val="24"/>
          <w:szCs w:val="24"/>
        </w:rPr>
        <w:t>[your name]</w:t>
      </w:r>
    </w:p>
    <w:p w:rsidR="00A9726D" w:rsidRPr="00364C63" w:rsidRDefault="00A9726D" w:rsidP="004F2187">
      <w:pPr>
        <w:jc w:val="both"/>
        <w:rPr>
          <w:sz w:val="24"/>
          <w:szCs w:val="24"/>
        </w:rPr>
      </w:pPr>
      <w:r w:rsidRPr="00364C63">
        <w:rPr>
          <w:color w:val="FF0000"/>
          <w:sz w:val="24"/>
          <w:szCs w:val="24"/>
          <w:u w:val="single"/>
        </w:rPr>
        <w:t xml:space="preserve">If submitting electronically, all documents should be in Adobe Acrobat Reader format (.pdf) and/or Word format (.doc or .docx) ONLY. </w:t>
      </w:r>
    </w:p>
    <w:p w:rsidR="00A9726D" w:rsidRPr="00364C63" w:rsidRDefault="00A9726D" w:rsidP="00A9726D">
      <w:pPr>
        <w:rPr>
          <w:sz w:val="24"/>
          <w:szCs w:val="24"/>
        </w:rPr>
      </w:pPr>
    </w:p>
    <w:p w:rsidR="00A9726D" w:rsidRPr="00364C63" w:rsidRDefault="00A9726D" w:rsidP="00A9726D">
      <w:pPr>
        <w:jc w:val="both"/>
        <w:rPr>
          <w:sz w:val="24"/>
          <w:szCs w:val="24"/>
        </w:rPr>
      </w:pPr>
      <w:r w:rsidRPr="00364C63">
        <w:rPr>
          <w:b/>
          <w:bCs/>
          <w:color w:val="0000FF"/>
          <w:sz w:val="24"/>
          <w:szCs w:val="24"/>
        </w:rPr>
        <w:t xml:space="preserve">V. </w:t>
      </w:r>
      <w:r w:rsidRPr="00364C63">
        <w:rPr>
          <w:b/>
          <w:bCs/>
          <w:color w:val="0000FF"/>
          <w:sz w:val="24"/>
          <w:szCs w:val="24"/>
          <w:u w:val="single"/>
        </w:rPr>
        <w:t>LIST OF REQUIRED CLEARANCES FOR NEW EMPLOYEES</w:t>
      </w:r>
    </w:p>
    <w:p w:rsidR="00A9726D" w:rsidRPr="00364C63" w:rsidRDefault="00A9726D" w:rsidP="00A9726D">
      <w:pPr>
        <w:rPr>
          <w:sz w:val="24"/>
          <w:szCs w:val="24"/>
        </w:rPr>
      </w:pPr>
    </w:p>
    <w:p w:rsidR="00A9726D" w:rsidRPr="00364C63" w:rsidRDefault="00A9726D" w:rsidP="00A9726D">
      <w:pPr>
        <w:jc w:val="both"/>
        <w:rPr>
          <w:sz w:val="24"/>
          <w:szCs w:val="24"/>
        </w:rPr>
      </w:pPr>
      <w:r w:rsidRPr="00364C63">
        <w:rPr>
          <w:color w:val="000000"/>
          <w:sz w:val="24"/>
          <w:szCs w:val="24"/>
        </w:rPr>
        <w:t>Once the Selecting Official (SO) informs the successful Offeror about being selected for the position advertised, the SO will provide the successful Offeror instructions about how to complete following clearances.</w:t>
      </w:r>
    </w:p>
    <w:p w:rsidR="00A9726D" w:rsidRPr="00364C63" w:rsidRDefault="00A9726D" w:rsidP="00A9726D">
      <w:pPr>
        <w:rPr>
          <w:sz w:val="24"/>
          <w:szCs w:val="24"/>
        </w:rPr>
      </w:pPr>
    </w:p>
    <w:p w:rsidR="006E599F" w:rsidRPr="00364C63" w:rsidRDefault="00A9726D" w:rsidP="004F2187">
      <w:pPr>
        <w:jc w:val="both"/>
        <w:rPr>
          <w:color w:val="000000"/>
          <w:sz w:val="24"/>
          <w:szCs w:val="24"/>
        </w:rPr>
      </w:pPr>
      <w:r w:rsidRPr="00364C63">
        <w:rPr>
          <w:color w:val="000000"/>
          <w:sz w:val="24"/>
          <w:szCs w:val="24"/>
        </w:rPr>
        <w:t xml:space="preserve">i) Medical Clearance:  Prior to signing a contract, the selected individual will be required to obtain a </w:t>
      </w:r>
      <w:r w:rsidR="006E599F" w:rsidRPr="00364C63">
        <w:rPr>
          <w:color w:val="000000"/>
          <w:sz w:val="24"/>
          <w:szCs w:val="24"/>
        </w:rPr>
        <w:t xml:space="preserve"> </w:t>
      </w:r>
    </w:p>
    <w:p w:rsidR="00A9726D" w:rsidRPr="00364C63" w:rsidRDefault="006E599F" w:rsidP="004F2187">
      <w:pPr>
        <w:jc w:val="both"/>
        <w:rPr>
          <w:sz w:val="24"/>
          <w:szCs w:val="24"/>
        </w:rPr>
      </w:pPr>
      <w:r w:rsidRPr="00364C63">
        <w:rPr>
          <w:color w:val="000000"/>
          <w:sz w:val="24"/>
          <w:szCs w:val="24"/>
        </w:rPr>
        <w:t xml:space="preserve">    </w:t>
      </w:r>
      <w:r w:rsidR="00A9726D" w:rsidRPr="00364C63">
        <w:rPr>
          <w:color w:val="000000"/>
          <w:sz w:val="24"/>
          <w:szCs w:val="24"/>
        </w:rPr>
        <w:t xml:space="preserve">medical clearance. </w:t>
      </w:r>
    </w:p>
    <w:p w:rsidR="00A9726D" w:rsidRPr="00364C63" w:rsidRDefault="00A9726D" w:rsidP="00A9726D">
      <w:pPr>
        <w:rPr>
          <w:sz w:val="24"/>
          <w:szCs w:val="24"/>
        </w:rPr>
      </w:pPr>
    </w:p>
    <w:p w:rsidR="006E599F" w:rsidRPr="00364C63" w:rsidRDefault="00A9726D" w:rsidP="004F2187">
      <w:pPr>
        <w:jc w:val="both"/>
        <w:rPr>
          <w:color w:val="000000"/>
          <w:sz w:val="24"/>
          <w:szCs w:val="24"/>
        </w:rPr>
      </w:pPr>
      <w:r w:rsidRPr="00364C63">
        <w:rPr>
          <w:color w:val="000000"/>
          <w:sz w:val="24"/>
          <w:szCs w:val="24"/>
        </w:rPr>
        <w:t xml:space="preserve">ii) Access Clearance:  Prior to signing a contract, the selected individual will be required to obtain a </w:t>
      </w:r>
      <w:r w:rsidR="006E599F" w:rsidRPr="00364C63">
        <w:rPr>
          <w:color w:val="000000"/>
          <w:sz w:val="24"/>
          <w:szCs w:val="24"/>
        </w:rPr>
        <w:t xml:space="preserve">    </w:t>
      </w:r>
    </w:p>
    <w:p w:rsidR="006E599F" w:rsidRPr="00364C63" w:rsidRDefault="006E599F" w:rsidP="004F2187">
      <w:pPr>
        <w:jc w:val="both"/>
        <w:rPr>
          <w:color w:val="000000"/>
          <w:sz w:val="24"/>
          <w:szCs w:val="24"/>
        </w:rPr>
      </w:pPr>
      <w:r w:rsidRPr="00364C63">
        <w:rPr>
          <w:color w:val="000000"/>
          <w:sz w:val="24"/>
          <w:szCs w:val="24"/>
        </w:rPr>
        <w:t xml:space="preserve">    </w:t>
      </w:r>
      <w:r w:rsidR="00A9726D" w:rsidRPr="00364C63">
        <w:rPr>
          <w:color w:val="000000"/>
          <w:sz w:val="24"/>
          <w:szCs w:val="24"/>
        </w:rPr>
        <w:t xml:space="preserve">Computer/Facility Access Certification.  Temporary clearances may be requested while a personal </w:t>
      </w:r>
      <w:r w:rsidRPr="00364C63">
        <w:rPr>
          <w:color w:val="000000"/>
          <w:sz w:val="24"/>
          <w:szCs w:val="24"/>
        </w:rPr>
        <w:t xml:space="preserve">  </w:t>
      </w:r>
    </w:p>
    <w:p w:rsidR="00A9726D" w:rsidRPr="00364C63" w:rsidRDefault="006E599F" w:rsidP="004F2187">
      <w:pPr>
        <w:jc w:val="both"/>
        <w:rPr>
          <w:sz w:val="24"/>
          <w:szCs w:val="24"/>
        </w:rPr>
      </w:pPr>
      <w:r w:rsidRPr="00364C63">
        <w:rPr>
          <w:color w:val="000000"/>
          <w:sz w:val="24"/>
          <w:szCs w:val="24"/>
        </w:rPr>
        <w:t xml:space="preserve">    </w:t>
      </w:r>
      <w:r w:rsidR="00A9726D" w:rsidRPr="00364C63">
        <w:rPr>
          <w:color w:val="000000"/>
          <w:sz w:val="24"/>
          <w:szCs w:val="24"/>
        </w:rPr>
        <w:t xml:space="preserve">background investigation is conducted.  </w:t>
      </w:r>
    </w:p>
    <w:p w:rsidR="00A9726D" w:rsidRPr="00364C63" w:rsidRDefault="00A9726D" w:rsidP="00A9726D">
      <w:pPr>
        <w:rPr>
          <w:sz w:val="24"/>
          <w:szCs w:val="24"/>
        </w:rPr>
      </w:pPr>
    </w:p>
    <w:p w:rsidR="00A9726D" w:rsidRPr="00364C63" w:rsidRDefault="00A9726D" w:rsidP="00A9726D">
      <w:pPr>
        <w:jc w:val="both"/>
        <w:rPr>
          <w:sz w:val="24"/>
          <w:szCs w:val="24"/>
        </w:rPr>
      </w:pPr>
      <w:r w:rsidRPr="00364C63">
        <w:rPr>
          <w:b/>
          <w:bCs/>
          <w:color w:val="0000FF"/>
          <w:sz w:val="24"/>
          <w:szCs w:val="24"/>
        </w:rPr>
        <w:t xml:space="preserve">VI. </w:t>
      </w:r>
      <w:r w:rsidRPr="00364C63">
        <w:rPr>
          <w:b/>
          <w:bCs/>
          <w:color w:val="0000FF"/>
          <w:sz w:val="24"/>
          <w:szCs w:val="24"/>
          <w:u w:val="single"/>
        </w:rPr>
        <w:t>SALARY/BENEFITS/ALLOWANCES</w:t>
      </w:r>
    </w:p>
    <w:p w:rsidR="00A9726D" w:rsidRPr="00364C63" w:rsidRDefault="00A9726D" w:rsidP="00A9726D">
      <w:pPr>
        <w:rPr>
          <w:sz w:val="24"/>
          <w:szCs w:val="24"/>
        </w:rPr>
      </w:pPr>
    </w:p>
    <w:p w:rsidR="00A9726D" w:rsidRPr="00364C63" w:rsidRDefault="00A9726D" w:rsidP="004F2187">
      <w:pPr>
        <w:jc w:val="both"/>
        <w:rPr>
          <w:sz w:val="24"/>
          <w:szCs w:val="24"/>
        </w:rPr>
      </w:pPr>
      <w:r w:rsidRPr="00364C63">
        <w:rPr>
          <w:color w:val="000000"/>
          <w:sz w:val="24"/>
          <w:szCs w:val="24"/>
        </w:rPr>
        <w:t>Compensation and benefits will be in accordance with Local Compensation Plan of USAID/Madagascar.</w:t>
      </w:r>
    </w:p>
    <w:p w:rsidR="00A9726D" w:rsidRPr="00364C63" w:rsidRDefault="00A9726D" w:rsidP="00A9726D">
      <w:pPr>
        <w:rPr>
          <w:sz w:val="24"/>
          <w:szCs w:val="24"/>
        </w:rPr>
      </w:pPr>
    </w:p>
    <w:p w:rsidR="004F2187" w:rsidRPr="00364C63" w:rsidRDefault="00A9726D" w:rsidP="00AA5A29">
      <w:pPr>
        <w:pStyle w:val="ListParagraph"/>
        <w:numPr>
          <w:ilvl w:val="0"/>
          <w:numId w:val="22"/>
        </w:numPr>
        <w:jc w:val="both"/>
        <w:rPr>
          <w:color w:val="000000"/>
          <w:sz w:val="24"/>
          <w:szCs w:val="24"/>
        </w:rPr>
      </w:pPr>
      <w:r w:rsidRPr="00364C63">
        <w:rPr>
          <w:color w:val="000000"/>
          <w:sz w:val="24"/>
          <w:szCs w:val="24"/>
        </w:rPr>
        <w:t xml:space="preserve">BASE SALARY:  will be negotiated within the range established for this grade level, </w:t>
      </w:r>
    </w:p>
    <w:p w:rsidR="00A9726D" w:rsidRPr="00364C63" w:rsidRDefault="004F2187" w:rsidP="00A9726D">
      <w:pPr>
        <w:ind w:left="720"/>
        <w:jc w:val="both"/>
        <w:rPr>
          <w:color w:val="000000"/>
          <w:sz w:val="24"/>
          <w:szCs w:val="24"/>
        </w:rPr>
      </w:pPr>
      <w:r w:rsidRPr="00364C63">
        <w:rPr>
          <w:color w:val="000000"/>
          <w:sz w:val="24"/>
          <w:szCs w:val="24"/>
        </w:rPr>
        <w:t xml:space="preserve">            </w:t>
      </w:r>
      <w:r w:rsidR="00A9726D" w:rsidRPr="00364C63">
        <w:rPr>
          <w:color w:val="000000"/>
          <w:sz w:val="24"/>
          <w:szCs w:val="24"/>
        </w:rPr>
        <w:t xml:space="preserve">between </w:t>
      </w:r>
      <w:r w:rsidR="0081305C" w:rsidRPr="00364C63">
        <w:rPr>
          <w:sz w:val="24"/>
          <w:szCs w:val="24"/>
        </w:rPr>
        <w:t>MGA 73,993,845 to MGA 122,089,828</w:t>
      </w:r>
      <w:r w:rsidR="00A9726D" w:rsidRPr="00364C63">
        <w:rPr>
          <w:color w:val="000000"/>
          <w:sz w:val="24"/>
          <w:szCs w:val="24"/>
        </w:rPr>
        <w:t>per annum.</w:t>
      </w:r>
    </w:p>
    <w:p w:rsidR="00A746CC" w:rsidRPr="00364C63" w:rsidRDefault="00A746CC" w:rsidP="00A9726D">
      <w:pPr>
        <w:ind w:left="720"/>
        <w:jc w:val="both"/>
        <w:rPr>
          <w:color w:val="000000"/>
          <w:sz w:val="24"/>
          <w:szCs w:val="24"/>
        </w:rPr>
      </w:pPr>
    </w:p>
    <w:p w:rsidR="00A746CC" w:rsidRPr="00364C63" w:rsidRDefault="00A746CC" w:rsidP="00AA5A29">
      <w:pPr>
        <w:pStyle w:val="ListParagraph"/>
        <w:numPr>
          <w:ilvl w:val="0"/>
          <w:numId w:val="22"/>
        </w:numPr>
        <w:jc w:val="both"/>
        <w:rPr>
          <w:color w:val="000000"/>
          <w:sz w:val="24"/>
          <w:szCs w:val="24"/>
        </w:rPr>
      </w:pPr>
      <w:r w:rsidRPr="00364C63">
        <w:rPr>
          <w:color w:val="000000"/>
          <w:sz w:val="24"/>
          <w:szCs w:val="24"/>
        </w:rPr>
        <w:t>ALLOWANCES</w:t>
      </w:r>
    </w:p>
    <w:p w:rsidR="00A9726D" w:rsidRPr="00364C63" w:rsidRDefault="00A9726D" w:rsidP="00AA5A29">
      <w:pPr>
        <w:numPr>
          <w:ilvl w:val="1"/>
          <w:numId w:val="11"/>
        </w:numPr>
        <w:ind w:right="219"/>
        <w:jc w:val="both"/>
        <w:textAlignment w:val="baseline"/>
        <w:rPr>
          <w:color w:val="000000"/>
          <w:sz w:val="24"/>
          <w:szCs w:val="24"/>
        </w:rPr>
      </w:pPr>
      <w:r w:rsidRPr="00364C63">
        <w:rPr>
          <w:color w:val="000000"/>
          <w:sz w:val="24"/>
          <w:szCs w:val="24"/>
        </w:rPr>
        <w:t xml:space="preserve">Transportation allowance is </w:t>
      </w:r>
      <w:r w:rsidR="0081305C" w:rsidRPr="00364C63">
        <w:rPr>
          <w:color w:val="000000"/>
          <w:sz w:val="24"/>
          <w:szCs w:val="24"/>
        </w:rPr>
        <w:t>30</w:t>
      </w:r>
      <w:r w:rsidRPr="00364C63">
        <w:rPr>
          <w:color w:val="000000"/>
          <w:sz w:val="24"/>
          <w:szCs w:val="24"/>
        </w:rPr>
        <w:t>% of basic salary</w:t>
      </w:r>
    </w:p>
    <w:p w:rsidR="00A9726D" w:rsidRPr="00364C63" w:rsidRDefault="00A9726D" w:rsidP="00AA5A29">
      <w:pPr>
        <w:numPr>
          <w:ilvl w:val="1"/>
          <w:numId w:val="11"/>
        </w:numPr>
        <w:ind w:right="219"/>
        <w:jc w:val="both"/>
        <w:textAlignment w:val="baseline"/>
        <w:rPr>
          <w:color w:val="000000"/>
          <w:sz w:val="24"/>
          <w:szCs w:val="24"/>
        </w:rPr>
      </w:pPr>
      <w:r w:rsidRPr="00364C63">
        <w:rPr>
          <w:color w:val="000000"/>
          <w:sz w:val="24"/>
          <w:szCs w:val="24"/>
        </w:rPr>
        <w:t>Miscellaneous allowance is MGA 1,100,000/year</w:t>
      </w:r>
    </w:p>
    <w:p w:rsidR="00A9726D" w:rsidRPr="00364C63" w:rsidRDefault="00A9726D" w:rsidP="00AA5A29">
      <w:pPr>
        <w:numPr>
          <w:ilvl w:val="1"/>
          <w:numId w:val="11"/>
        </w:numPr>
        <w:ind w:right="219"/>
        <w:jc w:val="both"/>
        <w:textAlignment w:val="baseline"/>
        <w:rPr>
          <w:color w:val="000000"/>
          <w:sz w:val="24"/>
          <w:szCs w:val="24"/>
        </w:rPr>
      </w:pPr>
      <w:r w:rsidRPr="00364C63">
        <w:rPr>
          <w:color w:val="000000"/>
          <w:sz w:val="24"/>
          <w:szCs w:val="24"/>
        </w:rPr>
        <w:t>Annual bonus is 10% of annual basic salary.</w:t>
      </w:r>
    </w:p>
    <w:p w:rsidR="00A746CC" w:rsidRPr="00364C63" w:rsidRDefault="00A746CC" w:rsidP="00A746CC">
      <w:pPr>
        <w:ind w:right="219"/>
        <w:jc w:val="both"/>
        <w:textAlignment w:val="baseline"/>
        <w:rPr>
          <w:color w:val="000000"/>
          <w:sz w:val="24"/>
          <w:szCs w:val="24"/>
        </w:rPr>
      </w:pPr>
    </w:p>
    <w:p w:rsidR="00A746CC" w:rsidRPr="00364C63" w:rsidRDefault="00A746CC" w:rsidP="00AA5A29">
      <w:pPr>
        <w:pStyle w:val="ListParagraph"/>
        <w:numPr>
          <w:ilvl w:val="0"/>
          <w:numId w:val="22"/>
        </w:numPr>
        <w:jc w:val="both"/>
        <w:rPr>
          <w:color w:val="000000"/>
          <w:sz w:val="24"/>
          <w:szCs w:val="24"/>
        </w:rPr>
      </w:pPr>
      <w:r w:rsidRPr="00364C63">
        <w:rPr>
          <w:color w:val="000000"/>
          <w:sz w:val="24"/>
          <w:szCs w:val="24"/>
        </w:rPr>
        <w:t>BENEFITS</w:t>
      </w:r>
    </w:p>
    <w:p w:rsidR="00A9726D" w:rsidRPr="00364C63" w:rsidRDefault="00A9726D" w:rsidP="00AA5A29">
      <w:pPr>
        <w:numPr>
          <w:ilvl w:val="1"/>
          <w:numId w:val="12"/>
        </w:numPr>
        <w:ind w:right="219"/>
        <w:jc w:val="both"/>
        <w:textAlignment w:val="baseline"/>
        <w:rPr>
          <w:color w:val="000000"/>
          <w:sz w:val="24"/>
          <w:szCs w:val="24"/>
        </w:rPr>
      </w:pPr>
      <w:r w:rsidRPr="00364C63">
        <w:rPr>
          <w:color w:val="000000"/>
          <w:sz w:val="24"/>
          <w:szCs w:val="24"/>
        </w:rPr>
        <w:t>Employer contribution to Caisse Nationale de Prevoyance Sociale (CNaPS)</w:t>
      </w:r>
    </w:p>
    <w:p w:rsidR="00A9726D" w:rsidRPr="00364C63" w:rsidRDefault="00A9726D" w:rsidP="00AA5A29">
      <w:pPr>
        <w:numPr>
          <w:ilvl w:val="1"/>
          <w:numId w:val="12"/>
        </w:numPr>
        <w:ind w:right="219"/>
        <w:jc w:val="both"/>
        <w:textAlignment w:val="baseline"/>
        <w:rPr>
          <w:color w:val="000000"/>
          <w:sz w:val="24"/>
          <w:szCs w:val="24"/>
        </w:rPr>
      </w:pPr>
      <w:r w:rsidRPr="00364C63">
        <w:rPr>
          <w:color w:val="000000"/>
          <w:sz w:val="24"/>
          <w:szCs w:val="24"/>
        </w:rPr>
        <w:t>Employer contribution to a health insurance plan for the selected individual and eligible family members</w:t>
      </w:r>
    </w:p>
    <w:p w:rsidR="00A9726D" w:rsidRPr="00364C63" w:rsidRDefault="00A9726D" w:rsidP="00A9726D">
      <w:pPr>
        <w:ind w:right="219"/>
        <w:jc w:val="both"/>
        <w:rPr>
          <w:sz w:val="24"/>
          <w:szCs w:val="24"/>
        </w:rPr>
      </w:pPr>
      <w:r w:rsidRPr="00364C63">
        <w:rPr>
          <w:color w:val="000000"/>
          <w:sz w:val="24"/>
          <w:szCs w:val="24"/>
        </w:rPr>
        <w:tab/>
      </w:r>
    </w:p>
    <w:p w:rsidR="00A746CC" w:rsidRPr="00364C63" w:rsidRDefault="00A9726D" w:rsidP="00A746CC">
      <w:pPr>
        <w:jc w:val="both"/>
        <w:rPr>
          <w:b/>
          <w:bCs/>
          <w:color w:val="0000FF"/>
          <w:sz w:val="24"/>
          <w:szCs w:val="24"/>
          <w:u w:val="single"/>
        </w:rPr>
      </w:pPr>
      <w:r w:rsidRPr="00364C63">
        <w:rPr>
          <w:b/>
          <w:bCs/>
          <w:color w:val="0000FF"/>
          <w:sz w:val="24"/>
          <w:szCs w:val="24"/>
        </w:rPr>
        <w:t xml:space="preserve">VII. </w:t>
      </w:r>
      <w:r w:rsidRPr="00364C63">
        <w:rPr>
          <w:b/>
          <w:bCs/>
          <w:color w:val="0000FF"/>
          <w:sz w:val="24"/>
          <w:szCs w:val="24"/>
          <w:u w:val="single"/>
        </w:rPr>
        <w:t xml:space="preserve">USAID REGULATIONS, POLICIES AND CONTRACT CLAUSES PERTAINING TO </w:t>
      </w:r>
    </w:p>
    <w:p w:rsidR="00A9726D" w:rsidRPr="00364C63" w:rsidRDefault="00A746CC" w:rsidP="00A746CC">
      <w:pPr>
        <w:jc w:val="both"/>
        <w:rPr>
          <w:sz w:val="24"/>
          <w:szCs w:val="24"/>
        </w:rPr>
      </w:pPr>
      <w:r w:rsidRPr="00364C63">
        <w:rPr>
          <w:b/>
          <w:bCs/>
          <w:color w:val="0000FF"/>
          <w:sz w:val="24"/>
          <w:szCs w:val="24"/>
        </w:rPr>
        <w:t xml:space="preserve">       </w:t>
      </w:r>
      <w:r w:rsidRPr="00364C63">
        <w:rPr>
          <w:b/>
          <w:bCs/>
          <w:color w:val="0000FF"/>
          <w:sz w:val="24"/>
          <w:szCs w:val="24"/>
          <w:u w:val="single"/>
        </w:rPr>
        <w:t xml:space="preserve"> </w:t>
      </w:r>
      <w:r w:rsidR="00A9726D" w:rsidRPr="00364C63">
        <w:rPr>
          <w:b/>
          <w:bCs/>
          <w:color w:val="0000FF"/>
          <w:sz w:val="24"/>
          <w:szCs w:val="24"/>
          <w:u w:val="single"/>
        </w:rPr>
        <w:t>PSCs</w:t>
      </w:r>
    </w:p>
    <w:p w:rsidR="00A9726D" w:rsidRPr="00364C63" w:rsidRDefault="00A9726D" w:rsidP="00A9726D">
      <w:pPr>
        <w:rPr>
          <w:sz w:val="24"/>
          <w:szCs w:val="24"/>
        </w:rPr>
      </w:pPr>
    </w:p>
    <w:p w:rsidR="00A9726D" w:rsidRPr="00364C63" w:rsidRDefault="00A9726D" w:rsidP="00A9726D">
      <w:pPr>
        <w:jc w:val="both"/>
        <w:rPr>
          <w:sz w:val="24"/>
          <w:szCs w:val="24"/>
        </w:rPr>
      </w:pPr>
      <w:r w:rsidRPr="00364C63">
        <w:rPr>
          <w:color w:val="000000"/>
          <w:sz w:val="24"/>
          <w:szCs w:val="24"/>
        </w:rPr>
        <w:t xml:space="preserve">USAID regulations and policies governing </w:t>
      </w:r>
      <w:r w:rsidRPr="00364C63">
        <w:rPr>
          <w:b/>
          <w:bCs/>
          <w:color w:val="000000"/>
          <w:sz w:val="24"/>
          <w:szCs w:val="24"/>
        </w:rPr>
        <w:t>CCNPSC</w:t>
      </w:r>
      <w:r w:rsidRPr="00364C63">
        <w:rPr>
          <w:color w:val="000000"/>
          <w:sz w:val="24"/>
          <w:szCs w:val="24"/>
        </w:rPr>
        <w:t xml:space="preserve"> awards are available from the USAID Human Resources office, or may be found online as follows:  </w:t>
      </w:r>
    </w:p>
    <w:p w:rsidR="00A9726D" w:rsidRPr="00364C63" w:rsidRDefault="00A9726D" w:rsidP="00A9726D">
      <w:pPr>
        <w:rPr>
          <w:sz w:val="24"/>
          <w:szCs w:val="24"/>
        </w:rPr>
      </w:pPr>
    </w:p>
    <w:p w:rsidR="004F2187" w:rsidRPr="00364C63" w:rsidRDefault="00A9726D" w:rsidP="00AA5A29">
      <w:pPr>
        <w:numPr>
          <w:ilvl w:val="0"/>
          <w:numId w:val="13"/>
        </w:numPr>
        <w:ind w:left="360"/>
        <w:jc w:val="both"/>
        <w:textAlignment w:val="baseline"/>
        <w:rPr>
          <w:color w:val="000000"/>
          <w:sz w:val="24"/>
          <w:szCs w:val="24"/>
        </w:rPr>
      </w:pPr>
      <w:r w:rsidRPr="00364C63">
        <w:rPr>
          <w:b/>
          <w:bCs/>
          <w:color w:val="000000"/>
          <w:sz w:val="24"/>
          <w:szCs w:val="24"/>
        </w:rPr>
        <w:t>USAID Acquisition Regulation (AIDAR), Appendix J</w:t>
      </w:r>
      <w:r w:rsidRPr="00364C63">
        <w:rPr>
          <w:color w:val="000000"/>
          <w:sz w:val="24"/>
          <w:szCs w:val="24"/>
        </w:rPr>
        <w:t xml:space="preserve">, “Direct USAID Contracts With a Cooperating Country National and with a Third Country National for Personal Services Abroad,” including </w:t>
      </w:r>
      <w:r w:rsidRPr="00364C63">
        <w:rPr>
          <w:b/>
          <w:bCs/>
          <w:color w:val="000000"/>
          <w:sz w:val="24"/>
          <w:szCs w:val="24"/>
        </w:rPr>
        <w:t>contract clause “General Provisions,”</w:t>
      </w:r>
      <w:r w:rsidRPr="00364C63">
        <w:rPr>
          <w:color w:val="000000"/>
          <w:sz w:val="24"/>
          <w:szCs w:val="24"/>
        </w:rPr>
        <w:t xml:space="preserve"> available at</w:t>
      </w:r>
      <w:r w:rsidR="004F2187" w:rsidRPr="00364C63">
        <w:rPr>
          <w:color w:val="000000"/>
          <w:sz w:val="24"/>
          <w:szCs w:val="24"/>
        </w:rPr>
        <w:t>:</w:t>
      </w:r>
    </w:p>
    <w:p w:rsidR="00A9726D" w:rsidRPr="00364C63" w:rsidRDefault="004F2187" w:rsidP="002A67C4">
      <w:pPr>
        <w:ind w:left="360"/>
        <w:jc w:val="both"/>
        <w:textAlignment w:val="baseline"/>
        <w:rPr>
          <w:color w:val="2739E9"/>
          <w:sz w:val="24"/>
          <w:szCs w:val="24"/>
          <w:u w:val="single"/>
        </w:rPr>
      </w:pPr>
      <w:r w:rsidRPr="00364C63">
        <w:rPr>
          <w:color w:val="2739E9"/>
          <w:sz w:val="24"/>
          <w:szCs w:val="24"/>
          <w:u w:val="single"/>
        </w:rPr>
        <w:t>https</w:t>
      </w:r>
      <w:r w:rsidR="002A67C4" w:rsidRPr="00364C63">
        <w:rPr>
          <w:color w:val="2739E9"/>
          <w:sz w:val="24"/>
          <w:szCs w:val="24"/>
          <w:u w:val="single"/>
        </w:rPr>
        <w:t>:</w:t>
      </w:r>
      <w:hyperlink r:id="rId15" w:history="1">
        <w:r w:rsidR="002A67C4" w:rsidRPr="00364C63">
          <w:rPr>
            <w:color w:val="2739E9"/>
            <w:sz w:val="24"/>
            <w:szCs w:val="24"/>
            <w:u w:val="single"/>
          </w:rPr>
          <w:t xml:space="preserve"> </w:t>
        </w:r>
        <w:r w:rsidR="00A9726D" w:rsidRPr="00364C63">
          <w:rPr>
            <w:color w:val="2739E9"/>
            <w:sz w:val="24"/>
            <w:szCs w:val="24"/>
            <w:u w:val="single"/>
          </w:rPr>
          <w:t>//www.usaid.gov/sites/default/files/documents/1868/aidar_0.pdf</w:t>
        </w:r>
      </w:hyperlink>
      <w:r w:rsidR="00A9726D" w:rsidRPr="00364C63">
        <w:rPr>
          <w:color w:val="2739E9"/>
          <w:sz w:val="24"/>
          <w:szCs w:val="24"/>
          <w:u w:val="single"/>
        </w:rPr>
        <w:t xml:space="preserve"> </w:t>
      </w:r>
    </w:p>
    <w:p w:rsidR="00A746CC" w:rsidRPr="00364C63" w:rsidRDefault="00A746CC" w:rsidP="00A746CC">
      <w:pPr>
        <w:jc w:val="both"/>
        <w:textAlignment w:val="baseline"/>
        <w:rPr>
          <w:color w:val="2739E9"/>
          <w:sz w:val="24"/>
          <w:szCs w:val="24"/>
          <w:u w:val="single"/>
        </w:rPr>
      </w:pPr>
    </w:p>
    <w:p w:rsidR="00A9726D" w:rsidRPr="00364C63" w:rsidRDefault="00A746CC" w:rsidP="00A746CC">
      <w:pPr>
        <w:rPr>
          <w:color w:val="000000"/>
          <w:sz w:val="24"/>
          <w:szCs w:val="24"/>
        </w:rPr>
      </w:pPr>
      <w:r w:rsidRPr="00364C63">
        <w:rPr>
          <w:sz w:val="24"/>
          <w:szCs w:val="24"/>
        </w:rPr>
        <w:t xml:space="preserve">2. </w:t>
      </w:r>
      <w:r w:rsidR="00A9726D" w:rsidRPr="00364C63">
        <w:rPr>
          <w:b/>
          <w:bCs/>
          <w:color w:val="000000"/>
          <w:sz w:val="24"/>
          <w:szCs w:val="24"/>
        </w:rPr>
        <w:t>Contract Cover Page</w:t>
      </w:r>
      <w:r w:rsidR="00A9726D" w:rsidRPr="00364C63">
        <w:rPr>
          <w:color w:val="000000"/>
          <w:sz w:val="24"/>
          <w:szCs w:val="24"/>
        </w:rPr>
        <w:t xml:space="preserve"> form </w:t>
      </w:r>
      <w:r w:rsidR="00A9726D" w:rsidRPr="00364C63">
        <w:rPr>
          <w:b/>
          <w:bCs/>
          <w:color w:val="000000"/>
          <w:sz w:val="24"/>
          <w:szCs w:val="24"/>
        </w:rPr>
        <w:t>AID 309-1</w:t>
      </w:r>
      <w:r w:rsidR="00A9726D" w:rsidRPr="00364C63">
        <w:rPr>
          <w:color w:val="000000"/>
          <w:sz w:val="24"/>
          <w:szCs w:val="24"/>
        </w:rPr>
        <w:t xml:space="preserve"> available at </w:t>
      </w:r>
      <w:hyperlink r:id="rId16" w:history="1">
        <w:r w:rsidR="00A9726D" w:rsidRPr="00364C63">
          <w:rPr>
            <w:color w:val="0000FF"/>
            <w:sz w:val="24"/>
            <w:szCs w:val="24"/>
            <w:u w:val="single"/>
          </w:rPr>
          <w:t>https://www.usaid.gov/forms</w:t>
        </w:r>
      </w:hyperlink>
    </w:p>
    <w:p w:rsidR="006E599F" w:rsidRPr="00364C63" w:rsidRDefault="006E599F" w:rsidP="00A746CC">
      <w:pPr>
        <w:rPr>
          <w:color w:val="000000"/>
          <w:sz w:val="24"/>
          <w:szCs w:val="24"/>
        </w:rPr>
      </w:pPr>
    </w:p>
    <w:p w:rsidR="006E599F" w:rsidRPr="00364C63" w:rsidRDefault="006E599F" w:rsidP="006E599F">
      <w:pPr>
        <w:rPr>
          <w:color w:val="000000"/>
          <w:sz w:val="24"/>
          <w:szCs w:val="24"/>
        </w:rPr>
      </w:pPr>
      <w:r w:rsidRPr="00364C63">
        <w:rPr>
          <w:sz w:val="24"/>
          <w:szCs w:val="24"/>
        </w:rPr>
        <w:t>3. Acquisi</w:t>
      </w:r>
      <w:r w:rsidR="00A9726D" w:rsidRPr="00364C63">
        <w:rPr>
          <w:color w:val="000000"/>
          <w:sz w:val="24"/>
          <w:szCs w:val="24"/>
        </w:rPr>
        <w:t>tion &amp; Assistance Policy Directives (</w:t>
      </w:r>
      <w:r w:rsidR="00A9726D" w:rsidRPr="00364C63">
        <w:rPr>
          <w:b/>
          <w:bCs/>
          <w:color w:val="000000"/>
          <w:sz w:val="24"/>
          <w:szCs w:val="24"/>
        </w:rPr>
        <w:t>AAPDs</w:t>
      </w:r>
      <w:r w:rsidR="00A9726D" w:rsidRPr="00364C63">
        <w:rPr>
          <w:color w:val="000000"/>
          <w:sz w:val="24"/>
          <w:szCs w:val="24"/>
        </w:rPr>
        <w:t xml:space="preserve">) for Personal Services Contracts with </w:t>
      </w:r>
    </w:p>
    <w:p w:rsidR="00A9726D" w:rsidRPr="00364C63" w:rsidRDefault="006E599F" w:rsidP="006E599F">
      <w:pPr>
        <w:rPr>
          <w:color w:val="000000"/>
          <w:sz w:val="24"/>
          <w:szCs w:val="24"/>
        </w:rPr>
      </w:pPr>
      <w:r w:rsidRPr="00364C63">
        <w:rPr>
          <w:color w:val="000000"/>
          <w:sz w:val="24"/>
          <w:szCs w:val="24"/>
        </w:rPr>
        <w:t xml:space="preserve">    </w:t>
      </w:r>
      <w:r w:rsidR="00A9726D" w:rsidRPr="00364C63">
        <w:rPr>
          <w:color w:val="000000"/>
          <w:sz w:val="24"/>
          <w:szCs w:val="24"/>
        </w:rPr>
        <w:t xml:space="preserve">Individuals available at </w:t>
      </w:r>
      <w:hyperlink r:id="rId17" w:history="1">
        <w:r w:rsidR="00A9726D" w:rsidRPr="00364C63">
          <w:rPr>
            <w:color w:val="0000FF"/>
            <w:sz w:val="24"/>
            <w:szCs w:val="24"/>
            <w:u w:val="single"/>
          </w:rPr>
          <w:t>http://www.usaid.gov/work-usaid/aapds-cibs</w:t>
        </w:r>
      </w:hyperlink>
      <w:r w:rsidR="00A9726D" w:rsidRPr="00364C63">
        <w:rPr>
          <w:color w:val="000000"/>
          <w:sz w:val="24"/>
          <w:szCs w:val="24"/>
        </w:rPr>
        <w:t xml:space="preserve"> </w:t>
      </w:r>
    </w:p>
    <w:p w:rsidR="006E599F" w:rsidRPr="00364C63" w:rsidRDefault="006E599F" w:rsidP="006E599F">
      <w:pPr>
        <w:ind w:left="360"/>
        <w:jc w:val="both"/>
        <w:textAlignment w:val="baseline"/>
        <w:rPr>
          <w:color w:val="000000"/>
          <w:sz w:val="24"/>
          <w:szCs w:val="24"/>
        </w:rPr>
      </w:pPr>
    </w:p>
    <w:p w:rsidR="00A9726D" w:rsidRPr="00364C63" w:rsidRDefault="00A9726D" w:rsidP="00AA5A29">
      <w:pPr>
        <w:pStyle w:val="ListParagraph"/>
        <w:numPr>
          <w:ilvl w:val="2"/>
          <w:numId w:val="22"/>
        </w:numPr>
        <w:jc w:val="both"/>
        <w:rPr>
          <w:sz w:val="24"/>
          <w:szCs w:val="24"/>
        </w:rPr>
      </w:pPr>
      <w:r w:rsidRPr="00364C63">
        <w:rPr>
          <w:color w:val="000000"/>
        </w:rPr>
        <w:t xml:space="preserve">AAPD 16-03 </w:t>
      </w:r>
      <w:r w:rsidRPr="00364C63">
        <w:rPr>
          <w:color w:val="000000"/>
        </w:rPr>
        <w:tab/>
        <w:t>Expanded Incentive Awards for PSCs with Individuals Issued -  June 15, 2016</w:t>
      </w:r>
      <w:r w:rsidR="006E599F" w:rsidRPr="00364C63">
        <w:rPr>
          <w:color w:val="000000"/>
        </w:rPr>
        <w:t>.</w:t>
      </w:r>
    </w:p>
    <w:p w:rsidR="00A9726D" w:rsidRPr="00364C63" w:rsidRDefault="00A9726D" w:rsidP="00A9726D">
      <w:pPr>
        <w:rPr>
          <w:sz w:val="24"/>
          <w:szCs w:val="24"/>
        </w:rPr>
      </w:pPr>
    </w:p>
    <w:p w:rsidR="007F3046" w:rsidRPr="00364C63" w:rsidRDefault="003576B6" w:rsidP="007F3046">
      <w:pPr>
        <w:ind w:left="270" w:hanging="270"/>
        <w:rPr>
          <w:color w:val="000000"/>
          <w:sz w:val="24"/>
          <w:szCs w:val="24"/>
        </w:rPr>
      </w:pPr>
      <w:r w:rsidRPr="00364C63">
        <w:rPr>
          <w:sz w:val="24"/>
          <w:szCs w:val="24"/>
        </w:rPr>
        <w:t>4</w:t>
      </w:r>
      <w:r w:rsidR="006E599F" w:rsidRPr="00364C63">
        <w:rPr>
          <w:sz w:val="24"/>
          <w:szCs w:val="24"/>
        </w:rPr>
        <w:t xml:space="preserve">. </w:t>
      </w:r>
      <w:r w:rsidR="00A9726D" w:rsidRPr="00364C63">
        <w:rPr>
          <w:b/>
          <w:bCs/>
          <w:color w:val="000000"/>
          <w:sz w:val="24"/>
          <w:szCs w:val="24"/>
        </w:rPr>
        <w:t>Ethical Conduct.</w:t>
      </w:r>
      <w:r w:rsidR="00A9726D" w:rsidRPr="00364C63">
        <w:rPr>
          <w:color w:val="000000"/>
          <w:sz w:val="24"/>
          <w:szCs w:val="24"/>
        </w:rPr>
        <w:t xml:space="preserve">  By the acceptance of a USAID personal services contract as an individual, the </w:t>
      </w:r>
      <w:r w:rsidR="006E599F" w:rsidRPr="00364C63">
        <w:rPr>
          <w:color w:val="000000"/>
          <w:sz w:val="24"/>
          <w:szCs w:val="24"/>
        </w:rPr>
        <w:t xml:space="preserve">     </w:t>
      </w:r>
      <w:r w:rsidR="00A9726D" w:rsidRPr="00364C63">
        <w:rPr>
          <w:color w:val="000000"/>
          <w:sz w:val="24"/>
          <w:szCs w:val="24"/>
        </w:rPr>
        <w:t>contractor will be acknowledging receipt of the “</w:t>
      </w:r>
      <w:r w:rsidR="00A9726D" w:rsidRPr="00364C63">
        <w:rPr>
          <w:b/>
          <w:bCs/>
          <w:color w:val="000000"/>
          <w:sz w:val="24"/>
          <w:szCs w:val="24"/>
        </w:rPr>
        <w:t>Standards of Ethical Conduct for Employees of</w:t>
      </w:r>
      <w:r w:rsidR="007F3046" w:rsidRPr="00364C63">
        <w:rPr>
          <w:b/>
          <w:bCs/>
          <w:color w:val="000000"/>
          <w:sz w:val="24"/>
          <w:szCs w:val="24"/>
        </w:rPr>
        <w:t xml:space="preserve"> </w:t>
      </w:r>
      <w:r w:rsidR="00A9726D" w:rsidRPr="00364C63">
        <w:rPr>
          <w:b/>
          <w:bCs/>
          <w:color w:val="000000"/>
          <w:sz w:val="24"/>
          <w:szCs w:val="24"/>
        </w:rPr>
        <w:t xml:space="preserve"> the Executive Branch,</w:t>
      </w:r>
      <w:r w:rsidR="00A9726D" w:rsidRPr="00364C63">
        <w:rPr>
          <w:color w:val="000000"/>
          <w:sz w:val="24"/>
          <w:szCs w:val="24"/>
        </w:rPr>
        <w:t xml:space="preserve">” available from the U.S. Office of Government Ethics, in accordance with </w:t>
      </w:r>
      <w:r w:rsidR="006E599F" w:rsidRPr="00364C63">
        <w:rPr>
          <w:color w:val="000000"/>
          <w:sz w:val="24"/>
          <w:szCs w:val="24"/>
        </w:rPr>
        <w:t xml:space="preserve">    </w:t>
      </w:r>
      <w:r w:rsidR="00A9726D" w:rsidRPr="00364C63">
        <w:rPr>
          <w:b/>
          <w:bCs/>
          <w:color w:val="000000"/>
          <w:sz w:val="24"/>
          <w:szCs w:val="24"/>
        </w:rPr>
        <w:t>General Provision 2</w:t>
      </w:r>
      <w:r w:rsidR="00A9726D" w:rsidRPr="00364C63">
        <w:rPr>
          <w:color w:val="000000"/>
          <w:sz w:val="24"/>
          <w:szCs w:val="24"/>
        </w:rPr>
        <w:t xml:space="preserve"> and </w:t>
      </w:r>
      <w:r w:rsidR="00A9726D" w:rsidRPr="00364C63">
        <w:rPr>
          <w:b/>
          <w:bCs/>
          <w:color w:val="000000"/>
          <w:sz w:val="24"/>
          <w:szCs w:val="24"/>
        </w:rPr>
        <w:t>5 CFR 2635</w:t>
      </w:r>
      <w:r w:rsidR="00A9726D" w:rsidRPr="00364C63">
        <w:rPr>
          <w:color w:val="000000"/>
          <w:sz w:val="24"/>
          <w:szCs w:val="24"/>
        </w:rPr>
        <w:t>.  </w:t>
      </w:r>
    </w:p>
    <w:p w:rsidR="0073045D" w:rsidRDefault="00A9726D" w:rsidP="00CF5E96">
      <w:pPr>
        <w:ind w:left="90" w:firstLine="180"/>
        <w:rPr>
          <w:color w:val="000000"/>
          <w:sz w:val="24"/>
          <w:szCs w:val="24"/>
        </w:rPr>
      </w:pPr>
      <w:r w:rsidRPr="00364C63">
        <w:rPr>
          <w:color w:val="000000"/>
          <w:sz w:val="24"/>
          <w:szCs w:val="24"/>
        </w:rPr>
        <w:t xml:space="preserve">See </w:t>
      </w:r>
      <w:hyperlink r:id="rId18" w:history="1">
        <w:r w:rsidR="007F3046" w:rsidRPr="00364C63">
          <w:rPr>
            <w:rStyle w:val="Hyperlink"/>
            <w:sz w:val="24"/>
            <w:szCs w:val="24"/>
          </w:rPr>
          <w:t>https://www.oge.gov/web/oge.nsf/OGE%20Regulations</w:t>
        </w:r>
      </w:hyperlink>
      <w:r w:rsidRPr="00364C63">
        <w:rPr>
          <w:color w:val="000000"/>
          <w:sz w:val="24"/>
          <w:szCs w:val="24"/>
        </w:rPr>
        <w:t xml:space="preserve"> </w:t>
      </w:r>
    </w:p>
    <w:p w:rsidR="00E7619D" w:rsidRDefault="00E7619D" w:rsidP="00CF5E96">
      <w:pPr>
        <w:ind w:left="90" w:firstLine="180"/>
        <w:rPr>
          <w:color w:val="000000"/>
          <w:sz w:val="24"/>
          <w:szCs w:val="24"/>
        </w:rPr>
      </w:pPr>
      <w:bookmarkStart w:id="0" w:name="_GoBack"/>
      <w:bookmarkEnd w:id="0"/>
    </w:p>
    <w:sectPr w:rsidR="00E7619D" w:rsidSect="00675848">
      <w:headerReference w:type="first" r:id="rId19"/>
      <w:footerReference w:type="first" r:id="rId20"/>
      <w:pgSz w:w="11907" w:h="16839" w:code="9"/>
      <w:pgMar w:top="288" w:right="1152" w:bottom="432" w:left="100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082" w:rsidRDefault="009C3082">
      <w:r>
        <w:separator/>
      </w:r>
    </w:p>
  </w:endnote>
  <w:endnote w:type="continuationSeparator" w:id="0">
    <w:p w:rsidR="009C3082" w:rsidRDefault="009C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w:altName w:val="Segoe UI"/>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SC FKai M T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CA" w:rsidRDefault="002D2ACA">
    <w:pPr>
      <w:pStyle w:val="Footer"/>
      <w:jc w:val="right"/>
    </w:pPr>
  </w:p>
  <w:tbl>
    <w:tblPr>
      <w:tblW w:w="9611" w:type="dxa"/>
      <w:tblLayout w:type="fixed"/>
      <w:tblCellMar>
        <w:left w:w="0" w:type="dxa"/>
        <w:right w:w="230" w:type="dxa"/>
      </w:tblCellMar>
      <w:tblLook w:val="00A0" w:firstRow="1" w:lastRow="0" w:firstColumn="1" w:lastColumn="0" w:noHBand="0" w:noVBand="0"/>
    </w:tblPr>
    <w:tblGrid>
      <w:gridCol w:w="4805"/>
      <w:gridCol w:w="4806"/>
    </w:tblGrid>
    <w:tr w:rsidR="002D2ACA" w:rsidRPr="002D2ACA" w:rsidTr="00475D69">
      <w:trPr>
        <w:trHeight w:val="1440"/>
      </w:trPr>
      <w:tc>
        <w:tcPr>
          <w:tcW w:w="2977" w:type="dxa"/>
          <w:shd w:val="clear" w:color="auto" w:fill="auto"/>
          <w:vAlign w:val="bottom"/>
        </w:tcPr>
        <w:p w:rsidR="002D2ACA" w:rsidRPr="002D2ACA" w:rsidRDefault="002D2ACA" w:rsidP="002D2ACA">
          <w:pPr>
            <w:spacing w:line="200" w:lineRule="exact"/>
            <w:rPr>
              <w:rFonts w:ascii="Arial" w:hAnsi="Arial"/>
              <w:color w:val="002A6C"/>
              <w:spacing w:val="-6"/>
              <w:sz w:val="16"/>
              <w:szCs w:val="24"/>
            </w:rPr>
          </w:pPr>
          <w:r w:rsidRPr="002D2ACA">
            <w:rPr>
              <w:rFonts w:ascii="Arial" w:hAnsi="Arial"/>
              <w:color w:val="002A6C"/>
              <w:spacing w:val="-6"/>
              <w:sz w:val="16"/>
              <w:szCs w:val="24"/>
            </w:rPr>
            <w:t>U.S. Agency for International Development</w:t>
          </w:r>
        </w:p>
        <w:p w:rsidR="002D2ACA" w:rsidRPr="002D2ACA" w:rsidRDefault="002D2ACA" w:rsidP="002D2ACA">
          <w:pPr>
            <w:spacing w:line="200" w:lineRule="exact"/>
            <w:rPr>
              <w:rFonts w:ascii="Arial" w:hAnsi="Arial"/>
              <w:color w:val="002A6C"/>
              <w:spacing w:val="-6"/>
              <w:sz w:val="16"/>
              <w:szCs w:val="24"/>
              <w:lang w:val="es-ES_tradnl"/>
            </w:rPr>
          </w:pPr>
          <w:r w:rsidRPr="002D2ACA">
            <w:rPr>
              <w:rFonts w:ascii="Arial" w:hAnsi="Arial"/>
              <w:color w:val="002A6C"/>
              <w:spacing w:val="-6"/>
              <w:sz w:val="16"/>
              <w:szCs w:val="24"/>
              <w:lang w:val="es-ES_tradnl"/>
            </w:rPr>
            <w:t>C/O AMERICAN EMBASSY</w:t>
          </w:r>
        </w:p>
        <w:p w:rsidR="002D2ACA" w:rsidRPr="002D2ACA" w:rsidRDefault="002D2ACA" w:rsidP="002D2ACA">
          <w:pPr>
            <w:spacing w:line="200" w:lineRule="exact"/>
            <w:rPr>
              <w:rFonts w:ascii="Arial" w:hAnsi="Arial"/>
              <w:color w:val="002A6C"/>
              <w:spacing w:val="-6"/>
              <w:sz w:val="16"/>
              <w:szCs w:val="24"/>
              <w:lang w:val="es-ES_tradnl"/>
            </w:rPr>
          </w:pPr>
          <w:r w:rsidRPr="002D2ACA">
            <w:rPr>
              <w:rFonts w:ascii="Arial" w:hAnsi="Arial"/>
              <w:color w:val="002A6C"/>
              <w:spacing w:val="-6"/>
              <w:sz w:val="16"/>
              <w:szCs w:val="24"/>
              <w:lang w:val="es-ES_tradnl"/>
            </w:rPr>
            <w:t>B.P. 5253 – Antananarivo 101</w:t>
          </w:r>
        </w:p>
        <w:p w:rsidR="002D2ACA" w:rsidRPr="002D2ACA" w:rsidRDefault="002D2ACA" w:rsidP="002D2ACA">
          <w:pPr>
            <w:spacing w:line="200" w:lineRule="exact"/>
            <w:rPr>
              <w:rFonts w:ascii="Arial" w:hAnsi="Arial"/>
              <w:color w:val="002A6C"/>
              <w:spacing w:val="-6"/>
              <w:sz w:val="16"/>
              <w:szCs w:val="24"/>
            </w:rPr>
          </w:pPr>
          <w:r w:rsidRPr="002D2ACA">
            <w:rPr>
              <w:rFonts w:ascii="Arial" w:hAnsi="Arial"/>
              <w:color w:val="002A6C"/>
              <w:spacing w:val="-6"/>
              <w:sz w:val="16"/>
              <w:szCs w:val="24"/>
            </w:rPr>
            <w:t>MADAGASCAR</w:t>
          </w:r>
        </w:p>
      </w:tc>
      <w:tc>
        <w:tcPr>
          <w:tcW w:w="2977" w:type="dxa"/>
          <w:shd w:val="clear" w:color="auto" w:fill="auto"/>
          <w:vAlign w:val="bottom"/>
        </w:tcPr>
        <w:p w:rsidR="002D2ACA" w:rsidRPr="002D2ACA" w:rsidRDefault="002D2ACA" w:rsidP="002D2ACA">
          <w:pPr>
            <w:spacing w:line="200" w:lineRule="exact"/>
            <w:rPr>
              <w:rFonts w:ascii="Arial" w:hAnsi="Arial"/>
              <w:color w:val="002A6C"/>
              <w:spacing w:val="-6"/>
              <w:sz w:val="16"/>
              <w:szCs w:val="24"/>
            </w:rPr>
          </w:pPr>
          <w:r w:rsidRPr="002D2ACA">
            <w:rPr>
              <w:rFonts w:ascii="Arial" w:hAnsi="Arial"/>
              <w:color w:val="002A6C"/>
              <w:spacing w:val="-6"/>
              <w:sz w:val="16"/>
              <w:szCs w:val="24"/>
            </w:rPr>
            <w:t>Tel:  261 20 23 480 00</w:t>
          </w:r>
        </w:p>
        <w:p w:rsidR="002D2ACA" w:rsidRPr="002D2ACA" w:rsidRDefault="002D2ACA" w:rsidP="002D2ACA">
          <w:pPr>
            <w:spacing w:line="200" w:lineRule="exact"/>
            <w:rPr>
              <w:rFonts w:ascii="Arial" w:hAnsi="Arial"/>
              <w:color w:val="002A6C"/>
              <w:spacing w:val="-6"/>
              <w:sz w:val="16"/>
              <w:szCs w:val="24"/>
            </w:rPr>
          </w:pPr>
          <w:r w:rsidRPr="002D2ACA">
            <w:rPr>
              <w:rFonts w:ascii="Arial" w:hAnsi="Arial"/>
              <w:color w:val="002A6C"/>
              <w:spacing w:val="-6"/>
              <w:sz w:val="16"/>
              <w:szCs w:val="24"/>
            </w:rPr>
            <w:t>Fax: 261 20 23 480 35</w:t>
          </w:r>
        </w:p>
        <w:p w:rsidR="002D2ACA" w:rsidRPr="002D2ACA" w:rsidRDefault="002D2ACA" w:rsidP="002D2ACA">
          <w:pPr>
            <w:spacing w:line="200" w:lineRule="exact"/>
            <w:rPr>
              <w:rFonts w:ascii="Arial" w:hAnsi="Arial"/>
              <w:color w:val="002A6C"/>
              <w:spacing w:val="-6"/>
              <w:sz w:val="16"/>
              <w:szCs w:val="24"/>
            </w:rPr>
          </w:pPr>
          <w:r w:rsidRPr="002D2ACA">
            <w:rPr>
              <w:rFonts w:ascii="Arial" w:hAnsi="Arial"/>
              <w:color w:val="002A6C"/>
              <w:spacing w:val="-6"/>
              <w:sz w:val="16"/>
              <w:szCs w:val="24"/>
            </w:rPr>
            <w:t>www.usaid.gov</w:t>
          </w:r>
        </w:p>
      </w:tc>
    </w:tr>
  </w:tbl>
  <w:p w:rsidR="0004636F" w:rsidRDefault="0004636F">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960270"/>
      <w:docPartObj>
        <w:docPartGallery w:val="Page Numbers (Bottom of Page)"/>
        <w:docPartUnique/>
      </w:docPartObj>
    </w:sdtPr>
    <w:sdtEndPr>
      <w:rPr>
        <w:noProof/>
      </w:rPr>
    </w:sdtEndPr>
    <w:sdtContent>
      <w:p w:rsidR="00461648" w:rsidRDefault="00461648" w:rsidP="00461648">
        <w:pPr>
          <w:pStyle w:val="Footer"/>
          <w:jc w:val="right"/>
          <w:rPr>
            <w:noProof/>
          </w:rPr>
        </w:pPr>
        <w:r>
          <w:fldChar w:fldCharType="begin"/>
        </w:r>
        <w:r>
          <w:instrText xml:space="preserve"> PAGE   \* MERGEFORMAT </w:instrText>
        </w:r>
        <w:r>
          <w:fldChar w:fldCharType="separate"/>
        </w:r>
        <w:r w:rsidR="00BD4939">
          <w:rPr>
            <w:noProof/>
          </w:rPr>
          <w:t>2</w:t>
        </w:r>
        <w:r>
          <w:rPr>
            <w:noProof/>
          </w:rPr>
          <w:fldChar w:fldCharType="end"/>
        </w:r>
      </w:p>
    </w:sdtContent>
  </w:sdt>
  <w:p w:rsidR="00152660" w:rsidRPr="00152660" w:rsidRDefault="00152660" w:rsidP="00152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082" w:rsidRDefault="009C3082">
      <w:r>
        <w:separator/>
      </w:r>
    </w:p>
  </w:footnote>
  <w:footnote w:type="continuationSeparator" w:id="0">
    <w:p w:rsidR="009C3082" w:rsidRDefault="009C3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784" w:rsidRPr="00AA5A29" w:rsidRDefault="00176784" w:rsidP="00176784">
    <w:pPr>
      <w:pStyle w:val="Header"/>
      <w:tabs>
        <w:tab w:val="clear" w:pos="8640"/>
        <w:tab w:val="right" w:pos="10080"/>
      </w:tabs>
      <w:jc w:val="right"/>
      <w:rPr>
        <w:i/>
        <w:color w:val="595959" w:themeColor="text1" w:themeTint="A6"/>
      </w:rPr>
    </w:pPr>
    <w:r>
      <w:rPr>
        <w:i/>
        <w:color w:val="595959" w:themeColor="text1" w:themeTint="A6"/>
      </w:rPr>
      <w:tab/>
    </w:r>
    <w:r w:rsidRPr="00AA5A29">
      <w:rPr>
        <w:i/>
        <w:color w:val="595959" w:themeColor="text1" w:themeTint="A6"/>
      </w:rPr>
      <w:t>72068719R1000</w:t>
    </w:r>
    <w:r w:rsidR="0073045D">
      <w:rPr>
        <w:i/>
        <w:color w:val="595959" w:themeColor="text1" w:themeTint="A6"/>
      </w:rPr>
      <w:t>7</w:t>
    </w:r>
  </w:p>
  <w:p w:rsidR="00BD4939" w:rsidRPr="00AA5A29" w:rsidRDefault="00BD4939" w:rsidP="00BD4939">
    <w:pPr>
      <w:pStyle w:val="Header"/>
      <w:jc w:val="right"/>
      <w:rPr>
        <w:i/>
        <w:color w:val="595959" w:themeColor="text1" w:themeTint="A6"/>
      </w:rPr>
    </w:pPr>
    <w:r w:rsidRPr="00AA5A29">
      <w:rPr>
        <w:i/>
        <w:color w:val="595959" w:themeColor="text1" w:themeTint="A6"/>
      </w:rPr>
      <w:t xml:space="preserve">Page </w:t>
    </w:r>
    <w:r w:rsidRPr="00AA5A29">
      <w:rPr>
        <w:i/>
        <w:color w:val="595959" w:themeColor="text1" w:themeTint="A6"/>
      </w:rPr>
      <w:fldChar w:fldCharType="begin"/>
    </w:r>
    <w:r w:rsidRPr="00AA5A29">
      <w:rPr>
        <w:i/>
        <w:color w:val="595959" w:themeColor="text1" w:themeTint="A6"/>
      </w:rPr>
      <w:instrText xml:space="preserve"> PAGE   \* MERGEFORMAT </w:instrText>
    </w:r>
    <w:r w:rsidRPr="00AA5A29">
      <w:rPr>
        <w:i/>
        <w:color w:val="595959" w:themeColor="text1" w:themeTint="A6"/>
      </w:rPr>
      <w:fldChar w:fldCharType="separate"/>
    </w:r>
    <w:r w:rsidR="00AE29E6">
      <w:rPr>
        <w:i/>
        <w:noProof/>
        <w:color w:val="595959" w:themeColor="text1" w:themeTint="A6"/>
      </w:rPr>
      <w:t>8</w:t>
    </w:r>
    <w:r w:rsidRPr="00AA5A29">
      <w:rPr>
        <w:i/>
        <w:noProof/>
        <w:color w:val="595959" w:themeColor="text1" w:themeTint="A6"/>
      </w:rPr>
      <w:fldChar w:fldCharType="end"/>
    </w:r>
    <w:r w:rsidR="000E3661">
      <w:rPr>
        <w:i/>
        <w:noProof/>
        <w:color w:val="595959" w:themeColor="text1" w:themeTint="A6"/>
      </w:rPr>
      <w:t xml:space="preserve"> of </w:t>
    </w:r>
    <w:r w:rsidR="001B2D50">
      <w:rPr>
        <w:i/>
        <w:noProof/>
        <w:color w:val="595959" w:themeColor="text1" w:themeTint="A6"/>
      </w:rPr>
      <w:t xml:space="preserve"> 8</w:t>
    </w:r>
  </w:p>
  <w:p w:rsidR="00BD4939" w:rsidRDefault="00BD49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660" w:rsidRPr="00152660" w:rsidRDefault="0051330E" w:rsidP="00152660">
    <w:pPr>
      <w:pStyle w:val="Header"/>
    </w:pPr>
    <w:r>
      <w:rPr>
        <w:rFonts w:ascii="Arial" w:hAnsi="Arial" w:cs="Arial"/>
        <w:noProof/>
        <w:sz w:val="22"/>
        <w:szCs w:val="22"/>
      </w:rPr>
      <w:drawing>
        <wp:anchor distT="0" distB="0" distL="114300" distR="114300" simplePos="0" relativeHeight="251659264" behindDoc="1" locked="0" layoutInCell="1" allowOverlap="1" wp14:anchorId="49679B45" wp14:editId="26BC7E7C">
          <wp:simplePos x="0" y="0"/>
          <wp:positionH relativeFrom="column">
            <wp:posOffset>-812165</wp:posOffset>
          </wp:positionH>
          <wp:positionV relativeFrom="paragraph">
            <wp:posOffset>-275003</wp:posOffset>
          </wp:positionV>
          <wp:extent cx="2908258" cy="1133475"/>
          <wp:effectExtent l="0" t="0" r="0" b="0"/>
          <wp:wrapNone/>
          <wp:docPr id="2" name="Picture 2" descr="C:\Users\trabenanahary\Downloads\Horizontal_RGB_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rabenanahary\Downloads\Horizontal_RGB_29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258"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4636F">
      <w:rPr>
        <w:rFonts w:ascii="Arial" w:hAnsi="Arial" w:cs="Arial"/>
        <w:sz w:val="22"/>
        <w:szCs w:val="22"/>
      </w:rPr>
      <w:tab/>
    </w:r>
    <w:r w:rsidR="0004636F">
      <w:rPr>
        <w:rFonts w:ascii="Arial" w:hAnsi="Arial" w:cs="Arial"/>
        <w:sz w:val="22"/>
        <w:szCs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4B9" w:rsidRPr="00BD4939" w:rsidRDefault="002714B9" w:rsidP="00BD4939">
    <w:pPr>
      <w:pStyle w:val="Header"/>
      <w:jc w:val="right"/>
      <w:rPr>
        <w:i/>
        <w:color w:val="7F7F7F" w:themeColor="text1" w:themeTint="80"/>
      </w:rPr>
    </w:pPr>
    <w:r w:rsidRPr="00154F25">
      <w:rPr>
        <w:b/>
        <w:sz w:val="24"/>
        <w:szCs w:val="24"/>
      </w:rPr>
      <w:tab/>
    </w:r>
    <w:r w:rsidRPr="00154F25">
      <w:rPr>
        <w:sz w:val="24"/>
        <w:szCs w:val="24"/>
      </w:rPr>
      <w:tab/>
    </w:r>
    <w:r w:rsidR="00BD4939" w:rsidRPr="00BD4939">
      <w:rPr>
        <w:i/>
        <w:color w:val="7F7F7F" w:themeColor="text1" w:themeTint="80"/>
      </w:rPr>
      <w:t>SOL-687-HR-18-001</w:t>
    </w:r>
  </w:p>
  <w:p w:rsidR="00BD4939" w:rsidRPr="00BD4939" w:rsidRDefault="00BD4939" w:rsidP="00BD4939">
    <w:pPr>
      <w:pStyle w:val="Header"/>
      <w:jc w:val="right"/>
      <w:rPr>
        <w:i/>
        <w:color w:val="7F7F7F" w:themeColor="text1" w:themeTint="80"/>
      </w:rPr>
    </w:pPr>
    <w:r w:rsidRPr="00BD4939">
      <w:rPr>
        <w:i/>
        <w:color w:val="7F7F7F" w:themeColor="text1" w:themeTint="80"/>
      </w:rPr>
      <w:tab/>
      <w:t xml:space="preserve">Page </w:t>
    </w:r>
    <w:r w:rsidRPr="00BD4939">
      <w:rPr>
        <w:i/>
        <w:color w:val="7F7F7F" w:themeColor="text1" w:themeTint="80"/>
      </w:rPr>
      <w:fldChar w:fldCharType="begin"/>
    </w:r>
    <w:r w:rsidRPr="00BD4939">
      <w:rPr>
        <w:i/>
        <w:color w:val="7F7F7F" w:themeColor="text1" w:themeTint="80"/>
      </w:rPr>
      <w:instrText xml:space="preserve"> PAGE   \* MERGEFORMAT </w:instrText>
    </w:r>
    <w:r w:rsidRPr="00BD4939">
      <w:rPr>
        <w:i/>
        <w:color w:val="7F7F7F" w:themeColor="text1" w:themeTint="80"/>
      </w:rPr>
      <w:fldChar w:fldCharType="separate"/>
    </w:r>
    <w:r>
      <w:rPr>
        <w:i/>
        <w:noProof/>
        <w:color w:val="7F7F7F" w:themeColor="text1" w:themeTint="80"/>
      </w:rPr>
      <w:t>2</w:t>
    </w:r>
    <w:r w:rsidRPr="00BD4939">
      <w:rPr>
        <w:i/>
        <w:noProof/>
        <w:color w:val="7F7F7F" w:themeColor="text1" w:themeTint="80"/>
      </w:rPr>
      <w:fldChar w:fldCharType="end"/>
    </w:r>
    <w:r w:rsidRPr="00BD4939">
      <w:rPr>
        <w:i/>
        <w:noProof/>
        <w:color w:val="7F7F7F" w:themeColor="text1" w:themeTint="80"/>
      </w:rPr>
      <w:t xml:space="preserve"> of 10</w:t>
    </w:r>
  </w:p>
  <w:p w:rsidR="00152660" w:rsidRPr="00152660" w:rsidRDefault="00152660" w:rsidP="00BD4939">
    <w:pPr>
      <w:pStyle w:val="Header"/>
      <w:tabs>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530"/>
    <w:multiLevelType w:val="hybridMultilevel"/>
    <w:tmpl w:val="81E6C796"/>
    <w:lvl w:ilvl="0" w:tplc="F3E897F2">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9492A"/>
    <w:multiLevelType w:val="hybridMultilevel"/>
    <w:tmpl w:val="7B8288E0"/>
    <w:lvl w:ilvl="0" w:tplc="2EDAED42">
      <w:start w:val="5"/>
      <w:numFmt w:val="lowerLetter"/>
      <w:lvlText w:val="%1."/>
      <w:lvlJc w:val="left"/>
      <w:pPr>
        <w:tabs>
          <w:tab w:val="num" w:pos="720"/>
        </w:tabs>
        <w:ind w:left="720" w:hanging="360"/>
      </w:pPr>
    </w:lvl>
    <w:lvl w:ilvl="1" w:tplc="B70238CA" w:tentative="1">
      <w:start w:val="1"/>
      <w:numFmt w:val="decimal"/>
      <w:lvlText w:val="%2."/>
      <w:lvlJc w:val="left"/>
      <w:pPr>
        <w:tabs>
          <w:tab w:val="num" w:pos="1440"/>
        </w:tabs>
        <w:ind w:left="1440" w:hanging="360"/>
      </w:pPr>
    </w:lvl>
    <w:lvl w:ilvl="2" w:tplc="E8DA7980" w:tentative="1">
      <w:start w:val="1"/>
      <w:numFmt w:val="decimal"/>
      <w:lvlText w:val="%3."/>
      <w:lvlJc w:val="left"/>
      <w:pPr>
        <w:tabs>
          <w:tab w:val="num" w:pos="2160"/>
        </w:tabs>
        <w:ind w:left="2160" w:hanging="360"/>
      </w:pPr>
    </w:lvl>
    <w:lvl w:ilvl="3" w:tplc="99C46BA6" w:tentative="1">
      <w:start w:val="1"/>
      <w:numFmt w:val="decimal"/>
      <w:lvlText w:val="%4."/>
      <w:lvlJc w:val="left"/>
      <w:pPr>
        <w:tabs>
          <w:tab w:val="num" w:pos="2880"/>
        </w:tabs>
        <w:ind w:left="2880" w:hanging="360"/>
      </w:pPr>
    </w:lvl>
    <w:lvl w:ilvl="4" w:tplc="3244D560" w:tentative="1">
      <w:start w:val="1"/>
      <w:numFmt w:val="decimal"/>
      <w:lvlText w:val="%5."/>
      <w:lvlJc w:val="left"/>
      <w:pPr>
        <w:tabs>
          <w:tab w:val="num" w:pos="3600"/>
        </w:tabs>
        <w:ind w:left="3600" w:hanging="360"/>
      </w:pPr>
    </w:lvl>
    <w:lvl w:ilvl="5" w:tplc="722C5C60" w:tentative="1">
      <w:start w:val="1"/>
      <w:numFmt w:val="decimal"/>
      <w:lvlText w:val="%6."/>
      <w:lvlJc w:val="left"/>
      <w:pPr>
        <w:tabs>
          <w:tab w:val="num" w:pos="4320"/>
        </w:tabs>
        <w:ind w:left="4320" w:hanging="360"/>
      </w:pPr>
    </w:lvl>
    <w:lvl w:ilvl="6" w:tplc="5A04C0F6" w:tentative="1">
      <w:start w:val="1"/>
      <w:numFmt w:val="decimal"/>
      <w:lvlText w:val="%7."/>
      <w:lvlJc w:val="left"/>
      <w:pPr>
        <w:tabs>
          <w:tab w:val="num" w:pos="5040"/>
        </w:tabs>
        <w:ind w:left="5040" w:hanging="360"/>
      </w:pPr>
    </w:lvl>
    <w:lvl w:ilvl="7" w:tplc="31A26BD4" w:tentative="1">
      <w:start w:val="1"/>
      <w:numFmt w:val="decimal"/>
      <w:lvlText w:val="%8."/>
      <w:lvlJc w:val="left"/>
      <w:pPr>
        <w:tabs>
          <w:tab w:val="num" w:pos="5760"/>
        </w:tabs>
        <w:ind w:left="5760" w:hanging="360"/>
      </w:pPr>
    </w:lvl>
    <w:lvl w:ilvl="8" w:tplc="0E3A1BDA" w:tentative="1">
      <w:start w:val="1"/>
      <w:numFmt w:val="decimal"/>
      <w:lvlText w:val="%9."/>
      <w:lvlJc w:val="left"/>
      <w:pPr>
        <w:tabs>
          <w:tab w:val="num" w:pos="6480"/>
        </w:tabs>
        <w:ind w:left="6480" w:hanging="360"/>
      </w:pPr>
    </w:lvl>
  </w:abstractNum>
  <w:abstractNum w:abstractNumId="2">
    <w:nsid w:val="09E70398"/>
    <w:multiLevelType w:val="hybridMultilevel"/>
    <w:tmpl w:val="0EB249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46A14"/>
    <w:multiLevelType w:val="hybridMultilevel"/>
    <w:tmpl w:val="A522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6362A"/>
    <w:multiLevelType w:val="hybridMultilevel"/>
    <w:tmpl w:val="A926A860"/>
    <w:lvl w:ilvl="0" w:tplc="F3E897F2">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A47CA"/>
    <w:multiLevelType w:val="hybridMultilevel"/>
    <w:tmpl w:val="B254D2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35270"/>
    <w:multiLevelType w:val="hybridMultilevel"/>
    <w:tmpl w:val="5E869074"/>
    <w:lvl w:ilvl="0" w:tplc="5192E67A">
      <w:start w:val="1"/>
      <w:numFmt w:val="upperRoman"/>
      <w:lvlText w:val="%1-"/>
      <w:lvlJc w:val="left"/>
      <w:pPr>
        <w:ind w:left="1080" w:hanging="720"/>
      </w:pPr>
      <w:rPr>
        <w:rFonts w:ascii="Arial" w:eastAsia="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0B4BF9"/>
    <w:multiLevelType w:val="hybridMultilevel"/>
    <w:tmpl w:val="09426BCA"/>
    <w:lvl w:ilvl="0" w:tplc="1D026096">
      <w:start w:val="4"/>
      <w:numFmt w:val="lowerLetter"/>
      <w:lvlText w:val="%1."/>
      <w:lvlJc w:val="left"/>
      <w:pPr>
        <w:tabs>
          <w:tab w:val="num" w:pos="720"/>
        </w:tabs>
        <w:ind w:left="720" w:hanging="360"/>
      </w:pPr>
    </w:lvl>
    <w:lvl w:ilvl="1" w:tplc="E758CAE6" w:tentative="1">
      <w:start w:val="1"/>
      <w:numFmt w:val="decimal"/>
      <w:lvlText w:val="%2."/>
      <w:lvlJc w:val="left"/>
      <w:pPr>
        <w:tabs>
          <w:tab w:val="num" w:pos="1440"/>
        </w:tabs>
        <w:ind w:left="1440" w:hanging="360"/>
      </w:pPr>
    </w:lvl>
    <w:lvl w:ilvl="2" w:tplc="7304F324" w:tentative="1">
      <w:start w:val="1"/>
      <w:numFmt w:val="decimal"/>
      <w:lvlText w:val="%3."/>
      <w:lvlJc w:val="left"/>
      <w:pPr>
        <w:tabs>
          <w:tab w:val="num" w:pos="2160"/>
        </w:tabs>
        <w:ind w:left="2160" w:hanging="360"/>
      </w:pPr>
    </w:lvl>
    <w:lvl w:ilvl="3" w:tplc="6DEC6C08" w:tentative="1">
      <w:start w:val="1"/>
      <w:numFmt w:val="decimal"/>
      <w:lvlText w:val="%4."/>
      <w:lvlJc w:val="left"/>
      <w:pPr>
        <w:tabs>
          <w:tab w:val="num" w:pos="2880"/>
        </w:tabs>
        <w:ind w:left="2880" w:hanging="360"/>
      </w:pPr>
    </w:lvl>
    <w:lvl w:ilvl="4" w:tplc="D03868F0" w:tentative="1">
      <w:start w:val="1"/>
      <w:numFmt w:val="decimal"/>
      <w:lvlText w:val="%5."/>
      <w:lvlJc w:val="left"/>
      <w:pPr>
        <w:tabs>
          <w:tab w:val="num" w:pos="3600"/>
        </w:tabs>
        <w:ind w:left="3600" w:hanging="360"/>
      </w:pPr>
    </w:lvl>
    <w:lvl w:ilvl="5" w:tplc="49D27E2A" w:tentative="1">
      <w:start w:val="1"/>
      <w:numFmt w:val="decimal"/>
      <w:lvlText w:val="%6."/>
      <w:lvlJc w:val="left"/>
      <w:pPr>
        <w:tabs>
          <w:tab w:val="num" w:pos="4320"/>
        </w:tabs>
        <w:ind w:left="4320" w:hanging="360"/>
      </w:pPr>
    </w:lvl>
    <w:lvl w:ilvl="6" w:tplc="83B07A1A" w:tentative="1">
      <w:start w:val="1"/>
      <w:numFmt w:val="decimal"/>
      <w:lvlText w:val="%7."/>
      <w:lvlJc w:val="left"/>
      <w:pPr>
        <w:tabs>
          <w:tab w:val="num" w:pos="5040"/>
        </w:tabs>
        <w:ind w:left="5040" w:hanging="360"/>
      </w:pPr>
    </w:lvl>
    <w:lvl w:ilvl="7" w:tplc="9CFC0B84" w:tentative="1">
      <w:start w:val="1"/>
      <w:numFmt w:val="decimal"/>
      <w:lvlText w:val="%8."/>
      <w:lvlJc w:val="left"/>
      <w:pPr>
        <w:tabs>
          <w:tab w:val="num" w:pos="5760"/>
        </w:tabs>
        <w:ind w:left="5760" w:hanging="360"/>
      </w:pPr>
    </w:lvl>
    <w:lvl w:ilvl="8" w:tplc="32F6824C" w:tentative="1">
      <w:start w:val="1"/>
      <w:numFmt w:val="decimal"/>
      <w:lvlText w:val="%9."/>
      <w:lvlJc w:val="left"/>
      <w:pPr>
        <w:tabs>
          <w:tab w:val="num" w:pos="6480"/>
        </w:tabs>
        <w:ind w:left="6480" w:hanging="360"/>
      </w:pPr>
    </w:lvl>
  </w:abstractNum>
  <w:abstractNum w:abstractNumId="8">
    <w:nsid w:val="1D52100E"/>
    <w:multiLevelType w:val="multilevel"/>
    <w:tmpl w:val="1346AD8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CE7680"/>
    <w:multiLevelType w:val="hybridMultilevel"/>
    <w:tmpl w:val="B47C7D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92DEC"/>
    <w:multiLevelType w:val="hybridMultilevel"/>
    <w:tmpl w:val="B254D2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F516E6"/>
    <w:multiLevelType w:val="hybridMultilevel"/>
    <w:tmpl w:val="2C9CC2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1566F7"/>
    <w:multiLevelType w:val="hybridMultilevel"/>
    <w:tmpl w:val="B4AA7ED4"/>
    <w:lvl w:ilvl="0" w:tplc="EF3EB3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A87B85"/>
    <w:multiLevelType w:val="hybridMultilevel"/>
    <w:tmpl w:val="12967C32"/>
    <w:lvl w:ilvl="0" w:tplc="7B247B56">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A415CF"/>
    <w:multiLevelType w:val="multilevel"/>
    <w:tmpl w:val="BD307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756563"/>
    <w:multiLevelType w:val="hybridMultilevel"/>
    <w:tmpl w:val="1FE887B0"/>
    <w:lvl w:ilvl="0" w:tplc="58701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12633D"/>
    <w:multiLevelType w:val="hybridMultilevel"/>
    <w:tmpl w:val="E5BAD504"/>
    <w:lvl w:ilvl="0" w:tplc="9302246A">
      <w:start w:val="1"/>
      <w:numFmt w:val="decimal"/>
      <w:lvlText w:val="%1."/>
      <w:lvlJc w:val="left"/>
      <w:pPr>
        <w:ind w:left="720" w:hanging="720"/>
      </w:pPr>
      <w:rPr>
        <w:rFonts w:cs="Times New Roman" w:hint="default"/>
        <w:b w:val="0"/>
      </w:rPr>
    </w:lvl>
    <w:lvl w:ilvl="1" w:tplc="9CECB3FA">
      <w:start w:val="1"/>
      <w:numFmt w:val="decimal"/>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2E0073CC"/>
    <w:multiLevelType w:val="multilevel"/>
    <w:tmpl w:val="3C2E3360"/>
    <w:lvl w:ilvl="0">
      <w:start w:val="1"/>
      <w:numFmt w:val="lowerLetter"/>
      <w:lvlText w:val="%1."/>
      <w:lvlJc w:val="left"/>
      <w:pPr>
        <w:ind w:left="435"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3482216A"/>
    <w:multiLevelType w:val="multilevel"/>
    <w:tmpl w:val="4F504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540566"/>
    <w:multiLevelType w:val="hybridMultilevel"/>
    <w:tmpl w:val="79B47244"/>
    <w:lvl w:ilvl="0" w:tplc="C7B0487A">
      <w:start w:val="3"/>
      <w:numFmt w:val="lowerLetter"/>
      <w:lvlText w:val="%1."/>
      <w:lvlJc w:val="left"/>
      <w:pPr>
        <w:tabs>
          <w:tab w:val="num" w:pos="720"/>
        </w:tabs>
        <w:ind w:left="720" w:hanging="360"/>
      </w:pPr>
    </w:lvl>
    <w:lvl w:ilvl="1" w:tplc="F90270CE" w:tentative="1">
      <w:start w:val="1"/>
      <w:numFmt w:val="decimal"/>
      <w:lvlText w:val="%2."/>
      <w:lvlJc w:val="left"/>
      <w:pPr>
        <w:tabs>
          <w:tab w:val="num" w:pos="1440"/>
        </w:tabs>
        <w:ind w:left="1440" w:hanging="360"/>
      </w:pPr>
    </w:lvl>
    <w:lvl w:ilvl="2" w:tplc="132E2D32" w:tentative="1">
      <w:start w:val="1"/>
      <w:numFmt w:val="decimal"/>
      <w:lvlText w:val="%3."/>
      <w:lvlJc w:val="left"/>
      <w:pPr>
        <w:tabs>
          <w:tab w:val="num" w:pos="2160"/>
        </w:tabs>
        <w:ind w:left="2160" w:hanging="360"/>
      </w:pPr>
    </w:lvl>
    <w:lvl w:ilvl="3" w:tplc="5D56410E" w:tentative="1">
      <w:start w:val="1"/>
      <w:numFmt w:val="decimal"/>
      <w:lvlText w:val="%4."/>
      <w:lvlJc w:val="left"/>
      <w:pPr>
        <w:tabs>
          <w:tab w:val="num" w:pos="2880"/>
        </w:tabs>
        <w:ind w:left="2880" w:hanging="360"/>
      </w:pPr>
    </w:lvl>
    <w:lvl w:ilvl="4" w:tplc="2634040A" w:tentative="1">
      <w:start w:val="1"/>
      <w:numFmt w:val="decimal"/>
      <w:lvlText w:val="%5."/>
      <w:lvlJc w:val="left"/>
      <w:pPr>
        <w:tabs>
          <w:tab w:val="num" w:pos="3600"/>
        </w:tabs>
        <w:ind w:left="3600" w:hanging="360"/>
      </w:pPr>
    </w:lvl>
    <w:lvl w:ilvl="5" w:tplc="70F26D58" w:tentative="1">
      <w:start w:val="1"/>
      <w:numFmt w:val="decimal"/>
      <w:lvlText w:val="%6."/>
      <w:lvlJc w:val="left"/>
      <w:pPr>
        <w:tabs>
          <w:tab w:val="num" w:pos="4320"/>
        </w:tabs>
        <w:ind w:left="4320" w:hanging="360"/>
      </w:pPr>
    </w:lvl>
    <w:lvl w:ilvl="6" w:tplc="575CF7A4" w:tentative="1">
      <w:start w:val="1"/>
      <w:numFmt w:val="decimal"/>
      <w:lvlText w:val="%7."/>
      <w:lvlJc w:val="left"/>
      <w:pPr>
        <w:tabs>
          <w:tab w:val="num" w:pos="5040"/>
        </w:tabs>
        <w:ind w:left="5040" w:hanging="360"/>
      </w:pPr>
    </w:lvl>
    <w:lvl w:ilvl="7" w:tplc="17FA1448" w:tentative="1">
      <w:start w:val="1"/>
      <w:numFmt w:val="decimal"/>
      <w:lvlText w:val="%8."/>
      <w:lvlJc w:val="left"/>
      <w:pPr>
        <w:tabs>
          <w:tab w:val="num" w:pos="5760"/>
        </w:tabs>
        <w:ind w:left="5760" w:hanging="360"/>
      </w:pPr>
    </w:lvl>
    <w:lvl w:ilvl="8" w:tplc="945AC64E" w:tentative="1">
      <w:start w:val="1"/>
      <w:numFmt w:val="decimal"/>
      <w:lvlText w:val="%9."/>
      <w:lvlJc w:val="left"/>
      <w:pPr>
        <w:tabs>
          <w:tab w:val="num" w:pos="6480"/>
        </w:tabs>
        <w:ind w:left="6480" w:hanging="360"/>
      </w:pPr>
    </w:lvl>
  </w:abstractNum>
  <w:abstractNum w:abstractNumId="20">
    <w:nsid w:val="36517EDE"/>
    <w:multiLevelType w:val="hybridMultilevel"/>
    <w:tmpl w:val="A544BB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702EE7"/>
    <w:multiLevelType w:val="hybridMultilevel"/>
    <w:tmpl w:val="11484A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5D172F"/>
    <w:multiLevelType w:val="hybridMultilevel"/>
    <w:tmpl w:val="C99E3E7E"/>
    <w:lvl w:ilvl="0" w:tplc="04090001">
      <w:start w:val="1"/>
      <w:numFmt w:val="bullet"/>
      <w:lvlText w:val=""/>
      <w:lvlJc w:val="left"/>
      <w:pPr>
        <w:ind w:left="720" w:hanging="360"/>
      </w:pPr>
      <w:rPr>
        <w:rFonts w:ascii="Symbol" w:hAnsi="Symbol" w:hint="default"/>
      </w:rPr>
    </w:lvl>
    <w:lvl w:ilvl="1" w:tplc="C7ACA8CA">
      <w:numFmt w:val="bullet"/>
      <w:lvlText w:val="•"/>
      <w:lvlJc w:val="left"/>
      <w:pPr>
        <w:ind w:left="1800" w:hanging="72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0160A7"/>
    <w:multiLevelType w:val="multilevel"/>
    <w:tmpl w:val="7FFAF994"/>
    <w:lvl w:ilvl="0">
      <w:start w:val="1"/>
      <w:numFmt w:val="lowerLetter"/>
      <w:lvlText w:val="%1."/>
      <w:lvlJc w:val="left"/>
      <w:pPr>
        <w:ind w:left="435"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4DDF392E"/>
    <w:multiLevelType w:val="hybridMultilevel"/>
    <w:tmpl w:val="14AEB3CA"/>
    <w:lvl w:ilvl="0" w:tplc="AC4C67A0">
      <w:start w:val="2"/>
      <w:numFmt w:val="lowerLetter"/>
      <w:lvlText w:val="%1."/>
      <w:lvlJc w:val="left"/>
      <w:pPr>
        <w:tabs>
          <w:tab w:val="num" w:pos="720"/>
        </w:tabs>
        <w:ind w:left="720" w:hanging="360"/>
      </w:pPr>
    </w:lvl>
    <w:lvl w:ilvl="1" w:tplc="F46A332E" w:tentative="1">
      <w:start w:val="1"/>
      <w:numFmt w:val="decimal"/>
      <w:lvlText w:val="%2."/>
      <w:lvlJc w:val="left"/>
      <w:pPr>
        <w:tabs>
          <w:tab w:val="num" w:pos="1440"/>
        </w:tabs>
        <w:ind w:left="1440" w:hanging="360"/>
      </w:pPr>
    </w:lvl>
    <w:lvl w:ilvl="2" w:tplc="D0746BFA" w:tentative="1">
      <w:start w:val="1"/>
      <w:numFmt w:val="decimal"/>
      <w:lvlText w:val="%3."/>
      <w:lvlJc w:val="left"/>
      <w:pPr>
        <w:tabs>
          <w:tab w:val="num" w:pos="2160"/>
        </w:tabs>
        <w:ind w:left="2160" w:hanging="360"/>
      </w:pPr>
    </w:lvl>
    <w:lvl w:ilvl="3" w:tplc="E3EA14B8" w:tentative="1">
      <w:start w:val="1"/>
      <w:numFmt w:val="decimal"/>
      <w:lvlText w:val="%4."/>
      <w:lvlJc w:val="left"/>
      <w:pPr>
        <w:tabs>
          <w:tab w:val="num" w:pos="2880"/>
        </w:tabs>
        <w:ind w:left="2880" w:hanging="360"/>
      </w:pPr>
    </w:lvl>
    <w:lvl w:ilvl="4" w:tplc="48BA64B6" w:tentative="1">
      <w:start w:val="1"/>
      <w:numFmt w:val="decimal"/>
      <w:lvlText w:val="%5."/>
      <w:lvlJc w:val="left"/>
      <w:pPr>
        <w:tabs>
          <w:tab w:val="num" w:pos="3600"/>
        </w:tabs>
        <w:ind w:left="3600" w:hanging="360"/>
      </w:pPr>
    </w:lvl>
    <w:lvl w:ilvl="5" w:tplc="29DC2046" w:tentative="1">
      <w:start w:val="1"/>
      <w:numFmt w:val="decimal"/>
      <w:lvlText w:val="%6."/>
      <w:lvlJc w:val="left"/>
      <w:pPr>
        <w:tabs>
          <w:tab w:val="num" w:pos="4320"/>
        </w:tabs>
        <w:ind w:left="4320" w:hanging="360"/>
      </w:pPr>
    </w:lvl>
    <w:lvl w:ilvl="6" w:tplc="8CA4FF0C" w:tentative="1">
      <w:start w:val="1"/>
      <w:numFmt w:val="decimal"/>
      <w:lvlText w:val="%7."/>
      <w:lvlJc w:val="left"/>
      <w:pPr>
        <w:tabs>
          <w:tab w:val="num" w:pos="5040"/>
        </w:tabs>
        <w:ind w:left="5040" w:hanging="360"/>
      </w:pPr>
    </w:lvl>
    <w:lvl w:ilvl="7" w:tplc="3198FE1A" w:tentative="1">
      <w:start w:val="1"/>
      <w:numFmt w:val="decimal"/>
      <w:lvlText w:val="%8."/>
      <w:lvlJc w:val="left"/>
      <w:pPr>
        <w:tabs>
          <w:tab w:val="num" w:pos="5760"/>
        </w:tabs>
        <w:ind w:left="5760" w:hanging="360"/>
      </w:pPr>
    </w:lvl>
    <w:lvl w:ilvl="8" w:tplc="C2FE0EEA" w:tentative="1">
      <w:start w:val="1"/>
      <w:numFmt w:val="decimal"/>
      <w:lvlText w:val="%9."/>
      <w:lvlJc w:val="left"/>
      <w:pPr>
        <w:tabs>
          <w:tab w:val="num" w:pos="6480"/>
        </w:tabs>
        <w:ind w:left="6480" w:hanging="360"/>
      </w:pPr>
    </w:lvl>
  </w:abstractNum>
  <w:abstractNum w:abstractNumId="25">
    <w:nsid w:val="4FB21425"/>
    <w:multiLevelType w:val="hybridMultilevel"/>
    <w:tmpl w:val="E440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F51EAD"/>
    <w:multiLevelType w:val="multilevel"/>
    <w:tmpl w:val="FC20E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E2033D"/>
    <w:multiLevelType w:val="hybridMultilevel"/>
    <w:tmpl w:val="9EDABE2E"/>
    <w:lvl w:ilvl="0" w:tplc="A66CFC5A">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215C02"/>
    <w:multiLevelType w:val="multilevel"/>
    <w:tmpl w:val="F68E2F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274027"/>
    <w:multiLevelType w:val="hybridMultilevel"/>
    <w:tmpl w:val="6AFEF272"/>
    <w:lvl w:ilvl="0" w:tplc="BB148F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FDA7680"/>
    <w:multiLevelType w:val="hybridMultilevel"/>
    <w:tmpl w:val="25463E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9D1334"/>
    <w:multiLevelType w:val="hybridMultilevel"/>
    <w:tmpl w:val="E962F14A"/>
    <w:lvl w:ilvl="0" w:tplc="362ECB94">
      <w:start w:val="2"/>
      <w:numFmt w:val="upperRoman"/>
      <w:lvlText w:val="%1."/>
      <w:lvlJc w:val="right"/>
      <w:pPr>
        <w:tabs>
          <w:tab w:val="num" w:pos="720"/>
        </w:tabs>
        <w:ind w:left="720" w:hanging="360"/>
      </w:pPr>
    </w:lvl>
    <w:lvl w:ilvl="1" w:tplc="6D4C73BE" w:tentative="1">
      <w:start w:val="1"/>
      <w:numFmt w:val="decimal"/>
      <w:lvlText w:val="%2."/>
      <w:lvlJc w:val="left"/>
      <w:pPr>
        <w:tabs>
          <w:tab w:val="num" w:pos="1440"/>
        </w:tabs>
        <w:ind w:left="1440" w:hanging="360"/>
      </w:pPr>
    </w:lvl>
    <w:lvl w:ilvl="2" w:tplc="C0588698" w:tentative="1">
      <w:start w:val="1"/>
      <w:numFmt w:val="decimal"/>
      <w:lvlText w:val="%3."/>
      <w:lvlJc w:val="left"/>
      <w:pPr>
        <w:tabs>
          <w:tab w:val="num" w:pos="2160"/>
        </w:tabs>
        <w:ind w:left="2160" w:hanging="360"/>
      </w:pPr>
    </w:lvl>
    <w:lvl w:ilvl="3" w:tplc="DA30F0B6" w:tentative="1">
      <w:start w:val="1"/>
      <w:numFmt w:val="decimal"/>
      <w:lvlText w:val="%4."/>
      <w:lvlJc w:val="left"/>
      <w:pPr>
        <w:tabs>
          <w:tab w:val="num" w:pos="2880"/>
        </w:tabs>
        <w:ind w:left="2880" w:hanging="360"/>
      </w:pPr>
    </w:lvl>
    <w:lvl w:ilvl="4" w:tplc="0E7C1A72" w:tentative="1">
      <w:start w:val="1"/>
      <w:numFmt w:val="decimal"/>
      <w:lvlText w:val="%5."/>
      <w:lvlJc w:val="left"/>
      <w:pPr>
        <w:tabs>
          <w:tab w:val="num" w:pos="3600"/>
        </w:tabs>
        <w:ind w:left="3600" w:hanging="360"/>
      </w:pPr>
    </w:lvl>
    <w:lvl w:ilvl="5" w:tplc="D114A68C" w:tentative="1">
      <w:start w:val="1"/>
      <w:numFmt w:val="decimal"/>
      <w:lvlText w:val="%6."/>
      <w:lvlJc w:val="left"/>
      <w:pPr>
        <w:tabs>
          <w:tab w:val="num" w:pos="4320"/>
        </w:tabs>
        <w:ind w:left="4320" w:hanging="360"/>
      </w:pPr>
    </w:lvl>
    <w:lvl w:ilvl="6" w:tplc="E83625F8" w:tentative="1">
      <w:start w:val="1"/>
      <w:numFmt w:val="decimal"/>
      <w:lvlText w:val="%7."/>
      <w:lvlJc w:val="left"/>
      <w:pPr>
        <w:tabs>
          <w:tab w:val="num" w:pos="5040"/>
        </w:tabs>
        <w:ind w:left="5040" w:hanging="360"/>
      </w:pPr>
    </w:lvl>
    <w:lvl w:ilvl="7" w:tplc="28300C96" w:tentative="1">
      <w:start w:val="1"/>
      <w:numFmt w:val="decimal"/>
      <w:lvlText w:val="%8."/>
      <w:lvlJc w:val="left"/>
      <w:pPr>
        <w:tabs>
          <w:tab w:val="num" w:pos="5760"/>
        </w:tabs>
        <w:ind w:left="5760" w:hanging="360"/>
      </w:pPr>
    </w:lvl>
    <w:lvl w:ilvl="8" w:tplc="596C1AEA" w:tentative="1">
      <w:start w:val="1"/>
      <w:numFmt w:val="decimal"/>
      <w:lvlText w:val="%9."/>
      <w:lvlJc w:val="left"/>
      <w:pPr>
        <w:tabs>
          <w:tab w:val="num" w:pos="6480"/>
        </w:tabs>
        <w:ind w:left="6480" w:hanging="360"/>
      </w:pPr>
    </w:lvl>
  </w:abstractNum>
  <w:abstractNum w:abstractNumId="32">
    <w:nsid w:val="65F243C3"/>
    <w:multiLevelType w:val="hybridMultilevel"/>
    <w:tmpl w:val="D5E2FB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222F29"/>
    <w:multiLevelType w:val="hybridMultilevel"/>
    <w:tmpl w:val="BD1C8A1A"/>
    <w:lvl w:ilvl="0" w:tplc="A7C6F4F2">
      <w:start w:val="1"/>
      <w:numFmt w:val="upperRoman"/>
      <w:lvlText w:val="%1."/>
      <w:lvlJc w:val="right"/>
      <w:pPr>
        <w:ind w:left="360" w:hanging="360"/>
      </w:pPr>
      <w:rPr>
        <w:i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CA0044E"/>
    <w:multiLevelType w:val="multilevel"/>
    <w:tmpl w:val="84B8F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5E78CF"/>
    <w:multiLevelType w:val="hybridMultilevel"/>
    <w:tmpl w:val="E9D04E38"/>
    <w:lvl w:ilvl="0" w:tplc="F3E897F2">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08660E"/>
    <w:multiLevelType w:val="hybridMultilevel"/>
    <w:tmpl w:val="EB4C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E128CF"/>
    <w:multiLevelType w:val="hybridMultilevel"/>
    <w:tmpl w:val="2C2A94A6"/>
    <w:lvl w:ilvl="0" w:tplc="6694D35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3"/>
  </w:num>
  <w:num w:numId="2">
    <w:abstractNumId w:val="16"/>
  </w:num>
  <w:num w:numId="3">
    <w:abstractNumId w:val="26"/>
    <w:lvlOverride w:ilvl="0">
      <w:lvl w:ilvl="0">
        <w:numFmt w:val="upperRoman"/>
        <w:lvlText w:val="%1."/>
        <w:lvlJc w:val="right"/>
      </w:lvl>
    </w:lvlOverride>
  </w:num>
  <w:num w:numId="4">
    <w:abstractNumId w:val="31"/>
  </w:num>
  <w:num w:numId="5">
    <w:abstractNumId w:val="28"/>
  </w:num>
  <w:num w:numId="6">
    <w:abstractNumId w:val="8"/>
    <w:lvlOverride w:ilvl="0">
      <w:lvl w:ilvl="0">
        <w:numFmt w:val="lowerLetter"/>
        <w:lvlText w:val="%1."/>
        <w:lvlJc w:val="left"/>
      </w:lvl>
    </w:lvlOverride>
  </w:num>
  <w:num w:numId="7">
    <w:abstractNumId w:val="24"/>
  </w:num>
  <w:num w:numId="8">
    <w:abstractNumId w:val="19"/>
  </w:num>
  <w:num w:numId="9">
    <w:abstractNumId w:val="7"/>
  </w:num>
  <w:num w:numId="10">
    <w:abstractNumId w:val="1"/>
  </w:num>
  <w:num w:numId="11">
    <w:abstractNumId w:val="34"/>
    <w:lvlOverride w:ilvl="1">
      <w:lvl w:ilvl="1">
        <w:numFmt w:val="bullet"/>
        <w:lvlText w:val=""/>
        <w:lvlJc w:val="left"/>
        <w:pPr>
          <w:tabs>
            <w:tab w:val="num" w:pos="1440"/>
          </w:tabs>
          <w:ind w:left="1440" w:hanging="360"/>
        </w:pPr>
        <w:rPr>
          <w:rFonts w:ascii="Symbol" w:hAnsi="Symbol" w:hint="default"/>
          <w:sz w:val="20"/>
        </w:rPr>
      </w:lvl>
    </w:lvlOverride>
  </w:num>
  <w:num w:numId="12">
    <w:abstractNumId w:val="14"/>
    <w:lvlOverride w:ilvl="1">
      <w:lvl w:ilvl="1">
        <w:numFmt w:val="bullet"/>
        <w:lvlText w:val=""/>
        <w:lvlJc w:val="left"/>
        <w:pPr>
          <w:tabs>
            <w:tab w:val="num" w:pos="1440"/>
          </w:tabs>
          <w:ind w:left="1440" w:hanging="360"/>
        </w:pPr>
        <w:rPr>
          <w:rFonts w:ascii="Symbol" w:hAnsi="Symbol" w:hint="default"/>
          <w:sz w:val="20"/>
        </w:rPr>
      </w:lvl>
    </w:lvlOverride>
  </w:num>
  <w:num w:numId="13">
    <w:abstractNumId w:val="18"/>
  </w:num>
  <w:num w:numId="14">
    <w:abstractNumId w:val="12"/>
  </w:num>
  <w:num w:numId="15">
    <w:abstractNumId w:val="5"/>
  </w:num>
  <w:num w:numId="16">
    <w:abstractNumId w:val="20"/>
  </w:num>
  <w:num w:numId="17">
    <w:abstractNumId w:val="2"/>
  </w:num>
  <w:num w:numId="18">
    <w:abstractNumId w:val="21"/>
  </w:num>
  <w:num w:numId="19">
    <w:abstractNumId w:val="10"/>
  </w:num>
  <w:num w:numId="20">
    <w:abstractNumId w:val="37"/>
  </w:num>
  <w:num w:numId="21">
    <w:abstractNumId w:val="9"/>
  </w:num>
  <w:num w:numId="22">
    <w:abstractNumId w:val="29"/>
  </w:num>
  <w:num w:numId="23">
    <w:abstractNumId w:val="6"/>
  </w:num>
  <w:num w:numId="24">
    <w:abstractNumId w:val="13"/>
  </w:num>
  <w:num w:numId="25">
    <w:abstractNumId w:val="27"/>
  </w:num>
  <w:num w:numId="26">
    <w:abstractNumId w:val="32"/>
  </w:num>
  <w:num w:numId="27">
    <w:abstractNumId w:val="30"/>
  </w:num>
  <w:num w:numId="28">
    <w:abstractNumId w:val="23"/>
  </w:num>
  <w:num w:numId="29">
    <w:abstractNumId w:val="17"/>
  </w:num>
  <w:num w:numId="30">
    <w:abstractNumId w:val="3"/>
  </w:num>
  <w:num w:numId="31">
    <w:abstractNumId w:val="22"/>
  </w:num>
  <w:num w:numId="32">
    <w:abstractNumId w:val="36"/>
  </w:num>
  <w:num w:numId="33">
    <w:abstractNumId w:val="25"/>
  </w:num>
  <w:num w:numId="34">
    <w:abstractNumId w:val="11"/>
  </w:num>
  <w:num w:numId="35">
    <w:abstractNumId w:val="4"/>
  </w:num>
  <w:num w:numId="36">
    <w:abstractNumId w:val="0"/>
  </w:num>
  <w:num w:numId="37">
    <w:abstractNumId w:val="35"/>
  </w:num>
  <w:num w:numId="38">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897"/>
    <w:rsid w:val="00001994"/>
    <w:rsid w:val="000035E0"/>
    <w:rsid w:val="00037EF0"/>
    <w:rsid w:val="000421C2"/>
    <w:rsid w:val="00044BF4"/>
    <w:rsid w:val="0004636F"/>
    <w:rsid w:val="00055038"/>
    <w:rsid w:val="00076475"/>
    <w:rsid w:val="00091059"/>
    <w:rsid w:val="00094679"/>
    <w:rsid w:val="000A07DD"/>
    <w:rsid w:val="000C100C"/>
    <w:rsid w:val="000D5D10"/>
    <w:rsid w:val="000E1230"/>
    <w:rsid w:val="000E3661"/>
    <w:rsid w:val="000E4897"/>
    <w:rsid w:val="000E7371"/>
    <w:rsid w:val="000F0607"/>
    <w:rsid w:val="001014C4"/>
    <w:rsid w:val="001042CD"/>
    <w:rsid w:val="00113D88"/>
    <w:rsid w:val="00116222"/>
    <w:rsid w:val="0012250D"/>
    <w:rsid w:val="001267BB"/>
    <w:rsid w:val="00152660"/>
    <w:rsid w:val="00176784"/>
    <w:rsid w:val="00183C4C"/>
    <w:rsid w:val="001846C2"/>
    <w:rsid w:val="0018719D"/>
    <w:rsid w:val="00187FD7"/>
    <w:rsid w:val="001A125F"/>
    <w:rsid w:val="001A2264"/>
    <w:rsid w:val="001A4FDF"/>
    <w:rsid w:val="001A6A9F"/>
    <w:rsid w:val="001B2D50"/>
    <w:rsid w:val="001B547B"/>
    <w:rsid w:val="001D1508"/>
    <w:rsid w:val="001F58D6"/>
    <w:rsid w:val="001F5E9E"/>
    <w:rsid w:val="00210E45"/>
    <w:rsid w:val="00212867"/>
    <w:rsid w:val="00226420"/>
    <w:rsid w:val="00240685"/>
    <w:rsid w:val="002714B9"/>
    <w:rsid w:val="002742FF"/>
    <w:rsid w:val="002A67C4"/>
    <w:rsid w:val="002B27AE"/>
    <w:rsid w:val="002B7E56"/>
    <w:rsid w:val="002C083F"/>
    <w:rsid w:val="002D1413"/>
    <w:rsid w:val="002D1AB7"/>
    <w:rsid w:val="002D2ACA"/>
    <w:rsid w:val="002D6369"/>
    <w:rsid w:val="002F610F"/>
    <w:rsid w:val="00302CAB"/>
    <w:rsid w:val="00311AB2"/>
    <w:rsid w:val="00316B39"/>
    <w:rsid w:val="00323B54"/>
    <w:rsid w:val="00341950"/>
    <w:rsid w:val="00354375"/>
    <w:rsid w:val="003576B6"/>
    <w:rsid w:val="00364C63"/>
    <w:rsid w:val="00367C5F"/>
    <w:rsid w:val="00371E1B"/>
    <w:rsid w:val="0038791B"/>
    <w:rsid w:val="003A7C90"/>
    <w:rsid w:val="003B35CE"/>
    <w:rsid w:val="003B5130"/>
    <w:rsid w:val="003B7014"/>
    <w:rsid w:val="003C3709"/>
    <w:rsid w:val="003F3FE1"/>
    <w:rsid w:val="00400925"/>
    <w:rsid w:val="00404386"/>
    <w:rsid w:val="00433898"/>
    <w:rsid w:val="0043524D"/>
    <w:rsid w:val="00442842"/>
    <w:rsid w:val="00461648"/>
    <w:rsid w:val="004677E7"/>
    <w:rsid w:val="00470C41"/>
    <w:rsid w:val="004711E9"/>
    <w:rsid w:val="00471D65"/>
    <w:rsid w:val="004756F6"/>
    <w:rsid w:val="00476F06"/>
    <w:rsid w:val="00490C2D"/>
    <w:rsid w:val="00491ED7"/>
    <w:rsid w:val="00496AA2"/>
    <w:rsid w:val="004A5C7A"/>
    <w:rsid w:val="004C666B"/>
    <w:rsid w:val="004C692B"/>
    <w:rsid w:val="004E3091"/>
    <w:rsid w:val="004E3298"/>
    <w:rsid w:val="004F0AFA"/>
    <w:rsid w:val="004F2187"/>
    <w:rsid w:val="004F2228"/>
    <w:rsid w:val="00501B1F"/>
    <w:rsid w:val="0051330E"/>
    <w:rsid w:val="005205F1"/>
    <w:rsid w:val="00524561"/>
    <w:rsid w:val="00547FAF"/>
    <w:rsid w:val="00557AB4"/>
    <w:rsid w:val="005624E8"/>
    <w:rsid w:val="00563BE0"/>
    <w:rsid w:val="00582005"/>
    <w:rsid w:val="005821EF"/>
    <w:rsid w:val="005843BD"/>
    <w:rsid w:val="005863B1"/>
    <w:rsid w:val="00596D20"/>
    <w:rsid w:val="005C6779"/>
    <w:rsid w:val="005D0A57"/>
    <w:rsid w:val="005E115B"/>
    <w:rsid w:val="005E1507"/>
    <w:rsid w:val="00605380"/>
    <w:rsid w:val="00606432"/>
    <w:rsid w:val="00610BF3"/>
    <w:rsid w:val="006124B2"/>
    <w:rsid w:val="00614C71"/>
    <w:rsid w:val="006506E2"/>
    <w:rsid w:val="00653DA7"/>
    <w:rsid w:val="00660D26"/>
    <w:rsid w:val="00663444"/>
    <w:rsid w:val="0067195E"/>
    <w:rsid w:val="00675848"/>
    <w:rsid w:val="00676C07"/>
    <w:rsid w:val="006901AB"/>
    <w:rsid w:val="00696FCF"/>
    <w:rsid w:val="006A0928"/>
    <w:rsid w:val="006A650A"/>
    <w:rsid w:val="006A7E81"/>
    <w:rsid w:val="006E599F"/>
    <w:rsid w:val="006E68F6"/>
    <w:rsid w:val="00714376"/>
    <w:rsid w:val="0073045D"/>
    <w:rsid w:val="00756AE3"/>
    <w:rsid w:val="00757CEB"/>
    <w:rsid w:val="00761A1A"/>
    <w:rsid w:val="0077440E"/>
    <w:rsid w:val="00786C78"/>
    <w:rsid w:val="007948EE"/>
    <w:rsid w:val="00795EDC"/>
    <w:rsid w:val="007A04C1"/>
    <w:rsid w:val="007B1E53"/>
    <w:rsid w:val="007D4C2E"/>
    <w:rsid w:val="007F3046"/>
    <w:rsid w:val="008007BA"/>
    <w:rsid w:val="00806B8C"/>
    <w:rsid w:val="00810656"/>
    <w:rsid w:val="0081305C"/>
    <w:rsid w:val="00820FDE"/>
    <w:rsid w:val="0084115B"/>
    <w:rsid w:val="00851F55"/>
    <w:rsid w:val="00852923"/>
    <w:rsid w:val="008548BE"/>
    <w:rsid w:val="0085686C"/>
    <w:rsid w:val="008811C3"/>
    <w:rsid w:val="008A1256"/>
    <w:rsid w:val="008F3AD2"/>
    <w:rsid w:val="008F3C90"/>
    <w:rsid w:val="00915AFE"/>
    <w:rsid w:val="0091683A"/>
    <w:rsid w:val="009354C7"/>
    <w:rsid w:val="00944868"/>
    <w:rsid w:val="009904BD"/>
    <w:rsid w:val="009A6A63"/>
    <w:rsid w:val="009B00EE"/>
    <w:rsid w:val="009C3082"/>
    <w:rsid w:val="009D0466"/>
    <w:rsid w:val="009E4DB5"/>
    <w:rsid w:val="00A058DC"/>
    <w:rsid w:val="00A1779D"/>
    <w:rsid w:val="00A273A0"/>
    <w:rsid w:val="00A35CDF"/>
    <w:rsid w:val="00A3717C"/>
    <w:rsid w:val="00A452B6"/>
    <w:rsid w:val="00A45A66"/>
    <w:rsid w:val="00A50562"/>
    <w:rsid w:val="00A633B5"/>
    <w:rsid w:val="00A746CC"/>
    <w:rsid w:val="00A74FB9"/>
    <w:rsid w:val="00A77042"/>
    <w:rsid w:val="00A84180"/>
    <w:rsid w:val="00A849EF"/>
    <w:rsid w:val="00A9726D"/>
    <w:rsid w:val="00AA5A29"/>
    <w:rsid w:val="00AA68D8"/>
    <w:rsid w:val="00AB0B9F"/>
    <w:rsid w:val="00AB0E4E"/>
    <w:rsid w:val="00AB7FC9"/>
    <w:rsid w:val="00AC09BB"/>
    <w:rsid w:val="00AE29E6"/>
    <w:rsid w:val="00AF4B07"/>
    <w:rsid w:val="00AF76CE"/>
    <w:rsid w:val="00B01DA4"/>
    <w:rsid w:val="00B121FE"/>
    <w:rsid w:val="00B145DD"/>
    <w:rsid w:val="00B16482"/>
    <w:rsid w:val="00B41C02"/>
    <w:rsid w:val="00B50BE7"/>
    <w:rsid w:val="00BA17BA"/>
    <w:rsid w:val="00BB15C8"/>
    <w:rsid w:val="00BB7A97"/>
    <w:rsid w:val="00BC0008"/>
    <w:rsid w:val="00BC0FCE"/>
    <w:rsid w:val="00BC7ACB"/>
    <w:rsid w:val="00BD4939"/>
    <w:rsid w:val="00BE0EF3"/>
    <w:rsid w:val="00BE4135"/>
    <w:rsid w:val="00BF2BDF"/>
    <w:rsid w:val="00C02E7D"/>
    <w:rsid w:val="00C17409"/>
    <w:rsid w:val="00C2014A"/>
    <w:rsid w:val="00C254EC"/>
    <w:rsid w:val="00C26D1F"/>
    <w:rsid w:val="00C27242"/>
    <w:rsid w:val="00C35DA1"/>
    <w:rsid w:val="00C5553D"/>
    <w:rsid w:val="00C60D08"/>
    <w:rsid w:val="00C737D3"/>
    <w:rsid w:val="00C81AF2"/>
    <w:rsid w:val="00C86F21"/>
    <w:rsid w:val="00C8754B"/>
    <w:rsid w:val="00C91476"/>
    <w:rsid w:val="00C93F59"/>
    <w:rsid w:val="00CC0158"/>
    <w:rsid w:val="00CC1B3F"/>
    <w:rsid w:val="00CC302A"/>
    <w:rsid w:val="00CC328F"/>
    <w:rsid w:val="00CD580F"/>
    <w:rsid w:val="00CD658F"/>
    <w:rsid w:val="00CE5BFB"/>
    <w:rsid w:val="00CF5E96"/>
    <w:rsid w:val="00D0301E"/>
    <w:rsid w:val="00D37B84"/>
    <w:rsid w:val="00D54952"/>
    <w:rsid w:val="00D55A91"/>
    <w:rsid w:val="00D55E70"/>
    <w:rsid w:val="00D65F61"/>
    <w:rsid w:val="00D71D1E"/>
    <w:rsid w:val="00DA24AC"/>
    <w:rsid w:val="00DA5E45"/>
    <w:rsid w:val="00DA757F"/>
    <w:rsid w:val="00DB36C5"/>
    <w:rsid w:val="00DD0AD5"/>
    <w:rsid w:val="00DE49B2"/>
    <w:rsid w:val="00E06760"/>
    <w:rsid w:val="00E32DAC"/>
    <w:rsid w:val="00E47B4B"/>
    <w:rsid w:val="00E50F0B"/>
    <w:rsid w:val="00E5423D"/>
    <w:rsid w:val="00E54B38"/>
    <w:rsid w:val="00E64A9C"/>
    <w:rsid w:val="00E7619D"/>
    <w:rsid w:val="00E8583A"/>
    <w:rsid w:val="00EA3DEA"/>
    <w:rsid w:val="00EB07D7"/>
    <w:rsid w:val="00EB6EDD"/>
    <w:rsid w:val="00ED2BDC"/>
    <w:rsid w:val="00ED7DC6"/>
    <w:rsid w:val="00F17EC9"/>
    <w:rsid w:val="00F26FFC"/>
    <w:rsid w:val="00F27331"/>
    <w:rsid w:val="00F30309"/>
    <w:rsid w:val="00F36097"/>
    <w:rsid w:val="00F61B37"/>
    <w:rsid w:val="00F76080"/>
    <w:rsid w:val="00F80A36"/>
    <w:rsid w:val="00F81575"/>
    <w:rsid w:val="00F8692E"/>
    <w:rsid w:val="00F92719"/>
    <w:rsid w:val="00FA330E"/>
    <w:rsid w:val="00FA4CEA"/>
    <w:rsid w:val="00FA7416"/>
    <w:rsid w:val="00FB1871"/>
    <w:rsid w:val="00FC5278"/>
    <w:rsid w:val="00FC5CE9"/>
    <w:rsid w:val="00FE63F2"/>
    <w:rsid w:val="00FF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6CC"/>
  </w:style>
  <w:style w:type="paragraph" w:styleId="Heading1">
    <w:name w:val="heading 1"/>
    <w:basedOn w:val="Normal"/>
    <w:next w:val="Normal"/>
    <w:qFormat/>
    <w:pPr>
      <w:keepNext/>
      <w:outlineLvl w:val="0"/>
    </w:pPr>
    <w:rPr>
      <w:rFonts w:ascii="Letter Gothic" w:hAnsi="Letter Gothic"/>
      <w:sz w:val="22"/>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ind w:left="360"/>
      <w:outlineLvl w:val="2"/>
    </w:pPr>
    <w:rPr>
      <w:rFonts w:ascii="Letter Gothic" w:hAnsi="Letter Gothic"/>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BodyTextIndent">
    <w:name w:val="Body Text Indent"/>
    <w:basedOn w:val="Normal"/>
    <w:pPr>
      <w:ind w:left="360"/>
    </w:pPr>
    <w:rPr>
      <w:rFonts w:ascii="Letter Gothic" w:hAnsi="Letter Gothic"/>
      <w:sz w:val="22"/>
    </w:rPr>
  </w:style>
  <w:style w:type="paragraph" w:styleId="EndnoteText">
    <w:name w:val="endnote text"/>
    <w:basedOn w:val="Normal"/>
    <w:semiHidden/>
    <w:pPr>
      <w:widowControl w:val="0"/>
      <w:tabs>
        <w:tab w:val="left" w:pos="-720"/>
      </w:tabs>
      <w:suppressAutoHyphens/>
    </w:pPr>
    <w:rPr>
      <w:rFonts w:ascii="Courier New" w:hAnsi="Courier New"/>
      <w:snapToGrid w:val="0"/>
      <w:sz w:val="24"/>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basedOn w:val="DefaultParagraphFont"/>
    <w:rPr>
      <w:color w:val="0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w:hAnsi="Arial" w:cs="Arial"/>
      <w:sz w:val="18"/>
      <w:szCs w:val="18"/>
    </w:rPr>
  </w:style>
  <w:style w:type="character" w:styleId="PageNumber">
    <w:name w:val="page number"/>
    <w:basedOn w:val="DefaultParagraphFont"/>
    <w:uiPriority w:val="99"/>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C91476"/>
    <w:pPr>
      <w:ind w:left="720"/>
      <w:contextualSpacing/>
    </w:pPr>
  </w:style>
  <w:style w:type="paragraph" w:customStyle="1" w:styleId="Default">
    <w:name w:val="Default"/>
    <w:rsid w:val="002D6369"/>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605380"/>
  </w:style>
  <w:style w:type="character" w:customStyle="1" w:styleId="HeaderChar">
    <w:name w:val="Header Char"/>
    <w:link w:val="Header"/>
    <w:uiPriority w:val="99"/>
    <w:rsid w:val="00D55E70"/>
  </w:style>
  <w:style w:type="paragraph" w:styleId="BodyText">
    <w:name w:val="Body Text"/>
    <w:basedOn w:val="Normal"/>
    <w:link w:val="BodyTextChar"/>
    <w:uiPriority w:val="99"/>
    <w:unhideWhenUsed/>
    <w:rsid w:val="00D55E70"/>
    <w:pPr>
      <w:spacing w:after="120"/>
    </w:pPr>
    <w:rPr>
      <w:sz w:val="24"/>
      <w:szCs w:val="24"/>
    </w:rPr>
  </w:style>
  <w:style w:type="character" w:customStyle="1" w:styleId="BodyTextChar">
    <w:name w:val="Body Text Char"/>
    <w:basedOn w:val="DefaultParagraphFont"/>
    <w:link w:val="BodyText"/>
    <w:uiPriority w:val="99"/>
    <w:rsid w:val="00D55E70"/>
    <w:rPr>
      <w:sz w:val="24"/>
      <w:szCs w:val="24"/>
    </w:rPr>
  </w:style>
  <w:style w:type="paragraph" w:styleId="TOC1">
    <w:name w:val="toc 1"/>
    <w:basedOn w:val="Normal"/>
    <w:next w:val="Normal"/>
    <w:autoRedefine/>
    <w:uiPriority w:val="39"/>
    <w:unhideWhenUsed/>
    <w:qFormat/>
    <w:rsid w:val="00D55E70"/>
    <w:pPr>
      <w:widowControl w:val="0"/>
      <w:tabs>
        <w:tab w:val="left" w:pos="880"/>
        <w:tab w:val="right" w:leader="dot" w:pos="9350"/>
      </w:tabs>
      <w:autoSpaceDE w:val="0"/>
      <w:autoSpaceDN w:val="0"/>
      <w:adjustRightInd w:val="0"/>
      <w:spacing w:after="100"/>
    </w:pPr>
    <w:rPr>
      <w:rFonts w:ascii="Arial" w:hAnsi="Arial"/>
      <w:b/>
    </w:rPr>
  </w:style>
  <w:style w:type="paragraph" w:styleId="TOCHeading">
    <w:name w:val="TOC Heading"/>
    <w:basedOn w:val="Heading1"/>
    <w:next w:val="Normal"/>
    <w:uiPriority w:val="39"/>
    <w:semiHidden/>
    <w:unhideWhenUsed/>
    <w:qFormat/>
    <w:rsid w:val="00D55E70"/>
    <w:pPr>
      <w:keepLines/>
      <w:spacing w:before="480"/>
      <w:outlineLvl w:val="9"/>
    </w:pPr>
    <w:rPr>
      <w:rFonts w:asciiTheme="majorHAnsi" w:eastAsiaTheme="majorEastAsia" w:hAnsiTheme="majorHAnsi" w:cstheme="majorBidi"/>
      <w:b/>
      <w:bCs/>
      <w:color w:val="365F91" w:themeColor="accent1" w:themeShade="BF"/>
      <w:sz w:val="28"/>
      <w:szCs w:val="28"/>
      <w:u w:val="none"/>
    </w:rPr>
  </w:style>
  <w:style w:type="paragraph" w:customStyle="1" w:styleId="Cover-Date">
    <w:name w:val="Cover - Date"/>
    <w:basedOn w:val="Normal"/>
    <w:semiHidden/>
    <w:rsid w:val="00D55E70"/>
    <w:pPr>
      <w:spacing w:after="160" w:line="280" w:lineRule="exact"/>
    </w:pPr>
    <w:rPr>
      <w:rFonts w:ascii="Gill Sans" w:hAnsi="Gill Sans" w:cs="Arial"/>
      <w:b/>
      <w:bCs/>
      <w:caps/>
      <w:color w:val="FFFFFF"/>
      <w:kern w:val="32"/>
      <w:sz w:val="28"/>
      <w:szCs w:val="24"/>
    </w:rPr>
  </w:style>
  <w:style w:type="paragraph" w:customStyle="1" w:styleId="CoverSubtitle">
    <w:name w:val="Cover Subtitle"/>
    <w:basedOn w:val="Normal"/>
    <w:semiHidden/>
    <w:rsid w:val="00D55E70"/>
    <w:pPr>
      <w:spacing w:after="160"/>
    </w:pPr>
    <w:rPr>
      <w:rFonts w:ascii="Gill Sans MT" w:hAnsi="Gill Sans MT" w:cs="Arial"/>
      <w:bCs/>
      <w:caps/>
      <w:color w:val="FFFFFF"/>
      <w:kern w:val="32"/>
      <w:sz w:val="40"/>
      <w:szCs w:val="40"/>
    </w:rPr>
  </w:style>
  <w:style w:type="paragraph" w:customStyle="1" w:styleId="CoverTitle">
    <w:name w:val="Cover Title"/>
    <w:basedOn w:val="Normal"/>
    <w:semiHidden/>
    <w:rsid w:val="00D55E70"/>
    <w:rPr>
      <w:rFonts w:ascii="Gill Sans MT" w:hAnsi="Gill Sans MT" w:cs="Arial"/>
      <w:bCs/>
      <w:caps/>
      <w:color w:val="FFFFFF"/>
      <w:kern w:val="32"/>
      <w:sz w:val="72"/>
      <w:szCs w:val="72"/>
    </w:rPr>
  </w:style>
  <w:style w:type="paragraph" w:styleId="TOC2">
    <w:name w:val="toc 2"/>
    <w:basedOn w:val="Normal"/>
    <w:next w:val="Normal"/>
    <w:autoRedefine/>
    <w:uiPriority w:val="39"/>
    <w:unhideWhenUsed/>
    <w:rsid w:val="00A452B6"/>
    <w:pPr>
      <w:spacing w:after="100"/>
      <w:ind w:left="200"/>
    </w:pPr>
  </w:style>
  <w:style w:type="character" w:customStyle="1" w:styleId="CommentTextChar">
    <w:name w:val="Comment Text Char"/>
    <w:link w:val="CommentText"/>
    <w:uiPriority w:val="99"/>
    <w:semiHidden/>
    <w:rsid w:val="00C81A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6CC"/>
  </w:style>
  <w:style w:type="paragraph" w:styleId="Heading1">
    <w:name w:val="heading 1"/>
    <w:basedOn w:val="Normal"/>
    <w:next w:val="Normal"/>
    <w:qFormat/>
    <w:pPr>
      <w:keepNext/>
      <w:outlineLvl w:val="0"/>
    </w:pPr>
    <w:rPr>
      <w:rFonts w:ascii="Letter Gothic" w:hAnsi="Letter Gothic"/>
      <w:sz w:val="22"/>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ind w:left="360"/>
      <w:outlineLvl w:val="2"/>
    </w:pPr>
    <w:rPr>
      <w:rFonts w:ascii="Letter Gothic" w:hAnsi="Letter Gothic"/>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BodyTextIndent">
    <w:name w:val="Body Text Indent"/>
    <w:basedOn w:val="Normal"/>
    <w:pPr>
      <w:ind w:left="360"/>
    </w:pPr>
    <w:rPr>
      <w:rFonts w:ascii="Letter Gothic" w:hAnsi="Letter Gothic"/>
      <w:sz w:val="22"/>
    </w:rPr>
  </w:style>
  <w:style w:type="paragraph" w:styleId="EndnoteText">
    <w:name w:val="endnote text"/>
    <w:basedOn w:val="Normal"/>
    <w:semiHidden/>
    <w:pPr>
      <w:widowControl w:val="0"/>
      <w:tabs>
        <w:tab w:val="left" w:pos="-720"/>
      </w:tabs>
      <w:suppressAutoHyphens/>
    </w:pPr>
    <w:rPr>
      <w:rFonts w:ascii="Courier New" w:hAnsi="Courier New"/>
      <w:snapToGrid w:val="0"/>
      <w:sz w:val="24"/>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basedOn w:val="DefaultParagraphFont"/>
    <w:rPr>
      <w:color w:val="0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w:hAnsi="Arial" w:cs="Arial"/>
      <w:sz w:val="18"/>
      <w:szCs w:val="18"/>
    </w:rPr>
  </w:style>
  <w:style w:type="character" w:styleId="PageNumber">
    <w:name w:val="page number"/>
    <w:basedOn w:val="DefaultParagraphFont"/>
    <w:uiPriority w:val="99"/>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C91476"/>
    <w:pPr>
      <w:ind w:left="720"/>
      <w:contextualSpacing/>
    </w:pPr>
  </w:style>
  <w:style w:type="paragraph" w:customStyle="1" w:styleId="Default">
    <w:name w:val="Default"/>
    <w:rsid w:val="002D6369"/>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605380"/>
  </w:style>
  <w:style w:type="character" w:customStyle="1" w:styleId="HeaderChar">
    <w:name w:val="Header Char"/>
    <w:link w:val="Header"/>
    <w:uiPriority w:val="99"/>
    <w:rsid w:val="00D55E70"/>
  </w:style>
  <w:style w:type="paragraph" w:styleId="BodyText">
    <w:name w:val="Body Text"/>
    <w:basedOn w:val="Normal"/>
    <w:link w:val="BodyTextChar"/>
    <w:uiPriority w:val="99"/>
    <w:unhideWhenUsed/>
    <w:rsid w:val="00D55E70"/>
    <w:pPr>
      <w:spacing w:after="120"/>
    </w:pPr>
    <w:rPr>
      <w:sz w:val="24"/>
      <w:szCs w:val="24"/>
    </w:rPr>
  </w:style>
  <w:style w:type="character" w:customStyle="1" w:styleId="BodyTextChar">
    <w:name w:val="Body Text Char"/>
    <w:basedOn w:val="DefaultParagraphFont"/>
    <w:link w:val="BodyText"/>
    <w:uiPriority w:val="99"/>
    <w:rsid w:val="00D55E70"/>
    <w:rPr>
      <w:sz w:val="24"/>
      <w:szCs w:val="24"/>
    </w:rPr>
  </w:style>
  <w:style w:type="paragraph" w:styleId="TOC1">
    <w:name w:val="toc 1"/>
    <w:basedOn w:val="Normal"/>
    <w:next w:val="Normal"/>
    <w:autoRedefine/>
    <w:uiPriority w:val="39"/>
    <w:unhideWhenUsed/>
    <w:qFormat/>
    <w:rsid w:val="00D55E70"/>
    <w:pPr>
      <w:widowControl w:val="0"/>
      <w:tabs>
        <w:tab w:val="left" w:pos="880"/>
        <w:tab w:val="right" w:leader="dot" w:pos="9350"/>
      </w:tabs>
      <w:autoSpaceDE w:val="0"/>
      <w:autoSpaceDN w:val="0"/>
      <w:adjustRightInd w:val="0"/>
      <w:spacing w:after="100"/>
    </w:pPr>
    <w:rPr>
      <w:rFonts w:ascii="Arial" w:hAnsi="Arial"/>
      <w:b/>
    </w:rPr>
  </w:style>
  <w:style w:type="paragraph" w:styleId="TOCHeading">
    <w:name w:val="TOC Heading"/>
    <w:basedOn w:val="Heading1"/>
    <w:next w:val="Normal"/>
    <w:uiPriority w:val="39"/>
    <w:semiHidden/>
    <w:unhideWhenUsed/>
    <w:qFormat/>
    <w:rsid w:val="00D55E70"/>
    <w:pPr>
      <w:keepLines/>
      <w:spacing w:before="480"/>
      <w:outlineLvl w:val="9"/>
    </w:pPr>
    <w:rPr>
      <w:rFonts w:asciiTheme="majorHAnsi" w:eastAsiaTheme="majorEastAsia" w:hAnsiTheme="majorHAnsi" w:cstheme="majorBidi"/>
      <w:b/>
      <w:bCs/>
      <w:color w:val="365F91" w:themeColor="accent1" w:themeShade="BF"/>
      <w:sz w:val="28"/>
      <w:szCs w:val="28"/>
      <w:u w:val="none"/>
    </w:rPr>
  </w:style>
  <w:style w:type="paragraph" w:customStyle="1" w:styleId="Cover-Date">
    <w:name w:val="Cover - Date"/>
    <w:basedOn w:val="Normal"/>
    <w:semiHidden/>
    <w:rsid w:val="00D55E70"/>
    <w:pPr>
      <w:spacing w:after="160" w:line="280" w:lineRule="exact"/>
    </w:pPr>
    <w:rPr>
      <w:rFonts w:ascii="Gill Sans" w:hAnsi="Gill Sans" w:cs="Arial"/>
      <w:b/>
      <w:bCs/>
      <w:caps/>
      <w:color w:val="FFFFFF"/>
      <w:kern w:val="32"/>
      <w:sz w:val="28"/>
      <w:szCs w:val="24"/>
    </w:rPr>
  </w:style>
  <w:style w:type="paragraph" w:customStyle="1" w:styleId="CoverSubtitle">
    <w:name w:val="Cover Subtitle"/>
    <w:basedOn w:val="Normal"/>
    <w:semiHidden/>
    <w:rsid w:val="00D55E70"/>
    <w:pPr>
      <w:spacing w:after="160"/>
    </w:pPr>
    <w:rPr>
      <w:rFonts w:ascii="Gill Sans MT" w:hAnsi="Gill Sans MT" w:cs="Arial"/>
      <w:bCs/>
      <w:caps/>
      <w:color w:val="FFFFFF"/>
      <w:kern w:val="32"/>
      <w:sz w:val="40"/>
      <w:szCs w:val="40"/>
    </w:rPr>
  </w:style>
  <w:style w:type="paragraph" w:customStyle="1" w:styleId="CoverTitle">
    <w:name w:val="Cover Title"/>
    <w:basedOn w:val="Normal"/>
    <w:semiHidden/>
    <w:rsid w:val="00D55E70"/>
    <w:rPr>
      <w:rFonts w:ascii="Gill Sans MT" w:hAnsi="Gill Sans MT" w:cs="Arial"/>
      <w:bCs/>
      <w:caps/>
      <w:color w:val="FFFFFF"/>
      <w:kern w:val="32"/>
      <w:sz w:val="72"/>
      <w:szCs w:val="72"/>
    </w:rPr>
  </w:style>
  <w:style w:type="paragraph" w:styleId="TOC2">
    <w:name w:val="toc 2"/>
    <w:basedOn w:val="Normal"/>
    <w:next w:val="Normal"/>
    <w:autoRedefine/>
    <w:uiPriority w:val="39"/>
    <w:unhideWhenUsed/>
    <w:rsid w:val="00A452B6"/>
    <w:pPr>
      <w:spacing w:after="100"/>
      <w:ind w:left="200"/>
    </w:pPr>
  </w:style>
  <w:style w:type="character" w:customStyle="1" w:styleId="CommentTextChar">
    <w:name w:val="Comment Text Char"/>
    <w:link w:val="CommentText"/>
    <w:uiPriority w:val="99"/>
    <w:semiHidden/>
    <w:rsid w:val="00C81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3129">
      <w:bodyDiv w:val="1"/>
      <w:marLeft w:val="0"/>
      <w:marRight w:val="0"/>
      <w:marTop w:val="0"/>
      <w:marBottom w:val="0"/>
      <w:divBdr>
        <w:top w:val="none" w:sz="0" w:space="0" w:color="auto"/>
        <w:left w:val="none" w:sz="0" w:space="0" w:color="auto"/>
        <w:bottom w:val="none" w:sz="0" w:space="0" w:color="auto"/>
        <w:right w:val="none" w:sz="0" w:space="0" w:color="auto"/>
      </w:divBdr>
    </w:div>
    <w:div w:id="161970366">
      <w:bodyDiv w:val="1"/>
      <w:marLeft w:val="0"/>
      <w:marRight w:val="0"/>
      <w:marTop w:val="0"/>
      <w:marBottom w:val="0"/>
      <w:divBdr>
        <w:top w:val="none" w:sz="0" w:space="0" w:color="auto"/>
        <w:left w:val="none" w:sz="0" w:space="0" w:color="auto"/>
        <w:bottom w:val="none" w:sz="0" w:space="0" w:color="auto"/>
        <w:right w:val="none" w:sz="0" w:space="0" w:color="auto"/>
      </w:divBdr>
    </w:div>
    <w:div w:id="326521780">
      <w:bodyDiv w:val="1"/>
      <w:marLeft w:val="0"/>
      <w:marRight w:val="0"/>
      <w:marTop w:val="0"/>
      <w:marBottom w:val="0"/>
      <w:divBdr>
        <w:top w:val="none" w:sz="0" w:space="0" w:color="auto"/>
        <w:left w:val="none" w:sz="0" w:space="0" w:color="auto"/>
        <w:bottom w:val="none" w:sz="0" w:space="0" w:color="auto"/>
        <w:right w:val="none" w:sz="0" w:space="0" w:color="auto"/>
      </w:divBdr>
    </w:div>
    <w:div w:id="590891675">
      <w:bodyDiv w:val="1"/>
      <w:marLeft w:val="0"/>
      <w:marRight w:val="0"/>
      <w:marTop w:val="0"/>
      <w:marBottom w:val="0"/>
      <w:divBdr>
        <w:top w:val="none" w:sz="0" w:space="0" w:color="auto"/>
        <w:left w:val="none" w:sz="0" w:space="0" w:color="auto"/>
        <w:bottom w:val="none" w:sz="0" w:space="0" w:color="auto"/>
        <w:right w:val="none" w:sz="0" w:space="0" w:color="auto"/>
      </w:divBdr>
    </w:div>
    <w:div w:id="649794387">
      <w:bodyDiv w:val="1"/>
      <w:marLeft w:val="0"/>
      <w:marRight w:val="0"/>
      <w:marTop w:val="0"/>
      <w:marBottom w:val="0"/>
      <w:divBdr>
        <w:top w:val="none" w:sz="0" w:space="0" w:color="auto"/>
        <w:left w:val="none" w:sz="0" w:space="0" w:color="auto"/>
        <w:bottom w:val="none" w:sz="0" w:space="0" w:color="auto"/>
        <w:right w:val="none" w:sz="0" w:space="0" w:color="auto"/>
      </w:divBdr>
    </w:div>
    <w:div w:id="939722421">
      <w:bodyDiv w:val="1"/>
      <w:marLeft w:val="0"/>
      <w:marRight w:val="0"/>
      <w:marTop w:val="0"/>
      <w:marBottom w:val="0"/>
      <w:divBdr>
        <w:top w:val="none" w:sz="0" w:space="0" w:color="auto"/>
        <w:left w:val="none" w:sz="0" w:space="0" w:color="auto"/>
        <w:bottom w:val="none" w:sz="0" w:space="0" w:color="auto"/>
        <w:right w:val="none" w:sz="0" w:space="0" w:color="auto"/>
      </w:divBdr>
    </w:div>
    <w:div w:id="1235553304">
      <w:bodyDiv w:val="1"/>
      <w:marLeft w:val="0"/>
      <w:marRight w:val="0"/>
      <w:marTop w:val="0"/>
      <w:marBottom w:val="0"/>
      <w:divBdr>
        <w:top w:val="none" w:sz="0" w:space="0" w:color="auto"/>
        <w:left w:val="none" w:sz="0" w:space="0" w:color="auto"/>
        <w:bottom w:val="none" w:sz="0" w:space="0" w:color="auto"/>
        <w:right w:val="none" w:sz="0" w:space="0" w:color="auto"/>
      </w:divBdr>
    </w:div>
    <w:div w:id="18737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aid.gov/forms" TargetMode="External"/><Relationship Id="rId18" Type="http://schemas.openxmlformats.org/officeDocument/2006/relationships/hyperlink" Target="https://www.oge.gov/web/oge.nsf/OGE%20Regulation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hr.a.usaidantananarivo@usaid.gov" TargetMode="External"/><Relationship Id="rId17" Type="http://schemas.openxmlformats.org/officeDocument/2006/relationships/hyperlink" Target="http://www.usaid.gov/work-usaid/aapds-cibs" TargetMode="External"/><Relationship Id="rId2" Type="http://schemas.openxmlformats.org/officeDocument/2006/relationships/numbering" Target="numbering.xml"/><Relationship Id="rId16" Type="http://schemas.openxmlformats.org/officeDocument/2006/relationships/hyperlink" Target="https://www.usaid.gov/form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usaid.gov/sites/default/files/documents/1868/aidar_0.pdf" TargetMode="External"/><Relationship Id="rId10" Type="http://schemas.openxmlformats.org/officeDocument/2006/relationships/header" Target="header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hr.a.usaidantananarivo@usaid.gov"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EB111-A997-48CD-B117-5CE027BAB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2677</Words>
  <Characters>15261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SOLICITATION NUMBER: M/OP/DCHA/AFR-03-1704</vt:lpstr>
    </vt:vector>
  </TitlesOfParts>
  <Company>USAID</Company>
  <LinksUpToDate>false</LinksUpToDate>
  <CharactersWithSpaces>17903</CharactersWithSpaces>
  <SharedDoc>false</SharedDoc>
  <HLinks>
    <vt:vector size="12" baseType="variant">
      <vt:variant>
        <vt:i4>8323158</vt:i4>
      </vt:variant>
      <vt:variant>
        <vt:i4>3</vt:i4>
      </vt:variant>
      <vt:variant>
        <vt:i4>0</vt:i4>
      </vt:variant>
      <vt:variant>
        <vt:i4>5</vt:i4>
      </vt:variant>
      <vt:variant>
        <vt:lpwstr>http://www.usaid.gov/business/business_opportunities/cib/subject.html</vt:lpwstr>
      </vt:variant>
      <vt:variant>
        <vt:lpwstr>psc</vt:lpwstr>
      </vt:variant>
      <vt:variant>
        <vt:i4>8257593</vt:i4>
      </vt:variant>
      <vt:variant>
        <vt:i4>0</vt:i4>
      </vt:variant>
      <vt:variant>
        <vt:i4>0</vt:i4>
      </vt:variant>
      <vt:variant>
        <vt:i4>5</vt:i4>
      </vt:variant>
      <vt:variant>
        <vt:lpwstr>http://www.usaid.gov/business/business_opportunities/psc_solicitations.html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NUMBER: M/OP/DCHA/AFR-03-1704</dc:title>
  <dc:creator>USAID</dc:creator>
  <cp:lastModifiedBy>Ramanaly, Josée</cp:lastModifiedBy>
  <cp:revision>2</cp:revision>
  <cp:lastPrinted>2019-05-15T14:07:00Z</cp:lastPrinted>
  <dcterms:created xsi:type="dcterms:W3CDTF">2019-09-05T05:20:00Z</dcterms:created>
  <dcterms:modified xsi:type="dcterms:W3CDTF">2019-09-05T05:20:00Z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-663611688</vt:i4>
  </property>
  <property fmtid="{D5CDD505-2E9C-101B-9397-08002B2CF9AE}" pid="3" name="_EmailSubject">
    <vt:lpwstr>Final PSC Templates</vt:lpwstr>
  </property>
  <property fmtid="{D5CDD505-2E9C-101B-9397-08002B2CF9AE}" pid="4" name="_AuthorEmail">
    <vt:lpwstr>MWijesinghe@usaid.gov</vt:lpwstr>
  </property>
  <property fmtid="{D5CDD505-2E9C-101B-9397-08002B2CF9AE}" pid="5" name="_AuthorEmailDisplayName">
    <vt:lpwstr>Wijesinghe, Marcelle(M/OAA/P)</vt:lpwstr>
  </property>
  <property fmtid="{D5CDD505-2E9C-101B-9397-08002B2CF9AE}" pid="6" name="_PreviousAdHocReviewCycleID">
    <vt:i4>1144036917</vt:i4>
  </property>
  <property fmtid="{D5CDD505-2E9C-101B-9397-08002B2CF9AE}" pid="7" name="_ReviewingToolsShownOnce">
    <vt:lpwstr/>
  </property>
</Properties>
</file>